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6DFF5">
      <w:pPr>
        <w:pStyle w:val="17"/>
        <w:spacing w:line="0" w:lineRule="atLeast"/>
        <w:jc w:val="center"/>
        <w:outlineLvl w:val="0"/>
        <w:rPr>
          <w:rFonts w:hAnsi="宋体"/>
          <w:color w:val="auto"/>
          <w:highlight w:val="none"/>
        </w:rPr>
      </w:pPr>
    </w:p>
    <w:p w14:paraId="6574F979">
      <w:pPr>
        <w:pStyle w:val="17"/>
        <w:jc w:val="center"/>
        <w:outlineLvl w:val="0"/>
        <w:rPr>
          <w:rFonts w:hAnsi="宋体"/>
          <w:color w:val="auto"/>
          <w:highlight w:val="none"/>
        </w:rPr>
      </w:pPr>
    </w:p>
    <w:p w14:paraId="7B5DA917">
      <w:pPr>
        <w:pStyle w:val="17"/>
        <w:spacing w:line="0" w:lineRule="atLeast"/>
        <w:jc w:val="center"/>
        <w:outlineLvl w:val="0"/>
        <w:rPr>
          <w:rFonts w:hAnsi="宋体"/>
          <w:color w:val="auto"/>
          <w:highlight w:val="none"/>
        </w:rPr>
      </w:pPr>
    </w:p>
    <w:p w14:paraId="365D24DD">
      <w:pPr>
        <w:pStyle w:val="17"/>
        <w:spacing w:line="0" w:lineRule="atLeast"/>
        <w:jc w:val="center"/>
        <w:outlineLvl w:val="0"/>
        <w:rPr>
          <w:rFonts w:hAnsi="宋体"/>
          <w:color w:val="auto"/>
          <w:sz w:val="72"/>
          <w:highlight w:val="none"/>
        </w:rPr>
      </w:pPr>
    </w:p>
    <w:p w14:paraId="6CA124AF">
      <w:pPr>
        <w:jc w:val="center"/>
        <w:rPr>
          <w:rFonts w:ascii="宋体" w:hAnsi="宋体"/>
          <w:color w:val="auto"/>
          <w:sz w:val="72"/>
          <w:highlight w:val="none"/>
        </w:rPr>
      </w:pPr>
    </w:p>
    <w:p w14:paraId="03B9BF88">
      <w:pPr>
        <w:pStyle w:val="17"/>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09E6099F">
      <w:pPr>
        <w:rPr>
          <w:color w:val="auto"/>
          <w:highlight w:val="none"/>
        </w:rPr>
      </w:pPr>
    </w:p>
    <w:p w14:paraId="74B0ECBC">
      <w:pPr>
        <w:pStyle w:val="17"/>
        <w:spacing w:line="0" w:lineRule="atLeast"/>
        <w:ind w:firstLine="720" w:firstLineChars="200"/>
        <w:rPr>
          <w:rFonts w:hAnsi="宋体"/>
          <w:color w:val="auto"/>
          <w:sz w:val="36"/>
          <w:highlight w:val="none"/>
        </w:rPr>
      </w:pPr>
    </w:p>
    <w:p w14:paraId="636A1CBD">
      <w:pPr>
        <w:pStyle w:val="17"/>
        <w:spacing w:line="0" w:lineRule="atLeast"/>
        <w:jc w:val="center"/>
        <w:rPr>
          <w:rFonts w:hAnsi="宋体"/>
          <w:color w:val="auto"/>
          <w:highlight w:val="none"/>
        </w:rPr>
      </w:pPr>
    </w:p>
    <w:p w14:paraId="3F1B47F4">
      <w:pPr>
        <w:pStyle w:val="17"/>
        <w:spacing w:line="0" w:lineRule="atLeast"/>
        <w:jc w:val="left"/>
        <w:rPr>
          <w:rFonts w:hAnsi="宋体"/>
          <w:color w:val="auto"/>
          <w:sz w:val="28"/>
          <w:highlight w:val="none"/>
        </w:rPr>
      </w:pPr>
    </w:p>
    <w:p w14:paraId="129E4835">
      <w:pPr>
        <w:pStyle w:val="17"/>
        <w:spacing w:line="0" w:lineRule="atLeast"/>
        <w:jc w:val="left"/>
        <w:rPr>
          <w:rFonts w:hAnsi="宋体"/>
          <w:color w:val="auto"/>
          <w:sz w:val="28"/>
          <w:highlight w:val="none"/>
        </w:rPr>
      </w:pPr>
    </w:p>
    <w:p w14:paraId="21A92594">
      <w:pPr>
        <w:pStyle w:val="17"/>
        <w:spacing w:line="0" w:lineRule="atLeast"/>
        <w:jc w:val="left"/>
        <w:rPr>
          <w:rFonts w:hAnsi="宋体"/>
          <w:color w:val="auto"/>
          <w:sz w:val="28"/>
          <w:highlight w:val="none"/>
        </w:rPr>
      </w:pPr>
    </w:p>
    <w:p w14:paraId="0A700B22">
      <w:pPr>
        <w:pStyle w:val="17"/>
        <w:spacing w:line="500" w:lineRule="exact"/>
        <w:rPr>
          <w:rFonts w:hAnsi="宋体"/>
          <w:b/>
          <w:color w:val="auto"/>
          <w:sz w:val="32"/>
          <w:highlight w:val="none"/>
          <w:u w:val="single"/>
        </w:rPr>
      </w:pPr>
      <w:r>
        <w:rPr>
          <w:rFonts w:hint="eastAsia" w:hAnsi="宋体"/>
          <w:b/>
          <w:color w:val="auto"/>
          <w:sz w:val="32"/>
          <w:highlight w:val="none"/>
        </w:rPr>
        <w:t xml:space="preserve">              </w:t>
      </w:r>
    </w:p>
    <w:p w14:paraId="77E1DD83">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none"/>
          <w:lang w:eastAsia="zh-CN"/>
        </w:rPr>
        <w:t>德化</w:t>
      </w:r>
      <w:r>
        <w:rPr>
          <w:rFonts w:hint="eastAsia" w:ascii="宋体" w:hAnsi="宋体"/>
          <w:b/>
          <w:bCs/>
          <w:color w:val="auto"/>
          <w:kern w:val="0"/>
          <w:sz w:val="30"/>
          <w:szCs w:val="30"/>
          <w:highlight w:val="none"/>
        </w:rPr>
        <w:t>分公司</w:t>
      </w:r>
    </w:p>
    <w:p w14:paraId="6DCFB90D">
      <w:pPr>
        <w:widowControl/>
        <w:jc w:val="left"/>
        <w:rPr>
          <w:rFonts w:hint="eastAsia"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r>
        <w:rPr>
          <w:rFonts w:hint="eastAsia" w:ascii="宋体" w:hAnsi="宋体"/>
          <w:b/>
          <w:bCs/>
          <w:color w:val="auto"/>
          <w:kern w:val="0"/>
          <w:sz w:val="30"/>
          <w:szCs w:val="30"/>
          <w:highlight w:val="none"/>
          <w:lang w:val="en-US" w:eastAsia="zh-CN"/>
        </w:rPr>
        <w:t xml:space="preserve">                   </w:t>
      </w:r>
      <w:r>
        <w:rPr>
          <w:rFonts w:hint="eastAsia" w:ascii="宋体" w:hAnsi="宋体" w:cs="Times New Roman"/>
          <w:b/>
          <w:bCs/>
          <w:color w:val="auto"/>
          <w:kern w:val="0"/>
          <w:sz w:val="30"/>
          <w:szCs w:val="30"/>
          <w:highlight w:val="none"/>
          <w:lang w:val="en-US" w:eastAsia="zh-CN" w:bidi="ar-SA"/>
        </w:rPr>
        <w:t>电梯视频</w:t>
      </w:r>
      <w:r>
        <w:rPr>
          <w:rFonts w:hint="eastAsia" w:ascii="宋体" w:hAnsi="宋体" w:eastAsia="宋体" w:cs="Times New Roman"/>
          <w:b/>
          <w:bCs/>
          <w:color w:val="auto"/>
          <w:kern w:val="0"/>
          <w:sz w:val="30"/>
          <w:szCs w:val="30"/>
          <w:highlight w:val="none"/>
          <w:lang w:val="en-US" w:eastAsia="zh-CN" w:bidi="ar-SA"/>
        </w:rPr>
        <w:t>广告</w:t>
      </w:r>
      <w:r>
        <w:rPr>
          <w:rFonts w:hint="eastAsia" w:ascii="宋体" w:hAnsi="宋体"/>
          <w:b/>
          <w:bCs/>
          <w:color w:val="auto"/>
          <w:kern w:val="0"/>
          <w:sz w:val="30"/>
          <w:szCs w:val="30"/>
          <w:highlight w:val="none"/>
          <w:u w:val="none"/>
          <w:lang w:eastAsia="zh-CN"/>
        </w:rPr>
        <w:t>采购</w:t>
      </w:r>
      <w:r>
        <w:rPr>
          <w:rFonts w:hint="eastAsia" w:ascii="宋体" w:hAnsi="宋体"/>
          <w:b/>
          <w:bCs/>
          <w:color w:val="auto"/>
          <w:kern w:val="0"/>
          <w:sz w:val="30"/>
          <w:szCs w:val="30"/>
          <w:highlight w:val="none"/>
        </w:rPr>
        <w:t>项目</w:t>
      </w:r>
    </w:p>
    <w:p w14:paraId="3AC01E8B">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64995FBF">
      <w:pPr>
        <w:pStyle w:val="17"/>
        <w:spacing w:line="0" w:lineRule="atLeast"/>
        <w:jc w:val="center"/>
        <w:rPr>
          <w:b/>
          <w:color w:val="auto"/>
          <w:sz w:val="28"/>
          <w:highlight w:val="none"/>
        </w:rPr>
      </w:pPr>
    </w:p>
    <w:p w14:paraId="5B865573">
      <w:pPr>
        <w:pStyle w:val="17"/>
        <w:spacing w:line="0" w:lineRule="atLeast"/>
        <w:jc w:val="center"/>
        <w:rPr>
          <w:b/>
          <w:color w:val="auto"/>
          <w:sz w:val="28"/>
          <w:highlight w:val="none"/>
        </w:rPr>
      </w:pPr>
    </w:p>
    <w:p w14:paraId="00965FBD">
      <w:pPr>
        <w:pStyle w:val="17"/>
        <w:spacing w:line="0" w:lineRule="atLeast"/>
        <w:jc w:val="center"/>
        <w:rPr>
          <w:b/>
          <w:color w:val="auto"/>
          <w:sz w:val="28"/>
          <w:highlight w:val="none"/>
        </w:rPr>
      </w:pPr>
    </w:p>
    <w:p w14:paraId="2F4852DC">
      <w:pPr>
        <w:pStyle w:val="17"/>
        <w:spacing w:line="0" w:lineRule="atLeast"/>
        <w:rPr>
          <w:b/>
          <w:color w:val="auto"/>
          <w:sz w:val="28"/>
          <w:highlight w:val="none"/>
        </w:rPr>
      </w:pPr>
    </w:p>
    <w:p w14:paraId="18059B23">
      <w:pPr>
        <w:pStyle w:val="17"/>
        <w:spacing w:line="0" w:lineRule="atLeast"/>
        <w:rPr>
          <w:b/>
          <w:color w:val="auto"/>
          <w:sz w:val="28"/>
          <w:highlight w:val="none"/>
        </w:rPr>
      </w:pPr>
    </w:p>
    <w:p w14:paraId="7A207FC7">
      <w:pPr>
        <w:pStyle w:val="17"/>
        <w:spacing w:line="0" w:lineRule="atLeast"/>
        <w:rPr>
          <w:b/>
          <w:color w:val="auto"/>
          <w:sz w:val="28"/>
          <w:highlight w:val="none"/>
        </w:rPr>
      </w:pPr>
    </w:p>
    <w:p w14:paraId="799E9C15">
      <w:pPr>
        <w:pStyle w:val="17"/>
        <w:spacing w:line="0" w:lineRule="atLeast"/>
        <w:rPr>
          <w:b/>
          <w:color w:val="auto"/>
          <w:sz w:val="28"/>
          <w:highlight w:val="none"/>
        </w:rPr>
      </w:pPr>
    </w:p>
    <w:p w14:paraId="5B07F2B7">
      <w:pPr>
        <w:pStyle w:val="17"/>
        <w:spacing w:line="0" w:lineRule="atLeast"/>
        <w:rPr>
          <w:b/>
          <w:color w:val="auto"/>
          <w:sz w:val="28"/>
          <w:highlight w:val="none"/>
        </w:rPr>
      </w:pPr>
    </w:p>
    <w:p w14:paraId="6A221CAB">
      <w:pPr>
        <w:pStyle w:val="17"/>
        <w:spacing w:line="0" w:lineRule="atLeast"/>
        <w:rPr>
          <w:b/>
          <w:color w:val="auto"/>
          <w:sz w:val="28"/>
          <w:highlight w:val="none"/>
        </w:rPr>
      </w:pPr>
    </w:p>
    <w:p w14:paraId="547C3DFE">
      <w:pPr>
        <w:pStyle w:val="17"/>
        <w:spacing w:line="0" w:lineRule="atLeast"/>
        <w:rPr>
          <w:b/>
          <w:color w:val="auto"/>
          <w:sz w:val="28"/>
          <w:highlight w:val="none"/>
        </w:rPr>
      </w:pPr>
    </w:p>
    <w:p w14:paraId="7128177B">
      <w:pPr>
        <w:pStyle w:val="17"/>
        <w:spacing w:line="0" w:lineRule="atLeast"/>
        <w:rPr>
          <w:b/>
          <w:color w:val="auto"/>
          <w:sz w:val="28"/>
          <w:highlight w:val="none"/>
        </w:rPr>
      </w:pPr>
    </w:p>
    <w:p w14:paraId="6E5D1C5F">
      <w:pPr>
        <w:pStyle w:val="17"/>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eastAsia="zh-CN"/>
        </w:rPr>
        <w:t>德化</w:t>
      </w:r>
      <w:r>
        <w:rPr>
          <w:rFonts w:hint="eastAsia" w:hAnsi="宋体"/>
          <w:b/>
          <w:color w:val="auto"/>
          <w:spacing w:val="20"/>
          <w:sz w:val="32"/>
          <w:szCs w:val="32"/>
          <w:highlight w:val="none"/>
        </w:rPr>
        <w:t>分公司</w:t>
      </w:r>
    </w:p>
    <w:p w14:paraId="755E3E0A">
      <w:pPr>
        <w:pStyle w:val="17"/>
        <w:spacing w:line="0" w:lineRule="atLeast"/>
        <w:rPr>
          <w:b/>
          <w:color w:val="auto"/>
          <w:sz w:val="28"/>
          <w:highlight w:val="none"/>
        </w:rPr>
      </w:pPr>
    </w:p>
    <w:p w14:paraId="36849EA3">
      <w:pPr>
        <w:pStyle w:val="17"/>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eastAsia="zh-CN"/>
        </w:rPr>
        <w:t>六</w:t>
      </w:r>
      <w:r>
        <w:rPr>
          <w:rFonts w:hint="eastAsia" w:hAnsi="宋体"/>
          <w:b/>
          <w:color w:val="auto"/>
          <w:sz w:val="24"/>
          <w:highlight w:val="none"/>
        </w:rPr>
        <w:t>年</w:t>
      </w:r>
      <w:r>
        <w:rPr>
          <w:rFonts w:hint="eastAsia" w:hAnsi="宋体"/>
          <w:b/>
          <w:color w:val="auto"/>
          <w:sz w:val="24"/>
          <w:highlight w:val="none"/>
          <w:lang w:eastAsia="zh-CN"/>
        </w:rPr>
        <w:t>一</w:t>
      </w:r>
      <w:r>
        <w:rPr>
          <w:rFonts w:hint="eastAsia" w:hAnsi="宋体"/>
          <w:b/>
          <w:color w:val="auto"/>
          <w:sz w:val="24"/>
          <w:highlight w:val="none"/>
        </w:rPr>
        <w:t>月</w:t>
      </w:r>
    </w:p>
    <w:p w14:paraId="1B49F1F0">
      <w:pPr>
        <w:pStyle w:val="17"/>
        <w:spacing w:line="500" w:lineRule="exact"/>
        <w:ind w:left="4498" w:hanging="4498" w:hangingChars="1400"/>
        <w:jc w:val="left"/>
        <w:rPr>
          <w:rFonts w:hAnsi="宋体"/>
          <w:b/>
          <w:color w:val="auto"/>
          <w:sz w:val="32"/>
          <w:szCs w:val="22"/>
          <w:highlight w:val="none"/>
        </w:rPr>
      </w:pPr>
    </w:p>
    <w:p w14:paraId="40F76C3C">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76F83610">
      <w:pPr>
        <w:pStyle w:val="11"/>
        <w:ind w:firstLine="0"/>
        <w:jc w:val="center"/>
        <w:rPr>
          <w:rFonts w:ascii="宋体" w:hAnsi="宋体"/>
          <w:color w:val="auto"/>
          <w:sz w:val="28"/>
          <w:highlight w:val="none"/>
        </w:rPr>
      </w:pPr>
    </w:p>
    <w:p w14:paraId="10D4D9FA">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6C8E8384">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p>
    <w:p w14:paraId="7869CF72">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w:t>
      </w:r>
      <w:r>
        <w:rPr>
          <w:rFonts w:hint="eastAsia" w:ascii="宋体" w:hAnsi="宋体"/>
          <w:color w:val="auto"/>
          <w:sz w:val="24"/>
          <w:highlight w:val="none"/>
          <w:lang w:val="en-US" w:eastAsia="zh-CN"/>
        </w:rPr>
        <w:t>1</w:t>
      </w:r>
      <w:r>
        <w:rPr>
          <w:rFonts w:hint="eastAsia" w:ascii="宋体" w:hAnsi="宋体"/>
          <w:color w:val="auto"/>
          <w:sz w:val="24"/>
          <w:highlight w:val="none"/>
        </w:rPr>
        <w:t>）</w:t>
      </w:r>
    </w:p>
    <w:p w14:paraId="66E60429">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14:paraId="290DA887">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17</w:t>
      </w:r>
      <w:r>
        <w:rPr>
          <w:rFonts w:hint="eastAsia" w:ascii="宋体" w:hAnsi="宋体"/>
          <w:color w:val="auto"/>
          <w:sz w:val="24"/>
          <w:highlight w:val="none"/>
        </w:rPr>
        <w:t>）</w:t>
      </w:r>
    </w:p>
    <w:p w14:paraId="0BC190CC">
      <w:pPr>
        <w:snapToGrid w:val="0"/>
        <w:spacing w:line="440" w:lineRule="exact"/>
        <w:rPr>
          <w:rFonts w:ascii="宋体" w:hAnsi="宋体"/>
          <w:color w:val="auto"/>
          <w:sz w:val="32"/>
          <w:highlight w:val="none"/>
        </w:rPr>
      </w:pPr>
    </w:p>
    <w:p w14:paraId="47F8E30D">
      <w:pPr>
        <w:snapToGrid w:val="0"/>
        <w:spacing w:line="400" w:lineRule="atLeast"/>
        <w:rPr>
          <w:rFonts w:ascii="宋体" w:hAnsi="宋体"/>
          <w:color w:val="auto"/>
          <w:sz w:val="32"/>
          <w:highlight w:val="none"/>
        </w:rPr>
      </w:pPr>
    </w:p>
    <w:p w14:paraId="75B44B03">
      <w:pPr>
        <w:snapToGrid w:val="0"/>
        <w:spacing w:line="400" w:lineRule="atLeast"/>
        <w:rPr>
          <w:rFonts w:ascii="宋体" w:hAnsi="宋体"/>
          <w:color w:val="auto"/>
          <w:sz w:val="32"/>
          <w:highlight w:val="none"/>
        </w:rPr>
      </w:pPr>
    </w:p>
    <w:p w14:paraId="147F5BC0">
      <w:pPr>
        <w:snapToGrid w:val="0"/>
        <w:spacing w:line="400" w:lineRule="atLeast"/>
        <w:rPr>
          <w:rFonts w:ascii="宋体" w:hAnsi="宋体"/>
          <w:color w:val="auto"/>
          <w:sz w:val="32"/>
          <w:highlight w:val="none"/>
        </w:rPr>
      </w:pPr>
    </w:p>
    <w:p w14:paraId="28582EE6">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6242B1B9">
      <w:pPr>
        <w:pStyle w:val="17"/>
        <w:spacing w:line="440" w:lineRule="exact"/>
        <w:rPr>
          <w:rFonts w:hAnsi="宋体"/>
          <w:color w:val="auto"/>
          <w:sz w:val="24"/>
          <w:highlight w:val="none"/>
        </w:rPr>
      </w:pPr>
    </w:p>
    <w:p w14:paraId="5A580B9C">
      <w:pPr>
        <w:pStyle w:val="17"/>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福建广电网络集团股份有限公司泉州分公司受</w:t>
      </w:r>
      <w:r>
        <w:rPr>
          <w:rFonts w:hint="eastAsia" w:hAnsi="宋体"/>
          <w:color w:val="auto"/>
          <w:sz w:val="24"/>
          <w:szCs w:val="24"/>
          <w:highlight w:val="none"/>
          <w:lang w:eastAsia="zh-CN"/>
        </w:rPr>
        <w:t>德化</w:t>
      </w:r>
      <w:r>
        <w:rPr>
          <w:rFonts w:hint="eastAsia" w:hAnsi="宋体"/>
          <w:color w:val="auto"/>
          <w:sz w:val="24"/>
          <w:szCs w:val="24"/>
          <w:highlight w:val="none"/>
        </w:rPr>
        <w:t>分公司委托</w:t>
      </w:r>
      <w:r>
        <w:rPr>
          <w:rFonts w:hint="eastAsia" w:hAnsi="宋体"/>
          <w:color w:val="auto"/>
          <w:sz w:val="24"/>
          <w:szCs w:val="24"/>
          <w:highlight w:val="none"/>
          <w:lang w:eastAsia="zh-CN"/>
        </w:rPr>
        <w:t>，拟</w:t>
      </w:r>
      <w:r>
        <w:rPr>
          <w:rFonts w:hint="eastAsia" w:hAnsi="宋体"/>
          <w:color w:val="auto"/>
          <w:sz w:val="24"/>
          <w:szCs w:val="24"/>
          <w:highlight w:val="none"/>
        </w:rPr>
        <w:t>对</w:t>
      </w:r>
      <w:r>
        <w:rPr>
          <w:rFonts w:hint="eastAsia" w:hAnsi="宋体" w:cs="Times New Roman"/>
          <w:b w:val="0"/>
          <w:bCs w:val="0"/>
          <w:color w:val="auto"/>
          <w:kern w:val="2"/>
          <w:sz w:val="24"/>
          <w:szCs w:val="24"/>
          <w:highlight w:val="none"/>
          <w:lang w:val="en-US" w:eastAsia="zh-CN" w:bidi="ar-SA"/>
        </w:rPr>
        <w:t>电梯视频</w:t>
      </w:r>
      <w:r>
        <w:rPr>
          <w:rFonts w:hint="eastAsia" w:ascii="宋体" w:hAnsi="宋体" w:eastAsia="宋体" w:cs="Times New Roman"/>
          <w:b w:val="0"/>
          <w:bCs w:val="0"/>
          <w:color w:val="auto"/>
          <w:kern w:val="2"/>
          <w:sz w:val="24"/>
          <w:szCs w:val="24"/>
          <w:highlight w:val="none"/>
          <w:lang w:val="en-US" w:eastAsia="zh-CN" w:bidi="ar-SA"/>
        </w:rPr>
        <w:t>广告</w:t>
      </w:r>
      <w:r>
        <w:rPr>
          <w:rFonts w:hint="eastAsia" w:hAnsi="宋体"/>
          <w:color w:val="auto"/>
          <w:sz w:val="24"/>
          <w:szCs w:val="24"/>
          <w:highlight w:val="none"/>
        </w:rPr>
        <w:t>采购项目的下述内容及服务进行谈判采购，现邀请国内合格的供应商参加谈</w:t>
      </w:r>
      <w:r>
        <w:rPr>
          <w:rFonts w:hint="eastAsia" w:hAnsi="宋体"/>
          <w:color w:val="auto"/>
          <w:sz w:val="24"/>
          <w:highlight w:val="none"/>
        </w:rPr>
        <w:t>判。</w:t>
      </w:r>
    </w:p>
    <w:p w14:paraId="082DFDC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25CB6C5E">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04E2B52C">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7FB63635">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44DB643A">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663716DD">
      <w:pPr>
        <w:spacing w:line="440" w:lineRule="exact"/>
        <w:ind w:firstLine="480" w:firstLineChars="200"/>
        <w:rPr>
          <w:rFonts w:ascii="宋体" w:hAnsi="宋体"/>
          <w:color w:val="auto"/>
          <w:sz w:val="24"/>
          <w:highlight w:val="none"/>
        </w:rPr>
      </w:pPr>
    </w:p>
    <w:p w14:paraId="2DD8E33F">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w:t>
      </w:r>
      <w:r>
        <w:rPr>
          <w:rFonts w:hint="eastAsia" w:ascii="宋体" w:hAnsi="宋体" w:cs="仿宋_GB2312"/>
          <w:b/>
          <w:bCs/>
          <w:color w:val="auto"/>
          <w:sz w:val="24"/>
          <w:highlight w:val="none"/>
          <w:lang w:val="en-US" w:eastAsia="zh-CN"/>
        </w:rPr>
        <w:t>公司</w:t>
      </w:r>
      <w:r>
        <w:rPr>
          <w:rFonts w:hint="eastAsia" w:ascii="宋体" w:hAnsi="宋体" w:cs="仿宋_GB2312"/>
          <w:b/>
          <w:bCs/>
          <w:color w:val="auto"/>
          <w:sz w:val="24"/>
          <w:highlight w:val="none"/>
        </w:rPr>
        <w:t>泉州分公司</w:t>
      </w:r>
    </w:p>
    <w:p w14:paraId="26DD2D91">
      <w:pPr>
        <w:pStyle w:val="17"/>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1642C510">
      <w:pPr>
        <w:pStyle w:val="17"/>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r>
        <w:rPr>
          <w:rFonts w:hint="eastAsia" w:hAnsi="宋体"/>
          <w:color w:val="auto"/>
          <w:sz w:val="24"/>
          <w:highlight w:val="none"/>
          <w:lang w:val="en-US" w:eastAsia="zh-CN"/>
        </w:rPr>
        <w:t>方</w:t>
      </w:r>
      <w:r>
        <w:rPr>
          <w:rFonts w:hint="eastAsia" w:hAnsi="宋体"/>
          <w:color w:val="auto"/>
          <w:sz w:val="24"/>
          <w:highlight w:val="none"/>
        </w:rPr>
        <w:t>先生</w:t>
      </w:r>
    </w:p>
    <w:p w14:paraId="1C4EC3F4">
      <w:pPr>
        <w:pStyle w:val="17"/>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756121BD">
      <w:pPr>
        <w:pStyle w:val="17"/>
        <w:spacing w:line="440" w:lineRule="exact"/>
        <w:ind w:firstLine="480" w:firstLineChars="200"/>
        <w:jc w:val="left"/>
        <w:rPr>
          <w:rFonts w:hAnsi="宋体"/>
          <w:color w:val="auto"/>
          <w:sz w:val="24"/>
          <w:highlight w:val="none"/>
        </w:rPr>
      </w:pPr>
    </w:p>
    <w:p w14:paraId="25A8E5A3">
      <w:pPr>
        <w:pStyle w:val="17"/>
        <w:spacing w:line="440" w:lineRule="exact"/>
        <w:ind w:firstLine="480" w:firstLineChars="200"/>
        <w:jc w:val="left"/>
        <w:rPr>
          <w:rFonts w:hAnsi="宋体"/>
          <w:color w:val="auto"/>
          <w:sz w:val="24"/>
          <w:highlight w:val="none"/>
        </w:rPr>
      </w:pPr>
    </w:p>
    <w:p w14:paraId="12B46120">
      <w:pPr>
        <w:pStyle w:val="42"/>
        <w:spacing w:line="400" w:lineRule="exact"/>
        <w:ind w:firstLine="422"/>
        <w:rPr>
          <w:rFonts w:ascii="宋体" w:hAnsi="宋体" w:eastAsia="宋体" w:cs="宋体"/>
          <w:b/>
          <w:bCs/>
          <w:color w:val="auto"/>
          <w:highlight w:val="none"/>
        </w:rPr>
      </w:pPr>
    </w:p>
    <w:p w14:paraId="289B271C">
      <w:pPr>
        <w:pStyle w:val="42"/>
        <w:spacing w:line="400" w:lineRule="exact"/>
        <w:ind w:firstLine="422"/>
        <w:rPr>
          <w:rFonts w:ascii="宋体" w:hAnsi="宋体" w:eastAsia="宋体" w:cs="宋体"/>
          <w:b/>
          <w:bCs/>
          <w:color w:val="auto"/>
          <w:highlight w:val="none"/>
        </w:rPr>
      </w:pPr>
    </w:p>
    <w:p w14:paraId="462A4F7E">
      <w:pPr>
        <w:pStyle w:val="42"/>
        <w:spacing w:line="400" w:lineRule="exact"/>
        <w:ind w:firstLine="422"/>
        <w:rPr>
          <w:rFonts w:ascii="宋体" w:hAnsi="宋体" w:eastAsia="宋体" w:cs="宋体"/>
          <w:b/>
          <w:bCs/>
          <w:color w:val="auto"/>
          <w:highlight w:val="none"/>
        </w:rPr>
      </w:pPr>
    </w:p>
    <w:p w14:paraId="34A719DA">
      <w:pPr>
        <w:pStyle w:val="42"/>
        <w:spacing w:line="400" w:lineRule="exact"/>
        <w:ind w:firstLine="422"/>
        <w:rPr>
          <w:rFonts w:ascii="宋体" w:hAnsi="宋体" w:eastAsia="宋体" w:cs="宋体"/>
          <w:b/>
          <w:bCs/>
          <w:color w:val="auto"/>
          <w:highlight w:val="none"/>
        </w:rPr>
      </w:pPr>
    </w:p>
    <w:p w14:paraId="476DB97B">
      <w:pPr>
        <w:pStyle w:val="42"/>
        <w:spacing w:line="400" w:lineRule="exact"/>
        <w:ind w:firstLine="422"/>
        <w:rPr>
          <w:rFonts w:ascii="宋体" w:hAnsi="宋体" w:eastAsia="宋体" w:cs="宋体"/>
          <w:b/>
          <w:bCs/>
          <w:color w:val="auto"/>
          <w:highlight w:val="none"/>
        </w:rPr>
      </w:pPr>
    </w:p>
    <w:p w14:paraId="3B61BA51">
      <w:pPr>
        <w:pStyle w:val="42"/>
        <w:spacing w:line="400" w:lineRule="exact"/>
        <w:ind w:firstLine="422"/>
        <w:rPr>
          <w:rFonts w:ascii="宋体" w:hAnsi="宋体" w:eastAsia="宋体" w:cs="宋体"/>
          <w:b/>
          <w:bCs/>
          <w:color w:val="auto"/>
          <w:highlight w:val="none"/>
        </w:rPr>
      </w:pPr>
    </w:p>
    <w:p w14:paraId="1A68D9D2">
      <w:pPr>
        <w:pStyle w:val="42"/>
        <w:spacing w:line="400" w:lineRule="exact"/>
        <w:ind w:firstLine="422"/>
        <w:rPr>
          <w:rFonts w:ascii="宋体" w:hAnsi="宋体" w:eastAsia="宋体" w:cs="宋体"/>
          <w:b/>
          <w:bCs/>
          <w:color w:val="auto"/>
          <w:highlight w:val="none"/>
        </w:rPr>
      </w:pPr>
    </w:p>
    <w:p w14:paraId="1C1DCA0A">
      <w:pPr>
        <w:pStyle w:val="42"/>
        <w:spacing w:line="400" w:lineRule="exact"/>
        <w:ind w:firstLine="422"/>
        <w:rPr>
          <w:rFonts w:ascii="宋体" w:hAnsi="宋体" w:eastAsia="宋体" w:cs="宋体"/>
          <w:b/>
          <w:bCs/>
          <w:color w:val="auto"/>
          <w:highlight w:val="none"/>
        </w:rPr>
      </w:pPr>
    </w:p>
    <w:p w14:paraId="03050451">
      <w:pPr>
        <w:pStyle w:val="42"/>
        <w:spacing w:line="400" w:lineRule="exact"/>
        <w:ind w:firstLine="422"/>
        <w:rPr>
          <w:rFonts w:ascii="宋体" w:hAnsi="宋体" w:eastAsia="宋体" w:cs="宋体"/>
          <w:b/>
          <w:bCs/>
          <w:color w:val="auto"/>
          <w:highlight w:val="none"/>
        </w:rPr>
      </w:pPr>
    </w:p>
    <w:p w14:paraId="7350C8FE">
      <w:pPr>
        <w:pStyle w:val="42"/>
        <w:spacing w:line="400" w:lineRule="exact"/>
        <w:ind w:firstLine="422"/>
        <w:rPr>
          <w:rFonts w:ascii="宋体" w:hAnsi="宋体" w:eastAsia="宋体" w:cs="宋体"/>
          <w:b/>
          <w:bCs/>
          <w:color w:val="auto"/>
          <w:highlight w:val="none"/>
        </w:rPr>
      </w:pPr>
    </w:p>
    <w:p w14:paraId="5CBF21A6">
      <w:pPr>
        <w:pStyle w:val="42"/>
        <w:spacing w:line="400" w:lineRule="exact"/>
        <w:ind w:firstLine="422"/>
        <w:rPr>
          <w:rFonts w:ascii="宋体" w:hAnsi="宋体" w:eastAsia="宋体" w:cs="宋体"/>
          <w:b/>
          <w:bCs/>
          <w:color w:val="auto"/>
          <w:highlight w:val="none"/>
        </w:rPr>
      </w:pPr>
    </w:p>
    <w:p w14:paraId="39A0EB81">
      <w:pPr>
        <w:pStyle w:val="42"/>
        <w:spacing w:line="400" w:lineRule="exact"/>
        <w:ind w:firstLine="422"/>
        <w:rPr>
          <w:rFonts w:ascii="宋体" w:hAnsi="宋体" w:eastAsia="宋体" w:cs="宋体"/>
          <w:b/>
          <w:bCs/>
          <w:color w:val="auto"/>
          <w:highlight w:val="none"/>
        </w:rPr>
      </w:pPr>
    </w:p>
    <w:p w14:paraId="01CFD8BA">
      <w:pPr>
        <w:pStyle w:val="42"/>
        <w:spacing w:line="400" w:lineRule="exact"/>
        <w:ind w:firstLine="422"/>
        <w:rPr>
          <w:rFonts w:ascii="宋体" w:hAnsi="宋体" w:eastAsia="宋体" w:cs="宋体"/>
          <w:b/>
          <w:bCs/>
          <w:color w:val="auto"/>
          <w:highlight w:val="none"/>
        </w:rPr>
      </w:pPr>
    </w:p>
    <w:p w14:paraId="655165B6">
      <w:pPr>
        <w:spacing w:line="440" w:lineRule="exact"/>
        <w:rPr>
          <w:rFonts w:ascii="宋体" w:hAnsi="宋体"/>
          <w:color w:val="auto"/>
          <w:sz w:val="30"/>
          <w:highlight w:val="none"/>
        </w:rPr>
      </w:pPr>
      <w:r>
        <w:rPr>
          <w:rStyle w:val="32"/>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4E165447">
      <w:pPr>
        <w:pStyle w:val="17"/>
        <w:spacing w:line="420" w:lineRule="exact"/>
        <w:ind w:left="-298" w:leftChars="-142"/>
        <w:rPr>
          <w:rFonts w:hAnsi="宋体"/>
          <w:color w:val="auto"/>
          <w:szCs w:val="24"/>
          <w:highlight w:val="none"/>
        </w:rPr>
      </w:pPr>
    </w:p>
    <w:p w14:paraId="0F38361A">
      <w:pPr>
        <w:pStyle w:val="17"/>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s="宋体"/>
          <w:color w:val="auto"/>
          <w:sz w:val="24"/>
          <w:szCs w:val="24"/>
          <w:highlight w:val="none"/>
          <w:u w:val="single"/>
          <w:lang w:eastAsia="zh-CN"/>
        </w:rPr>
        <w:t>电梯视频广告项目</w:t>
      </w:r>
      <w:r>
        <w:rPr>
          <w:rFonts w:hint="eastAsia" w:hAnsi="宋体" w:cs="宋体"/>
          <w:color w:val="auto"/>
          <w:sz w:val="24"/>
          <w:szCs w:val="24"/>
          <w:highlight w:val="none"/>
        </w:rPr>
        <w:t>采购</w:t>
      </w:r>
    </w:p>
    <w:p w14:paraId="3BCD121A">
      <w:pPr>
        <w:pStyle w:val="17"/>
        <w:spacing w:line="420" w:lineRule="exact"/>
        <w:ind w:left="-298" w:leftChars="-142" w:firstLine="198" w:firstLineChars="100"/>
        <w:rPr>
          <w:rFonts w:hAnsi="宋体"/>
          <w:color w:val="auto"/>
          <w:spacing w:val="-6"/>
          <w:szCs w:val="21"/>
          <w:highlight w:val="none"/>
        </w:rPr>
      </w:pPr>
    </w:p>
    <w:tbl>
      <w:tblPr>
        <w:tblStyle w:val="24"/>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313"/>
        <w:gridCol w:w="2466"/>
      </w:tblGrid>
      <w:tr w14:paraId="2E0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0E98DE2A">
            <w:pPr>
              <w:spacing w:line="340" w:lineRule="exact"/>
              <w:jc w:val="center"/>
              <w:rPr>
                <w:rFonts w:ascii="宋体" w:hAnsi="宋体"/>
                <w:color w:val="auto"/>
                <w:highlight w:val="none"/>
              </w:rPr>
            </w:pPr>
            <w:r>
              <w:rPr>
                <w:rFonts w:ascii="宋体" w:hAnsi="宋体"/>
                <w:color w:val="auto"/>
                <w:highlight w:val="none"/>
              </w:rPr>
              <w:t>合同包</w:t>
            </w:r>
          </w:p>
        </w:tc>
        <w:tc>
          <w:tcPr>
            <w:tcW w:w="1479" w:type="dxa"/>
            <w:vAlign w:val="center"/>
          </w:tcPr>
          <w:p w14:paraId="71C67A80">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530" w:type="dxa"/>
            <w:vAlign w:val="center"/>
          </w:tcPr>
          <w:p w14:paraId="24ED556B">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1575" w:type="dxa"/>
            <w:vAlign w:val="center"/>
          </w:tcPr>
          <w:p w14:paraId="750483C2">
            <w:pPr>
              <w:spacing w:line="340" w:lineRule="exact"/>
              <w:jc w:val="center"/>
              <w:rPr>
                <w:rFonts w:ascii="宋体" w:hAnsi="宋体"/>
                <w:color w:val="auto"/>
                <w:highlight w:val="none"/>
              </w:rPr>
            </w:pPr>
            <w:r>
              <w:rPr>
                <w:rFonts w:ascii="宋体" w:hAnsi="宋体"/>
                <w:color w:val="auto"/>
                <w:highlight w:val="none"/>
              </w:rPr>
              <w:t>数量</w:t>
            </w:r>
          </w:p>
        </w:tc>
        <w:tc>
          <w:tcPr>
            <w:tcW w:w="1313" w:type="dxa"/>
            <w:vAlign w:val="center"/>
          </w:tcPr>
          <w:p w14:paraId="0055FDA7">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2DD80B8B">
            <w:pPr>
              <w:spacing w:line="340" w:lineRule="exact"/>
              <w:jc w:val="center"/>
              <w:rPr>
                <w:rFonts w:ascii="宋体" w:hAnsi="宋体"/>
                <w:color w:val="auto"/>
                <w:highlight w:val="none"/>
              </w:rPr>
            </w:pPr>
            <w:r>
              <w:rPr>
                <w:rFonts w:hint="eastAsia" w:ascii="宋体" w:hAnsi="宋体"/>
                <w:color w:val="auto"/>
                <w:highlight w:val="none"/>
              </w:rPr>
              <w:t>保修期</w:t>
            </w:r>
          </w:p>
        </w:tc>
      </w:tr>
      <w:tr w14:paraId="2751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2F36E860">
            <w:pPr>
              <w:spacing w:line="340" w:lineRule="exact"/>
              <w:jc w:val="center"/>
              <w:rPr>
                <w:rFonts w:ascii="宋体" w:hAnsi="宋体"/>
                <w:color w:val="auto"/>
                <w:highlight w:val="none"/>
              </w:rPr>
            </w:pPr>
            <w:r>
              <w:rPr>
                <w:rFonts w:hint="eastAsia" w:ascii="宋体" w:hAnsi="宋体"/>
                <w:color w:val="auto"/>
                <w:highlight w:val="none"/>
              </w:rPr>
              <w:t>1</w:t>
            </w:r>
          </w:p>
        </w:tc>
        <w:tc>
          <w:tcPr>
            <w:tcW w:w="1479" w:type="dxa"/>
            <w:vAlign w:val="center"/>
          </w:tcPr>
          <w:p w14:paraId="326CD156">
            <w:pPr>
              <w:spacing w:line="340" w:lineRule="exact"/>
              <w:jc w:val="center"/>
              <w:rPr>
                <w:rFonts w:ascii="宋体" w:hAnsi="宋体"/>
                <w:color w:val="auto"/>
                <w:highlight w:val="none"/>
              </w:rPr>
            </w:pPr>
            <w:r>
              <w:rPr>
                <w:rFonts w:hint="eastAsia" w:ascii="宋体" w:hAnsi="宋体" w:cs="Times New Roman"/>
                <w:b w:val="0"/>
                <w:bCs w:val="0"/>
                <w:color w:val="auto"/>
                <w:kern w:val="2"/>
                <w:sz w:val="24"/>
                <w:szCs w:val="24"/>
                <w:highlight w:val="none"/>
                <w:lang w:val="en-US" w:eastAsia="zh-CN" w:bidi="ar-SA"/>
              </w:rPr>
              <w:t>电梯视频广告</w:t>
            </w:r>
          </w:p>
        </w:tc>
        <w:tc>
          <w:tcPr>
            <w:tcW w:w="1530" w:type="dxa"/>
            <w:vAlign w:val="center"/>
          </w:tcPr>
          <w:p w14:paraId="711412BE">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1575" w:type="dxa"/>
            <w:vAlign w:val="center"/>
          </w:tcPr>
          <w:p w14:paraId="63BABA13">
            <w:pPr>
              <w:widowControl/>
              <w:spacing w:line="340" w:lineRule="exact"/>
              <w:jc w:val="center"/>
              <w:rPr>
                <w:rFonts w:hint="default" w:ascii="宋体" w:hAnsi="宋体" w:eastAsia="宋体"/>
                <w:color w:val="auto"/>
                <w:highlight w:val="none"/>
                <w:lang w:val="en-US" w:eastAsia="zh-CN"/>
              </w:rPr>
            </w:pPr>
            <w:r>
              <w:rPr>
                <w:rFonts w:hint="eastAsia" w:ascii="宋体" w:hAnsi="宋体"/>
                <w:color w:val="auto"/>
                <w:highlight w:val="none"/>
                <w:lang w:eastAsia="zh-CN"/>
              </w:rPr>
              <w:t>4</w:t>
            </w:r>
            <w:r>
              <w:rPr>
                <w:rFonts w:hint="eastAsia" w:ascii="宋体" w:hAnsi="宋体"/>
                <w:color w:val="auto"/>
                <w:highlight w:val="none"/>
                <w:lang w:val="en-US" w:eastAsia="zh-CN"/>
              </w:rPr>
              <w:t>04台</w:t>
            </w:r>
          </w:p>
        </w:tc>
        <w:tc>
          <w:tcPr>
            <w:tcW w:w="1313" w:type="dxa"/>
            <w:vAlign w:val="center"/>
          </w:tcPr>
          <w:p w14:paraId="7DA0343F">
            <w:pPr>
              <w:spacing w:line="340" w:lineRule="exact"/>
              <w:jc w:val="center"/>
              <w:rPr>
                <w:rFonts w:hint="eastAsia" w:ascii="宋体" w:hAnsi="宋体" w:eastAsia="宋体"/>
                <w:color w:val="auto"/>
                <w:highlight w:val="none"/>
                <w:lang w:eastAsia="zh-CN"/>
              </w:rPr>
            </w:pPr>
            <w:r>
              <w:rPr>
                <w:rFonts w:hint="eastAsia" w:ascii="宋体" w:hAnsi="宋体"/>
                <w:color w:val="auto"/>
                <w:highlight w:val="none"/>
              </w:rPr>
              <w:t>签订合同后</w:t>
            </w:r>
            <w:r>
              <w:rPr>
                <w:rFonts w:hint="eastAsia" w:ascii="宋体" w:hAnsi="宋体"/>
                <w:color w:val="auto"/>
                <w:highlight w:val="none"/>
                <w:lang w:val="en-US" w:eastAsia="zh-CN"/>
              </w:rPr>
              <w:t>5</w:t>
            </w:r>
            <w:r>
              <w:rPr>
                <w:rFonts w:hint="eastAsia" w:ascii="宋体" w:hAnsi="宋体"/>
                <w:color w:val="auto"/>
                <w:highlight w:val="none"/>
              </w:rPr>
              <w:t>天内完成</w:t>
            </w:r>
            <w:r>
              <w:rPr>
                <w:rFonts w:hint="eastAsia" w:ascii="宋体" w:hAnsi="宋体"/>
                <w:color w:val="auto"/>
                <w:highlight w:val="none"/>
                <w:lang w:eastAsia="zh-CN"/>
              </w:rPr>
              <w:t>投放</w:t>
            </w:r>
          </w:p>
        </w:tc>
        <w:tc>
          <w:tcPr>
            <w:tcW w:w="2466" w:type="dxa"/>
            <w:vAlign w:val="center"/>
          </w:tcPr>
          <w:p w14:paraId="738349A9">
            <w:pPr>
              <w:spacing w:line="340" w:lineRule="exact"/>
              <w:jc w:val="center"/>
              <w:rPr>
                <w:rFonts w:ascii="宋体" w:hAnsi="宋体"/>
                <w:color w:val="auto"/>
                <w:highlight w:val="none"/>
              </w:rPr>
            </w:pPr>
            <w:r>
              <w:rPr>
                <w:rFonts w:hint="eastAsia" w:ascii="宋体" w:hAnsi="宋体" w:cs="楷体"/>
                <w:color w:val="auto"/>
                <w:kern w:val="0"/>
                <w:sz w:val="21"/>
                <w:szCs w:val="21"/>
                <w:highlight w:val="none"/>
              </w:rPr>
              <w:t>发布期</w:t>
            </w:r>
            <w:r>
              <w:rPr>
                <w:rFonts w:hint="eastAsia" w:ascii="宋体" w:hAnsi="宋体" w:cs="楷体"/>
                <w:color w:val="auto"/>
                <w:kern w:val="0"/>
                <w:sz w:val="21"/>
                <w:szCs w:val="21"/>
                <w:highlight w:val="none"/>
                <w:lang w:eastAsia="zh-CN"/>
              </w:rPr>
              <w:t>一年</w:t>
            </w:r>
          </w:p>
        </w:tc>
      </w:tr>
    </w:tbl>
    <w:p w14:paraId="346FF85E">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w:t>
      </w:r>
      <w:r>
        <w:rPr>
          <w:rFonts w:hint="eastAsia" w:ascii="宋体" w:hAnsi="宋体"/>
          <w:color w:val="auto"/>
          <w:highlight w:val="none"/>
          <w:lang w:val="en-US" w:eastAsia="zh-CN"/>
        </w:rPr>
        <w:t>6</w:t>
      </w:r>
      <w:r>
        <w:rPr>
          <w:rFonts w:hint="eastAsia" w:ascii="宋体" w:hAnsi="宋体"/>
          <w:color w:val="auto"/>
          <w:highlight w:val="none"/>
        </w:rPr>
        <w:t>%），不得仅对合同包中的部分货物或服务进行报价,否则其报价将被拒绝。</w:t>
      </w:r>
    </w:p>
    <w:p w14:paraId="4DC49E58">
      <w:pPr>
        <w:pStyle w:val="17"/>
        <w:spacing w:line="420" w:lineRule="exact"/>
        <w:jc w:val="left"/>
        <w:rPr>
          <w:rFonts w:hAnsi="宋体"/>
          <w:color w:val="auto"/>
          <w:sz w:val="28"/>
          <w:highlight w:val="none"/>
        </w:rPr>
        <w:sectPr>
          <w:headerReference r:id="rId4" w:type="default"/>
          <w:footerReference r:id="rId5" w:type="default"/>
          <w:pgSz w:w="11906" w:h="16838"/>
          <w:pgMar w:top="1440" w:right="1588" w:bottom="1440" w:left="1588" w:header="851" w:footer="992" w:gutter="0"/>
          <w:cols w:space="720" w:num="1"/>
          <w:docGrid w:type="lines" w:linePitch="312" w:charSpace="0"/>
        </w:sectPr>
      </w:pPr>
    </w:p>
    <w:p w14:paraId="0A0B6BBA">
      <w:pPr>
        <w:jc w:val="center"/>
        <w:rPr>
          <w:rFonts w:ascii="宋体" w:hAnsi="宋体"/>
          <w:color w:val="auto"/>
          <w:sz w:val="36"/>
          <w:highlight w:val="none"/>
        </w:rPr>
      </w:pPr>
      <w:r>
        <w:rPr>
          <w:rFonts w:hint="eastAsia" w:ascii="宋体" w:hAnsi="宋体"/>
          <w:color w:val="auto"/>
          <w:sz w:val="36"/>
          <w:highlight w:val="none"/>
        </w:rPr>
        <w:t>二、谈判须知</w:t>
      </w:r>
    </w:p>
    <w:p w14:paraId="40E0D338">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0228DA9A">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489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2C2E2562">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640083CF">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4AE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0BB6F657">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10740599">
            <w:pPr>
              <w:spacing w:line="440" w:lineRule="exact"/>
              <w:ind w:left="1200" w:hanging="1200" w:hangingChars="500"/>
              <w:rPr>
                <w:rFonts w:hint="eastAsia" w:hAnsi="宋体" w:eastAsia="宋体"/>
                <w:color w:val="auto"/>
                <w:spacing w:val="-6"/>
                <w:szCs w:val="21"/>
                <w:highlight w:val="none"/>
                <w:lang w:eastAsia="zh-CN"/>
              </w:rPr>
            </w:pPr>
            <w:r>
              <w:rPr>
                <w:rFonts w:hint="eastAsia" w:ascii="宋体" w:hAnsi="宋体"/>
                <w:color w:val="auto"/>
                <w:sz w:val="24"/>
                <w:highlight w:val="none"/>
              </w:rPr>
              <w:t>项目名称：　</w:t>
            </w:r>
            <w:r>
              <w:rPr>
                <w:rFonts w:hint="eastAsia" w:ascii="宋体" w:hAnsi="宋体" w:cs="Times New Roman"/>
                <w:b w:val="0"/>
                <w:bCs w:val="0"/>
                <w:color w:val="auto"/>
                <w:kern w:val="2"/>
                <w:sz w:val="24"/>
                <w:szCs w:val="24"/>
                <w:highlight w:val="none"/>
                <w:u w:val="single"/>
                <w:lang w:val="en-US" w:eastAsia="zh-CN" w:bidi="ar-SA"/>
              </w:rPr>
              <w:t>电梯视频</w:t>
            </w:r>
            <w:r>
              <w:rPr>
                <w:rFonts w:hint="eastAsia" w:ascii="宋体" w:hAnsi="宋体" w:eastAsia="宋体" w:cs="Times New Roman"/>
                <w:b w:val="0"/>
                <w:bCs w:val="0"/>
                <w:color w:val="auto"/>
                <w:kern w:val="2"/>
                <w:sz w:val="24"/>
                <w:szCs w:val="24"/>
                <w:highlight w:val="none"/>
                <w:u w:val="single"/>
                <w:lang w:val="en-US" w:eastAsia="zh-CN" w:bidi="ar-SA"/>
              </w:rPr>
              <w:t>广告</w:t>
            </w:r>
            <w:r>
              <w:rPr>
                <w:rFonts w:hint="eastAsia" w:ascii="宋体" w:hAnsi="宋体"/>
                <w:color w:val="auto"/>
                <w:sz w:val="24"/>
                <w:highlight w:val="none"/>
                <w:u w:val="single"/>
              </w:rPr>
              <w:t>项目</w:t>
            </w:r>
            <w:r>
              <w:rPr>
                <w:rFonts w:hint="eastAsia" w:ascii="宋体" w:hAnsi="宋体"/>
                <w:color w:val="auto"/>
                <w:sz w:val="24"/>
                <w:highlight w:val="none"/>
                <w:u w:val="single"/>
                <w:lang w:eastAsia="zh-CN"/>
              </w:rPr>
              <w:t>采购</w:t>
            </w:r>
          </w:p>
          <w:p w14:paraId="6B2ACDB8">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eastAsia="zh-CN"/>
              </w:rPr>
              <w:t>德化</w:t>
            </w:r>
            <w:r>
              <w:rPr>
                <w:rFonts w:hint="eastAsia" w:ascii="宋体" w:hAnsi="宋体"/>
                <w:color w:val="auto"/>
                <w:sz w:val="24"/>
                <w:highlight w:val="none"/>
              </w:rPr>
              <w:t>分公司</w:t>
            </w:r>
          </w:p>
          <w:p w14:paraId="1A6DACC6">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23E0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14BDAEF">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6638E51F">
            <w:pPr>
              <w:pStyle w:val="43"/>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5C5A1989">
            <w:pPr>
              <w:numPr>
                <w:ilvl w:val="0"/>
                <w:numId w:val="1"/>
              </w:num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报价人应是具备独立法人资格有能力提供本谈判文件所述货物及服务且被买方邀请参加本次谈判的国内企业(报价人应在报价文件中提供合格的法人营业执照复印件，并加盖报价人单位公章)。</w:t>
            </w:r>
          </w:p>
          <w:p w14:paraId="08BB372E">
            <w:pPr>
              <w:numPr>
                <w:ilvl w:val="0"/>
                <w:numId w:val="1"/>
              </w:num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报价人须具备所投产品的独家代理权，提供出具的独家授权文件，文件真实有效且在有效期内。</w:t>
            </w:r>
          </w:p>
          <w:p w14:paraId="667A3836">
            <w:pPr>
              <w:pStyle w:val="23"/>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shd w:val="clear" w:color="auto" w:fill="FFFFFF"/>
              </w:rPr>
              <w:t>）</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6A85197C">
            <w:pPr>
              <w:pStyle w:val="23"/>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w:t>
            </w: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shd w:val="clear" w:color="auto" w:fill="FFFFFF"/>
              </w:rPr>
              <w:t>）邀请谈判单位为：</w:t>
            </w:r>
            <w:r>
              <w:rPr>
                <w:rFonts w:hint="default" w:ascii="宋体" w:hAnsi="宋体"/>
                <w:color w:val="auto"/>
                <w:sz w:val="24"/>
                <w:szCs w:val="20"/>
                <w:highlight w:val="none"/>
                <w:u w:val="none"/>
                <w:lang w:val="en-US" w:eastAsia="zh-CN"/>
              </w:rPr>
              <w:t>德化淘屏物联网技术有限公司</w:t>
            </w:r>
          </w:p>
        </w:tc>
      </w:tr>
      <w:tr w14:paraId="6751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4A45B36">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3C7E9BDC">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6C98B634">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7C5A5EBF">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s="宋体"/>
                <w:color w:val="auto"/>
                <w:sz w:val="24"/>
                <w:highlight w:val="none"/>
                <w:lang w:val="en-US" w:eastAsia="zh-CN"/>
              </w:rPr>
              <w:t>方</w:t>
            </w:r>
            <w:r>
              <w:rPr>
                <w:rFonts w:hint="eastAsia" w:ascii="宋体" w:hAnsi="宋体"/>
                <w:color w:val="auto"/>
                <w:sz w:val="24"/>
                <w:highlight w:val="none"/>
              </w:rPr>
              <w:t>先生 ，电话：</w:t>
            </w:r>
            <w:r>
              <w:rPr>
                <w:rFonts w:hint="eastAsia" w:hAnsi="宋体"/>
                <w:color w:val="auto"/>
                <w:sz w:val="24"/>
                <w:highlight w:val="none"/>
              </w:rPr>
              <w:t>0595-37987718</w:t>
            </w:r>
          </w:p>
          <w:p w14:paraId="4E2AB325">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日上午10：00（北京时间）</w:t>
            </w:r>
          </w:p>
        </w:tc>
      </w:tr>
      <w:tr w14:paraId="7D9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B5C9D56">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6E63FD33">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78BAF031">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341F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75B96C8">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07C6D8BC">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77330260">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3C4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66E5183">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5F89A291">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3F647559">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490B0EAE">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auto"/>
                <w:kern w:val="0"/>
                <w:sz w:val="24"/>
                <w:highlight w:val="none"/>
                <w:u w:val="single"/>
              </w:rPr>
              <w:t>　</w:t>
            </w:r>
            <w:r>
              <w:rPr>
                <w:rFonts w:hint="eastAsia" w:ascii="宋体" w:hAnsi="宋体"/>
                <w:color w:val="auto"/>
                <w:kern w:val="0"/>
                <w:sz w:val="24"/>
                <w:highlight w:val="none"/>
                <w:u w:val="single"/>
                <w:lang w:eastAsia="zh-CN"/>
              </w:rPr>
              <w:t>张女士</w:t>
            </w:r>
            <w:r>
              <w:rPr>
                <w:rFonts w:hint="eastAsia" w:ascii="宋体" w:hAnsi="宋体"/>
                <w:color w:val="auto"/>
                <w:kern w:val="0"/>
                <w:sz w:val="24"/>
                <w:highlight w:val="none"/>
                <w:u w:val="single"/>
              </w:rPr>
              <w:t>　</w:t>
            </w:r>
            <w:r>
              <w:rPr>
                <w:rFonts w:hint="eastAsia" w:ascii="宋体" w:hAnsi="宋体"/>
                <w:color w:val="auto"/>
                <w:kern w:val="0"/>
                <w:sz w:val="24"/>
                <w:highlight w:val="none"/>
              </w:rPr>
              <w:t>，联系电话</w:t>
            </w:r>
            <w:r>
              <w:rPr>
                <w:rFonts w:hint="eastAsia" w:ascii="宋体" w:hAnsi="宋体"/>
                <w:color w:val="auto"/>
                <w:kern w:val="0"/>
                <w:sz w:val="24"/>
                <w:highlight w:val="none"/>
                <w:u w:val="single"/>
                <w:lang w:val="en-US" w:eastAsia="zh-CN"/>
              </w:rPr>
              <w:t>0595-</w:t>
            </w:r>
            <w:r>
              <w:rPr>
                <w:rFonts w:hint="eastAsia" w:ascii="宋体" w:hAnsi="宋体"/>
                <w:color w:val="auto"/>
                <w:sz w:val="24"/>
                <w:highlight w:val="none"/>
                <w:u w:val="single"/>
              </w:rPr>
              <w:t>23518733</w:t>
            </w:r>
            <w:r>
              <w:rPr>
                <w:rFonts w:hint="eastAsia" w:ascii="宋体" w:hAnsi="宋体" w:cs="仿宋_GB2312"/>
                <w:color w:val="auto"/>
                <w:sz w:val="24"/>
                <w:szCs w:val="24"/>
                <w:highlight w:val="none"/>
                <w:u w:val="single"/>
              </w:rPr>
              <w:t>　</w:t>
            </w:r>
          </w:p>
        </w:tc>
      </w:tr>
      <w:tr w14:paraId="0710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A6D10E3">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286C2B9A">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420ED513">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lang w:val="en-US" w:eastAsia="zh-CN"/>
              </w:rPr>
              <w:t>25.4</w:t>
            </w:r>
            <w:r>
              <w:rPr>
                <w:rFonts w:hint="eastAsia" w:ascii="宋体" w:hAnsi="宋体"/>
                <w:color w:val="auto"/>
                <w:sz w:val="24"/>
                <w:highlight w:val="none"/>
                <w:u w:val="single"/>
              </w:rPr>
              <w:t xml:space="preserve">万元人民币 </w:t>
            </w:r>
            <w:r>
              <w:rPr>
                <w:rFonts w:hint="eastAsia" w:ascii="宋体" w:hAnsi="宋体"/>
                <w:color w:val="auto"/>
                <w:sz w:val="24"/>
                <w:highlight w:val="none"/>
              </w:rPr>
              <w:t>。</w:t>
            </w:r>
          </w:p>
          <w:p w14:paraId="3F0BA2BF">
            <w:pPr>
              <w:pStyle w:val="43"/>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C1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E4DAE8F">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759D0E1C">
            <w:pPr>
              <w:pStyle w:val="43"/>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3C8E741A">
            <w:pPr>
              <w:spacing w:line="42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771EA407">
            <w:pPr>
              <w:spacing w:line="42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分公司所有项目的报价。</w:t>
            </w:r>
          </w:p>
          <w:p w14:paraId="53050F97">
            <w:pPr>
              <w:spacing w:line="420" w:lineRule="exact"/>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近几年（</w:t>
            </w:r>
            <w:r>
              <w:rPr>
                <w:rFonts w:ascii="宋体" w:hAnsi="宋体"/>
                <w:color w:val="auto"/>
                <w:sz w:val="24"/>
                <w:highlight w:val="none"/>
              </w:rPr>
              <w:t>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ascii="宋体" w:hAnsi="宋体"/>
                <w:color w:val="auto"/>
                <w:sz w:val="24"/>
                <w:highlight w:val="none"/>
              </w:rPr>
              <w:t>1</w:t>
            </w:r>
            <w:r>
              <w:rPr>
                <w:rFonts w:hint="eastAsia" w:ascii="宋体" w:hAnsi="宋体"/>
                <w:color w:val="auto"/>
                <w:sz w:val="24"/>
                <w:highlight w:val="none"/>
              </w:rPr>
              <w:t>月</w:t>
            </w:r>
            <w:r>
              <w:rPr>
                <w:rFonts w:ascii="宋体" w:hAnsi="宋体"/>
                <w:color w:val="auto"/>
                <w:sz w:val="24"/>
                <w:highlight w:val="none"/>
              </w:rPr>
              <w:t>1</w:t>
            </w:r>
            <w:r>
              <w:rPr>
                <w:rFonts w:hint="eastAsia" w:ascii="宋体" w:hAnsi="宋体"/>
                <w:color w:val="auto"/>
                <w:sz w:val="24"/>
                <w:highlight w:val="none"/>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6AE5D331">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2E3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53602E0">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1189B785">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21E7237B">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30E34B40">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175D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9DD57D1">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7A4C4844">
            <w:pPr>
              <w:pStyle w:val="43"/>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0320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A43D2AD">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41F68818">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390FCA52">
            <w:pPr>
              <w:spacing w:line="420" w:lineRule="exact"/>
              <w:rPr>
                <w:rFonts w:ascii="宋体" w:hAnsi="宋体"/>
                <w:color w:val="auto"/>
                <w:sz w:val="24"/>
                <w:highlight w:val="none"/>
              </w:rPr>
            </w:pPr>
            <w:r>
              <w:rPr>
                <w:rFonts w:hint="eastAsia" w:ascii="宋体" w:hAnsi="宋体"/>
                <w:color w:val="auto"/>
                <w:highlight w:val="none"/>
                <w:lang w:val="en-US" w:eastAsia="zh-CN"/>
              </w:rPr>
              <w:t>无</w:t>
            </w:r>
            <w:r>
              <w:rPr>
                <w:rFonts w:hint="eastAsia" w:ascii="宋体" w:hAnsi="宋体"/>
                <w:color w:val="auto"/>
                <w:highlight w:val="none"/>
              </w:rPr>
              <w:t>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tc>
      </w:tr>
    </w:tbl>
    <w:p w14:paraId="0997CB38">
      <w:pPr>
        <w:spacing w:line="440" w:lineRule="exact"/>
        <w:rPr>
          <w:rFonts w:ascii="宋体" w:hAnsi="宋体"/>
          <w:color w:val="auto"/>
          <w:sz w:val="24"/>
          <w:highlight w:val="none"/>
        </w:rPr>
      </w:pPr>
    </w:p>
    <w:p w14:paraId="4EE3EF0F">
      <w:pPr>
        <w:jc w:val="center"/>
        <w:rPr>
          <w:rFonts w:ascii="宋体" w:hAnsi="宋体"/>
          <w:color w:val="auto"/>
          <w:sz w:val="24"/>
          <w:highlight w:val="none"/>
        </w:rPr>
      </w:pPr>
      <w:r>
        <w:rPr>
          <w:rFonts w:ascii="宋体" w:hAnsi="宋体"/>
          <w:color w:val="auto"/>
          <w:sz w:val="24"/>
          <w:highlight w:val="none"/>
        </w:rPr>
        <w:br w:type="page"/>
      </w:r>
      <w:r>
        <w:rPr>
          <w:rFonts w:hint="eastAsia"/>
          <w:b/>
          <w:bCs/>
          <w:color w:val="auto"/>
          <w:sz w:val="32"/>
          <w:highlight w:val="none"/>
        </w:rPr>
        <w:t>谈判须知</w:t>
      </w:r>
    </w:p>
    <w:p w14:paraId="01163CB3">
      <w:pPr>
        <w:spacing w:line="440" w:lineRule="exact"/>
        <w:jc w:val="center"/>
        <w:rPr>
          <w:rFonts w:ascii="宋体" w:hAnsi="宋体"/>
          <w:color w:val="auto"/>
          <w:sz w:val="24"/>
          <w:highlight w:val="none"/>
        </w:rPr>
      </w:pPr>
    </w:p>
    <w:p w14:paraId="41E70DD9">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2A1B5835">
      <w:pPr>
        <w:spacing w:line="440" w:lineRule="exact"/>
        <w:rPr>
          <w:rFonts w:ascii="宋体" w:hAnsi="宋体"/>
          <w:color w:val="auto"/>
          <w:sz w:val="24"/>
          <w:highlight w:val="none"/>
        </w:rPr>
      </w:pPr>
    </w:p>
    <w:p w14:paraId="476B38D4">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09D110C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0B4B4DF9">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1082758E">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38AC7BE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w:t>
      </w:r>
      <w:r>
        <w:rPr>
          <w:rFonts w:hint="eastAsia" w:ascii="宋体" w:hAnsi="宋体"/>
          <w:color w:val="auto"/>
          <w:sz w:val="24"/>
          <w:highlight w:val="none"/>
          <w:lang w:eastAsia="zh-CN"/>
        </w:rPr>
        <w:t>电梯视频广告</w:t>
      </w:r>
      <w:r>
        <w:rPr>
          <w:rFonts w:hint="eastAsia" w:ascii="宋体" w:hAnsi="宋体"/>
          <w:color w:val="auto"/>
          <w:sz w:val="24"/>
          <w:highlight w:val="none"/>
        </w:rPr>
        <w:t>及其有关图纸和材料。</w:t>
      </w:r>
    </w:p>
    <w:p w14:paraId="0CECE447">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w:t>
      </w:r>
      <w:r>
        <w:rPr>
          <w:rFonts w:hint="eastAsia" w:ascii="宋体" w:hAnsi="宋体"/>
          <w:color w:val="auto"/>
          <w:sz w:val="24"/>
          <w:highlight w:val="none"/>
          <w:lang w:eastAsia="zh-CN"/>
        </w:rPr>
        <w:t>电梯视频广告</w:t>
      </w:r>
      <w:r>
        <w:rPr>
          <w:rFonts w:hint="eastAsia" w:ascii="宋体" w:hAnsi="宋体"/>
          <w:color w:val="auto"/>
          <w:sz w:val="24"/>
          <w:highlight w:val="none"/>
        </w:rPr>
        <w:t>所必须提供的相关手续以及其他类似的义务。</w:t>
      </w:r>
    </w:p>
    <w:p w14:paraId="37C227A9">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23068527">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43F5EC82">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5192EE0F">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119C4844">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3041ED22">
      <w:pPr>
        <w:spacing w:line="440" w:lineRule="exact"/>
        <w:rPr>
          <w:rFonts w:ascii="宋体" w:hAnsi="宋体"/>
          <w:color w:val="auto"/>
          <w:sz w:val="24"/>
          <w:highlight w:val="none"/>
        </w:rPr>
      </w:pPr>
    </w:p>
    <w:p w14:paraId="12337487">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76CCBC22">
      <w:pPr>
        <w:spacing w:line="440" w:lineRule="exact"/>
        <w:rPr>
          <w:rFonts w:ascii="宋体" w:hAnsi="宋体"/>
          <w:color w:val="auto"/>
          <w:sz w:val="24"/>
          <w:highlight w:val="none"/>
        </w:rPr>
      </w:pPr>
    </w:p>
    <w:p w14:paraId="606CE556">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38C9C916">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1A698C66">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252D6A8">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4B81A1B1">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22EA990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6ABA0154">
      <w:pPr>
        <w:spacing w:line="440" w:lineRule="exact"/>
        <w:rPr>
          <w:rFonts w:ascii="宋体" w:hAnsi="宋体"/>
          <w:color w:val="auto"/>
          <w:sz w:val="24"/>
          <w:highlight w:val="none"/>
        </w:rPr>
      </w:pPr>
    </w:p>
    <w:p w14:paraId="393951DE">
      <w:pPr>
        <w:spacing w:line="440" w:lineRule="exact"/>
        <w:jc w:val="center"/>
        <w:rPr>
          <w:rFonts w:hint="eastAsia" w:ascii="宋体" w:hAnsi="宋体"/>
          <w:color w:val="auto"/>
          <w:sz w:val="24"/>
          <w:highlight w:val="none"/>
        </w:rPr>
      </w:pPr>
    </w:p>
    <w:p w14:paraId="36EFE57D">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0A46454C">
      <w:pPr>
        <w:spacing w:line="440" w:lineRule="exact"/>
        <w:rPr>
          <w:rFonts w:ascii="宋体" w:hAnsi="宋体"/>
          <w:color w:val="auto"/>
          <w:sz w:val="24"/>
          <w:highlight w:val="none"/>
        </w:rPr>
      </w:pPr>
    </w:p>
    <w:p w14:paraId="10F57C4B">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2859D9FE">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39091ED3">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5FA1CAF9">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505199E1">
      <w:pPr>
        <w:pStyle w:val="17"/>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41F1279E">
      <w:pPr>
        <w:pStyle w:val="17"/>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7CDA4CEB">
      <w:pPr>
        <w:pStyle w:val="17"/>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048268AE">
      <w:pPr>
        <w:pStyle w:val="17"/>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4CB0092E">
      <w:pPr>
        <w:pStyle w:val="17"/>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57929BC7">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2FB0D316">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 xml:space="preserve">分公司可于报价有效期满之前要求报价人同意延长有效期，要求与答复均应为书面形式。 </w:t>
      </w:r>
    </w:p>
    <w:p w14:paraId="34239776">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1CC9AECA">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5C94BCD6">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5C972D1E">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4B79E760">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1756E86E">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44F8D1C8">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18A3AD29">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241A8B17">
      <w:pPr>
        <w:spacing w:line="440" w:lineRule="exact"/>
        <w:rPr>
          <w:rFonts w:ascii="宋体" w:hAnsi="宋体"/>
          <w:color w:val="auto"/>
          <w:sz w:val="24"/>
          <w:highlight w:val="none"/>
        </w:rPr>
      </w:pPr>
      <w:r>
        <w:rPr>
          <w:rFonts w:hint="eastAsia" w:ascii="宋体" w:hAnsi="宋体"/>
          <w:color w:val="auto"/>
          <w:sz w:val="24"/>
          <w:highlight w:val="none"/>
        </w:rPr>
        <w:t>10．谈判</w:t>
      </w:r>
    </w:p>
    <w:p w14:paraId="0027ADA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分公司将根据谈判项目的特点组建谈判小组，谈判小组将对报价文件进行审查、质疑、评估和比较，进行谈判并做出授予合同的建议。</w:t>
      </w:r>
    </w:p>
    <w:p w14:paraId="18B58E27">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B88AFC4">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71C49ACF">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363AC0CA">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070EDD9F">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7ADAA907">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63A95DA">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4C9D30FB">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0F8BD7DA">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7264591E">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180DAC37">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210B1936">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5549B6F6">
      <w:pPr>
        <w:spacing w:line="440" w:lineRule="exact"/>
        <w:rPr>
          <w:rFonts w:ascii="宋体" w:hAnsi="宋体"/>
          <w:color w:val="auto"/>
          <w:sz w:val="24"/>
          <w:highlight w:val="none"/>
        </w:rPr>
      </w:pPr>
    </w:p>
    <w:p w14:paraId="433F0681">
      <w:pPr>
        <w:spacing w:line="440" w:lineRule="exact"/>
        <w:rPr>
          <w:rFonts w:ascii="宋体" w:hAnsi="宋体"/>
          <w:color w:val="auto"/>
          <w:sz w:val="24"/>
          <w:highlight w:val="none"/>
        </w:rPr>
      </w:pPr>
    </w:p>
    <w:p w14:paraId="7769E254">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6E262BA9">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25EB6EB9">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60F5A1B2">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19E66171">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1E6E1D8E">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77D5FE08">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w:t>
      </w:r>
      <w:r>
        <w:rPr>
          <w:rFonts w:hint="eastAsia" w:ascii="宋体" w:hAnsi="宋体"/>
          <w:color w:val="auto"/>
          <w:sz w:val="24"/>
          <w:highlight w:val="none"/>
          <w:lang w:eastAsia="zh-CN"/>
        </w:rPr>
        <w:t>德化</w:t>
      </w:r>
      <w:r>
        <w:rPr>
          <w:rFonts w:hint="eastAsia" w:ascii="宋体" w:hAnsi="宋体"/>
          <w:color w:val="auto"/>
          <w:sz w:val="24"/>
          <w:highlight w:val="none"/>
        </w:rPr>
        <w:t>分公司将根据评估结果，向中选报价人发出通知或将结果进行网上公示，并在合同签订后将结果通知其他提交报价文件的报价人。</w:t>
      </w:r>
    </w:p>
    <w:p w14:paraId="5D4D6E89">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3C08AE5A">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433E9CAF">
      <w:pPr>
        <w:spacing w:line="440" w:lineRule="exact"/>
        <w:rPr>
          <w:rFonts w:hAnsi="宋体"/>
          <w:color w:val="auto"/>
          <w:highlight w:val="non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rPr>
        <w:t xml:space="preserve">  15.2谈判文件、中选报价人的报价文件及其澄清文件等，均为签订经济合同的依据。</w:t>
      </w:r>
      <w:bookmarkStart w:id="0" w:name="_Toc430492161"/>
      <w:bookmarkStart w:id="1" w:name="_Toc430489154"/>
      <w:bookmarkStart w:id="2" w:name="_Toc430490647"/>
      <w:bookmarkStart w:id="3" w:name="_Toc430422403"/>
      <w:bookmarkStart w:id="4" w:name="_Toc430488679"/>
      <w:bookmarkStart w:id="5" w:name="_Toc430488886"/>
      <w:bookmarkStart w:id="6" w:name="_Toc415567488"/>
      <w:r>
        <w:rPr>
          <w:rFonts w:hint="eastAsia" w:hAnsi="宋体"/>
          <w:color w:val="auto"/>
          <w:highlight w:val="none"/>
        </w:rPr>
        <w:t xml:space="preserve">      </w:t>
      </w:r>
    </w:p>
    <w:bookmarkEnd w:id="0"/>
    <w:bookmarkEnd w:id="1"/>
    <w:bookmarkEnd w:id="2"/>
    <w:bookmarkEnd w:id="3"/>
    <w:bookmarkEnd w:id="4"/>
    <w:bookmarkEnd w:id="5"/>
    <w:bookmarkEnd w:id="6"/>
    <w:p w14:paraId="16681BE4">
      <w:pPr>
        <w:jc w:val="center"/>
        <w:rPr>
          <w:rFonts w:ascii="宋体" w:hAnsi="宋体"/>
          <w:color w:val="auto"/>
          <w:sz w:val="36"/>
          <w:highlight w:val="none"/>
        </w:rPr>
      </w:pPr>
      <w:r>
        <w:rPr>
          <w:rFonts w:hint="eastAsia" w:ascii="宋体" w:hAnsi="宋体"/>
          <w:color w:val="auto"/>
          <w:sz w:val="36"/>
          <w:highlight w:val="none"/>
        </w:rPr>
        <w:t>三、采购内容及要求</w:t>
      </w:r>
    </w:p>
    <w:p w14:paraId="2DBEC8F6">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09B90C0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w:t>
      </w:r>
      <w:r>
        <w:rPr>
          <w:rFonts w:hint="eastAsia" w:ascii="宋体" w:hAnsi="宋体"/>
          <w:color w:val="auto"/>
          <w:sz w:val="24"/>
          <w:highlight w:val="none"/>
          <w:lang w:eastAsia="zh-CN"/>
        </w:rPr>
        <w:t>采购电梯视频广告位</w:t>
      </w:r>
      <w:r>
        <w:rPr>
          <w:rFonts w:hint="eastAsia" w:ascii="宋体" w:hAnsi="宋体"/>
          <w:color w:val="auto"/>
          <w:sz w:val="24"/>
          <w:highlight w:val="none"/>
        </w:rPr>
        <w:t>有关规定的通知》，对</w:t>
      </w:r>
      <w:r>
        <w:rPr>
          <w:rFonts w:hint="eastAsia" w:ascii="宋体" w:hAnsi="宋体" w:cs="Times New Roman"/>
          <w:b w:val="0"/>
          <w:bCs w:val="0"/>
          <w:color w:val="auto"/>
          <w:kern w:val="2"/>
          <w:sz w:val="24"/>
          <w:szCs w:val="24"/>
          <w:highlight w:val="none"/>
          <w:lang w:val="en-US" w:eastAsia="zh-CN" w:bidi="ar-SA"/>
        </w:rPr>
        <w:t>电梯视频</w:t>
      </w:r>
      <w:r>
        <w:rPr>
          <w:rFonts w:hint="eastAsia" w:ascii="宋体" w:hAnsi="宋体" w:eastAsia="宋体" w:cs="Times New Roman"/>
          <w:b w:val="0"/>
          <w:bCs w:val="0"/>
          <w:color w:val="auto"/>
          <w:kern w:val="2"/>
          <w:sz w:val="24"/>
          <w:szCs w:val="24"/>
          <w:highlight w:val="none"/>
          <w:lang w:val="en-US" w:eastAsia="zh-CN" w:bidi="ar-SA"/>
        </w:rPr>
        <w:t>广告</w:t>
      </w:r>
      <w:r>
        <w:rPr>
          <w:rFonts w:hint="eastAsia" w:ascii="宋体" w:hAnsi="宋体"/>
          <w:color w:val="auto"/>
          <w:sz w:val="24"/>
          <w:highlight w:val="none"/>
        </w:rPr>
        <w:t>采购项目进行谈判采购。</w:t>
      </w:r>
    </w:p>
    <w:p w14:paraId="0FCB198C">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w:t>
      </w:r>
      <w:r>
        <w:rPr>
          <w:rFonts w:hint="eastAsia" w:ascii="宋体" w:hAnsi="宋体"/>
          <w:color w:val="auto"/>
          <w:sz w:val="24"/>
          <w:highlight w:val="none"/>
          <w:lang w:eastAsia="zh-CN"/>
        </w:rPr>
        <w:t>广告位</w:t>
      </w:r>
      <w:r>
        <w:rPr>
          <w:rFonts w:hint="eastAsia" w:ascii="宋体" w:hAnsi="宋体"/>
          <w:color w:val="auto"/>
          <w:sz w:val="24"/>
          <w:highlight w:val="none"/>
        </w:rPr>
        <w:t>的</w:t>
      </w:r>
      <w:r>
        <w:rPr>
          <w:rFonts w:hint="eastAsia" w:ascii="宋体" w:hAnsi="宋体"/>
          <w:color w:val="auto"/>
          <w:sz w:val="24"/>
          <w:highlight w:val="none"/>
          <w:lang w:eastAsia="zh-CN"/>
        </w:rPr>
        <w:t>投放</w:t>
      </w:r>
      <w:r>
        <w:rPr>
          <w:rFonts w:hint="eastAsia" w:ascii="宋体" w:hAnsi="宋体"/>
          <w:color w:val="auto"/>
          <w:sz w:val="24"/>
          <w:highlight w:val="none"/>
        </w:rPr>
        <w:t>、验收和售后服务等工作。</w:t>
      </w:r>
    </w:p>
    <w:p w14:paraId="1DB2615C">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报价人所报价应得到当地相关部门批准，并具有相关</w:t>
      </w:r>
      <w:r>
        <w:rPr>
          <w:rFonts w:hint="eastAsia" w:ascii="宋体" w:hAnsi="宋体"/>
          <w:color w:val="auto"/>
          <w:sz w:val="24"/>
          <w:highlight w:val="none"/>
          <w:lang w:eastAsia="zh-CN"/>
        </w:rPr>
        <w:t>电梯视频广告</w:t>
      </w:r>
      <w:r>
        <w:rPr>
          <w:rFonts w:hint="eastAsia" w:ascii="宋体" w:hAnsi="宋体"/>
          <w:color w:val="auto"/>
          <w:sz w:val="24"/>
          <w:highlight w:val="none"/>
        </w:rPr>
        <w:t>经营权。</w:t>
      </w:r>
    </w:p>
    <w:p w14:paraId="58A8027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1.4报价人须保证所报价，不存在任何不合法的情形，也不存在任何的与第三方产权等的相关任何争议。如果有任何因报价人原因而提起的侵权指控或纠纷的，报价人依法承担全部责任。</w:t>
      </w:r>
    </w:p>
    <w:p w14:paraId="02467526">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w:t>
      </w:r>
      <w:r>
        <w:rPr>
          <w:rFonts w:hint="eastAsia" w:hAnsi="宋体"/>
          <w:color w:val="auto"/>
          <w:sz w:val="24"/>
          <w:highlight w:val="none"/>
          <w:lang w:eastAsia="zh-CN"/>
        </w:rPr>
        <w:t>服务</w:t>
      </w:r>
      <w:r>
        <w:rPr>
          <w:rFonts w:hint="eastAsia" w:hAnsi="宋体"/>
          <w:color w:val="auto"/>
          <w:sz w:val="24"/>
          <w:highlight w:val="none"/>
        </w:rPr>
        <w:t>必须具有合法使用权和用户保护权且为全新。报价人提供的产品中必须是合法的。</w:t>
      </w:r>
    </w:p>
    <w:p w14:paraId="1688EA5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w:t>
      </w:r>
      <w:r>
        <w:rPr>
          <w:rFonts w:hint="eastAsia" w:ascii="宋体" w:hAnsi="宋体"/>
          <w:color w:val="auto"/>
          <w:sz w:val="24"/>
          <w:highlight w:val="none"/>
          <w:lang w:eastAsia="zh-CN"/>
        </w:rPr>
        <w:t>广告位</w:t>
      </w:r>
      <w:r>
        <w:rPr>
          <w:rFonts w:hint="eastAsia" w:ascii="宋体" w:hAnsi="宋体"/>
          <w:color w:val="auto"/>
          <w:sz w:val="24"/>
          <w:highlight w:val="none"/>
        </w:rPr>
        <w:t>的规格、技术参数、数量、单价和合价等，以便谈判小组能对报价人所提供的产品做出准确判断和评估，否则将可能导致谈判小组对其做出不利于报价人的评议。</w:t>
      </w:r>
    </w:p>
    <w:p w14:paraId="3B4BD938">
      <w:pPr>
        <w:spacing w:line="460" w:lineRule="exact"/>
        <w:rPr>
          <w:rFonts w:ascii="宋体" w:hAnsi="宋体"/>
          <w:color w:val="auto"/>
          <w:sz w:val="24"/>
          <w:highlight w:val="none"/>
        </w:rPr>
      </w:pPr>
      <w:r>
        <w:rPr>
          <w:rFonts w:hint="eastAsia" w:ascii="宋体" w:hAnsi="宋体"/>
          <w:color w:val="auto"/>
          <w:sz w:val="24"/>
          <w:highlight w:val="none"/>
        </w:rPr>
        <w:t>2.具体需求：</w:t>
      </w:r>
    </w:p>
    <w:tbl>
      <w:tblPr>
        <w:tblStyle w:val="24"/>
        <w:tblW w:w="8016"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108" w:type="dxa"/>
        </w:tblCellMar>
      </w:tblPr>
      <w:tblGrid>
        <w:gridCol w:w="1041"/>
        <w:gridCol w:w="1140"/>
        <w:gridCol w:w="842"/>
        <w:gridCol w:w="1253"/>
        <w:gridCol w:w="998"/>
        <w:gridCol w:w="1371"/>
        <w:gridCol w:w="1371"/>
      </w:tblGrid>
      <w:tr w14:paraId="5E9FD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108" w:type="dxa"/>
          </w:tblCellMar>
        </w:tblPrEx>
        <w:trPr>
          <w:trHeight w:val="1246" w:hRule="atLeast"/>
          <w:hidden/>
        </w:trPr>
        <w:tc>
          <w:tcPr>
            <w:tcW w:w="1041" w:type="dxa"/>
            <w:vMerge w:val="restart"/>
            <w:tcBorders>
              <w:top w:val="single" w:color="auto" w:sz="4" w:space="0"/>
              <w:left w:val="single" w:color="auto" w:sz="4" w:space="0"/>
              <w:bottom w:val="nil"/>
              <w:right w:val="single" w:color="auto" w:sz="4" w:space="0"/>
            </w:tcBorders>
            <w:shd w:val="clear" w:color="auto" w:fill="auto"/>
            <w:vAlign w:val="center"/>
          </w:tcPr>
          <w:p w14:paraId="6727A927">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 </w:t>
            </w:r>
          </w:p>
          <w:p w14:paraId="752DDD7F">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名称：视频广告播放</w:t>
            </w:r>
          </w:p>
          <w:p w14:paraId="74FF709A">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26C26338">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时长</w:t>
            </w:r>
          </w:p>
        </w:tc>
        <w:tc>
          <w:tcPr>
            <w:tcW w:w="842" w:type="dxa"/>
            <w:tcBorders>
              <w:top w:val="single" w:color="auto" w:sz="4" w:space="0"/>
              <w:left w:val="nil"/>
              <w:bottom w:val="single" w:color="auto" w:sz="4" w:space="0"/>
              <w:right w:val="single" w:color="auto" w:sz="4" w:space="0"/>
            </w:tcBorders>
            <w:shd w:val="clear" w:color="auto" w:fill="auto"/>
            <w:vAlign w:val="center"/>
          </w:tcPr>
          <w:p w14:paraId="1DBE3000">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单价（月）</w:t>
            </w:r>
          </w:p>
        </w:tc>
        <w:tc>
          <w:tcPr>
            <w:tcW w:w="1253" w:type="dxa"/>
            <w:tcBorders>
              <w:top w:val="single" w:color="auto" w:sz="4" w:space="0"/>
              <w:left w:val="nil"/>
              <w:bottom w:val="single" w:color="auto" w:sz="4" w:space="0"/>
              <w:right w:val="single" w:color="auto" w:sz="4" w:space="0"/>
            </w:tcBorders>
            <w:shd w:val="clear" w:color="auto" w:fill="auto"/>
            <w:vAlign w:val="center"/>
          </w:tcPr>
          <w:p w14:paraId="0931B9FC">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播放周期</w:t>
            </w:r>
          </w:p>
        </w:tc>
        <w:tc>
          <w:tcPr>
            <w:tcW w:w="998" w:type="dxa"/>
            <w:tcBorders>
              <w:top w:val="single" w:color="auto" w:sz="4" w:space="0"/>
              <w:left w:val="nil"/>
              <w:bottom w:val="single" w:color="auto" w:sz="4" w:space="0"/>
              <w:right w:val="single" w:color="auto" w:sz="4" w:space="0"/>
            </w:tcBorders>
            <w:shd w:val="clear" w:color="auto" w:fill="auto"/>
            <w:vAlign w:val="center"/>
          </w:tcPr>
          <w:p w14:paraId="0FAC37E8">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val="0"/>
                <w:caps w:val="0"/>
                <w:vanish w:val="0"/>
                <w:color w:val="auto"/>
                <w:kern w:val="2"/>
                <w:sz w:val="24"/>
                <w:szCs w:val="24"/>
                <w:highlight w:val="none"/>
                <w:vertAlign w:val="baseline"/>
              </w:rPr>
              <w:t>秒数</w:t>
            </w:r>
          </w:p>
        </w:tc>
        <w:tc>
          <w:tcPr>
            <w:tcW w:w="1371" w:type="dxa"/>
            <w:tcBorders>
              <w:top w:val="single" w:color="auto" w:sz="4" w:space="0"/>
              <w:left w:val="nil"/>
              <w:bottom w:val="single" w:color="auto" w:sz="4" w:space="0"/>
              <w:right w:val="single" w:color="auto" w:sz="4" w:space="0"/>
            </w:tcBorders>
            <w:shd w:val="clear" w:color="auto" w:fill="auto"/>
            <w:vAlign w:val="center"/>
          </w:tcPr>
          <w:p w14:paraId="603E7273">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val="0"/>
                <w:caps w:val="0"/>
                <w:vanish w:val="0"/>
                <w:color w:val="auto"/>
                <w:kern w:val="2"/>
                <w:sz w:val="24"/>
                <w:szCs w:val="24"/>
                <w:highlight w:val="none"/>
                <w:vertAlign w:val="baseline"/>
              </w:rPr>
              <w:t>频次</w:t>
            </w:r>
          </w:p>
        </w:tc>
        <w:tc>
          <w:tcPr>
            <w:tcW w:w="1371" w:type="dxa"/>
            <w:tcBorders>
              <w:top w:val="single" w:color="auto" w:sz="4" w:space="0"/>
              <w:left w:val="nil"/>
              <w:bottom w:val="single" w:color="auto" w:sz="4" w:space="0"/>
              <w:right w:val="single" w:color="auto" w:sz="4" w:space="0"/>
            </w:tcBorders>
            <w:shd w:val="clear" w:color="auto" w:fill="auto"/>
            <w:vAlign w:val="center"/>
          </w:tcPr>
          <w:p w14:paraId="1ED81DBB">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240" w:firstLineChars="10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总价</w:t>
            </w:r>
          </w:p>
          <w:p w14:paraId="71616E19">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（全县总数</w:t>
            </w:r>
            <w:r>
              <w:rPr>
                <w:rFonts w:hint="eastAsia" w:ascii="宋体" w:hAnsi="宋体" w:eastAsia="宋体" w:cs="宋体"/>
                <w:b/>
                <w:bCs/>
                <w:caps w:val="0"/>
                <w:vanish w:val="0"/>
                <w:color w:val="auto"/>
                <w:kern w:val="2"/>
                <w:sz w:val="24"/>
                <w:szCs w:val="24"/>
                <w:highlight w:val="none"/>
                <w:vertAlign w:val="baseline"/>
              </w:rPr>
              <w:t>40</w:t>
            </w:r>
            <w:r>
              <w:rPr>
                <w:rFonts w:hint="eastAsia" w:cs="宋体"/>
                <w:b/>
                <w:bCs/>
                <w:caps w:val="0"/>
                <w:vanish w:val="0"/>
                <w:color w:val="auto"/>
                <w:kern w:val="2"/>
                <w:sz w:val="24"/>
                <w:szCs w:val="24"/>
                <w:highlight w:val="none"/>
                <w:vertAlign w:val="baseline"/>
                <w:lang w:val="en-US" w:eastAsia="zh-CN"/>
              </w:rPr>
              <w:t>4</w:t>
            </w:r>
            <w:r>
              <w:rPr>
                <w:rFonts w:hint="eastAsia" w:ascii="宋体" w:hAnsi="宋体" w:eastAsia="宋体" w:cs="宋体"/>
                <w:b w:val="0"/>
                <w:bCs/>
                <w:caps w:val="0"/>
                <w:vanish w:val="0"/>
                <w:color w:val="auto"/>
                <w:kern w:val="2"/>
                <w:sz w:val="24"/>
                <w:szCs w:val="24"/>
                <w:highlight w:val="none"/>
                <w:vertAlign w:val="baseline"/>
              </w:rPr>
              <w:t>台）</w:t>
            </w:r>
          </w:p>
        </w:tc>
      </w:tr>
      <w:tr w14:paraId="27021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108" w:type="dxa"/>
          </w:tblCellMar>
        </w:tblPrEx>
        <w:trPr>
          <w:trHeight w:val="979" w:hRule="atLeast"/>
        </w:trPr>
        <w:tc>
          <w:tcPr>
            <w:tcW w:w="1041" w:type="dxa"/>
            <w:vMerge w:val="continue"/>
            <w:tcBorders>
              <w:top w:val="single" w:color="auto" w:sz="4" w:space="0"/>
              <w:left w:val="single" w:color="auto" w:sz="4" w:space="0"/>
              <w:bottom w:val="nil"/>
              <w:right w:val="single" w:color="auto" w:sz="4" w:space="0"/>
            </w:tcBorders>
            <w:shd w:val="clear" w:color="auto" w:fill="auto"/>
            <w:vAlign w:val="center"/>
          </w:tcPr>
          <w:p w14:paraId="54932B10">
            <w:pPr>
              <w:rPr>
                <w:rFonts w:hint="eastAsia" w:ascii="宋体"/>
                <w:color w:val="auto"/>
                <w:sz w:val="24"/>
                <w:szCs w:val="24"/>
                <w:highlight w:val="none"/>
              </w:rPr>
            </w:pPr>
          </w:p>
        </w:tc>
        <w:tc>
          <w:tcPr>
            <w:tcW w:w="1140" w:type="dxa"/>
            <w:tcBorders>
              <w:top w:val="single" w:color="auto" w:sz="8" w:space="0"/>
              <w:left w:val="nil"/>
              <w:bottom w:val="single" w:color="auto" w:sz="8" w:space="0"/>
              <w:right w:val="single" w:color="auto" w:sz="8" w:space="0"/>
            </w:tcBorders>
            <w:shd w:val="clear" w:color="auto" w:fill="auto"/>
            <w:vAlign w:val="center"/>
          </w:tcPr>
          <w:p w14:paraId="60A552CD">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rFonts w:hint="eastAsia" w:eastAsia="宋体"/>
                <w:kern w:val="2"/>
                <w:highlight w:val="none"/>
                <w:lang w:eastAsia="zh-CN"/>
              </w:rPr>
            </w:pPr>
            <w:r>
              <w:rPr>
                <w:rFonts w:hint="eastAsia" w:ascii="宋体" w:hAnsi="宋体" w:eastAsia="宋体" w:cs="宋体"/>
                <w:b w:val="0"/>
                <w:bCs/>
                <w:caps w:val="0"/>
                <w:vanish w:val="0"/>
                <w:color w:val="auto"/>
                <w:kern w:val="2"/>
                <w:sz w:val="24"/>
                <w:szCs w:val="24"/>
                <w:highlight w:val="none"/>
                <w:vertAlign w:val="baseline"/>
              </w:rPr>
              <w:t>15秒/</w:t>
            </w:r>
            <w:r>
              <w:rPr>
                <w:rFonts w:hint="eastAsia" w:cs="宋体"/>
                <w:b w:val="0"/>
                <w:bCs/>
                <w:caps w:val="0"/>
                <w:vanish w:val="0"/>
                <w:color w:val="auto"/>
                <w:kern w:val="2"/>
                <w:sz w:val="24"/>
                <w:szCs w:val="24"/>
                <w:highlight w:val="none"/>
                <w:vertAlign w:val="baseline"/>
                <w:lang w:eastAsia="zh-CN"/>
              </w:rPr>
              <w:t>次</w:t>
            </w:r>
          </w:p>
        </w:tc>
        <w:tc>
          <w:tcPr>
            <w:tcW w:w="842" w:type="dxa"/>
            <w:tcBorders>
              <w:top w:val="single" w:color="auto" w:sz="8" w:space="0"/>
              <w:left w:val="nil"/>
              <w:bottom w:val="single" w:color="auto" w:sz="8" w:space="0"/>
              <w:right w:val="single" w:color="auto" w:sz="8" w:space="0"/>
            </w:tcBorders>
            <w:shd w:val="clear" w:color="auto" w:fill="auto"/>
            <w:vAlign w:val="center"/>
          </w:tcPr>
          <w:p w14:paraId="13D40FD2">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240" w:firstLineChars="100"/>
              <w:jc w:val="center"/>
              <w:outlineLvl w:val="9"/>
              <w:rPr>
                <w:kern w:val="2"/>
                <w:highlight w:val="none"/>
              </w:rPr>
            </w:pPr>
          </w:p>
        </w:tc>
        <w:tc>
          <w:tcPr>
            <w:tcW w:w="1253" w:type="dxa"/>
            <w:tcBorders>
              <w:top w:val="single" w:color="auto" w:sz="8" w:space="0"/>
              <w:left w:val="nil"/>
              <w:bottom w:val="single" w:color="auto" w:sz="8" w:space="0"/>
              <w:right w:val="single" w:color="auto" w:sz="8" w:space="0"/>
            </w:tcBorders>
            <w:shd w:val="clear" w:color="auto" w:fill="auto"/>
            <w:vAlign w:val="center"/>
          </w:tcPr>
          <w:p w14:paraId="2BC1A204">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firstLineChars="0"/>
              <w:jc w:val="center"/>
              <w:outlineLvl w:val="9"/>
              <w:rPr>
                <w:kern w:val="2"/>
                <w:highlight w:val="none"/>
              </w:rPr>
            </w:pPr>
            <w:r>
              <w:rPr>
                <w:rFonts w:hint="eastAsia" w:cs="宋体"/>
                <w:b w:val="0"/>
                <w:bCs/>
                <w:caps w:val="0"/>
                <w:vanish w:val="0"/>
                <w:color w:val="auto"/>
                <w:kern w:val="2"/>
                <w:sz w:val="24"/>
                <w:szCs w:val="24"/>
                <w:highlight w:val="none"/>
                <w:vertAlign w:val="baseline"/>
                <w:lang w:val="en-US" w:eastAsia="zh-CN"/>
              </w:rPr>
              <w:t>365</w:t>
            </w:r>
            <w:r>
              <w:rPr>
                <w:rFonts w:hint="eastAsia" w:ascii="宋体" w:hAnsi="宋体" w:eastAsia="宋体" w:cs="宋体"/>
                <w:b w:val="0"/>
                <w:bCs/>
                <w:caps w:val="0"/>
                <w:vanish w:val="0"/>
                <w:color w:val="auto"/>
                <w:kern w:val="2"/>
                <w:sz w:val="24"/>
                <w:szCs w:val="24"/>
                <w:highlight w:val="none"/>
                <w:vertAlign w:val="baseline"/>
              </w:rPr>
              <w:t>天</w:t>
            </w:r>
          </w:p>
        </w:tc>
        <w:tc>
          <w:tcPr>
            <w:tcW w:w="998" w:type="dxa"/>
            <w:tcBorders>
              <w:top w:val="single" w:color="auto" w:sz="8" w:space="0"/>
              <w:left w:val="nil"/>
              <w:bottom w:val="single" w:color="auto" w:sz="8" w:space="0"/>
              <w:right w:val="single" w:color="auto" w:sz="8" w:space="0"/>
            </w:tcBorders>
            <w:shd w:val="clear" w:color="auto" w:fill="auto"/>
            <w:vAlign w:val="center"/>
          </w:tcPr>
          <w:p w14:paraId="1D636B6B">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r>
              <w:rPr>
                <w:rFonts w:hint="eastAsia" w:ascii="宋体" w:hAnsi="宋体" w:eastAsia="宋体" w:cs="宋体"/>
                <w:b w:val="0"/>
                <w:bCs w:val="0"/>
                <w:caps w:val="0"/>
                <w:vanish w:val="0"/>
                <w:color w:val="auto"/>
                <w:kern w:val="2"/>
                <w:sz w:val="24"/>
                <w:szCs w:val="24"/>
                <w:highlight w:val="none"/>
                <w:u w:val="single"/>
                <w:vertAlign w:val="baseline"/>
              </w:rPr>
              <w:t xml:space="preserve">15 </w:t>
            </w:r>
            <w:r>
              <w:rPr>
                <w:rFonts w:hint="eastAsia" w:ascii="宋体" w:hAnsi="宋体" w:eastAsia="宋体" w:cs="宋体"/>
                <w:b w:val="0"/>
                <w:bCs w:val="0"/>
                <w:caps w:val="0"/>
                <w:vanish w:val="0"/>
                <w:color w:val="auto"/>
                <w:kern w:val="2"/>
                <w:sz w:val="24"/>
                <w:szCs w:val="24"/>
                <w:highlight w:val="none"/>
                <w:vertAlign w:val="baseline"/>
              </w:rPr>
              <w:t>秒/次</w:t>
            </w:r>
          </w:p>
        </w:tc>
        <w:tc>
          <w:tcPr>
            <w:tcW w:w="1371" w:type="dxa"/>
            <w:tcBorders>
              <w:top w:val="single" w:color="auto" w:sz="8" w:space="0"/>
              <w:left w:val="nil"/>
              <w:bottom w:val="single" w:color="auto" w:sz="8" w:space="0"/>
              <w:right w:val="single" w:color="auto" w:sz="8" w:space="0"/>
            </w:tcBorders>
            <w:shd w:val="clear" w:color="auto" w:fill="auto"/>
            <w:vAlign w:val="center"/>
          </w:tcPr>
          <w:p w14:paraId="1AEB2508">
            <w:pPr>
              <w:pStyle w:val="45"/>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0" w:line="360" w:lineRule="auto"/>
              <w:ind w:left="0" w:right="135" w:firstLine="0"/>
              <w:jc w:val="center"/>
              <w:outlineLvl w:val="9"/>
              <w:rPr>
                <w:kern w:val="2"/>
                <w:highlight w:val="none"/>
              </w:rPr>
            </w:pPr>
            <w:r>
              <w:rPr>
                <w:rFonts w:hint="eastAsia" w:ascii="宋体" w:hAnsi="宋体" w:eastAsia="宋体" w:cs="宋体"/>
                <w:b w:val="0"/>
                <w:bCs w:val="0"/>
                <w:caps w:val="0"/>
                <w:vanish w:val="0"/>
                <w:color w:val="auto"/>
                <w:kern w:val="2"/>
                <w:sz w:val="24"/>
                <w:szCs w:val="24"/>
                <w:highlight w:val="none"/>
                <w:u w:val="single"/>
                <w:vertAlign w:val="baseline"/>
              </w:rPr>
              <w:t xml:space="preserve">300 </w:t>
            </w:r>
            <w:r>
              <w:rPr>
                <w:rFonts w:hint="eastAsia" w:ascii="宋体" w:hAnsi="宋体" w:eastAsia="宋体" w:cs="宋体"/>
                <w:b w:val="0"/>
                <w:bCs w:val="0"/>
                <w:caps w:val="0"/>
                <w:vanish w:val="0"/>
                <w:color w:val="auto"/>
                <w:kern w:val="2"/>
                <w:sz w:val="24"/>
                <w:szCs w:val="24"/>
                <w:highlight w:val="none"/>
                <w:vertAlign w:val="baseline"/>
              </w:rPr>
              <w:t>次/天/台</w:t>
            </w:r>
          </w:p>
        </w:tc>
        <w:tc>
          <w:tcPr>
            <w:tcW w:w="1371" w:type="dxa"/>
            <w:tcBorders>
              <w:top w:val="single" w:color="auto" w:sz="8" w:space="0"/>
              <w:left w:val="nil"/>
              <w:bottom w:val="single" w:color="auto" w:sz="8" w:space="0"/>
              <w:right w:val="single" w:color="auto" w:sz="8" w:space="0"/>
            </w:tcBorders>
            <w:shd w:val="clear" w:color="auto" w:fill="auto"/>
            <w:vAlign w:val="center"/>
          </w:tcPr>
          <w:p w14:paraId="6CF02E8C">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0" w:right="135" w:firstLine="0"/>
              <w:jc w:val="center"/>
              <w:outlineLvl w:val="9"/>
              <w:rPr>
                <w:kern w:val="2"/>
                <w:highlight w:val="none"/>
              </w:rPr>
            </w:pPr>
          </w:p>
        </w:tc>
      </w:tr>
      <w:tr w14:paraId="5D09E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108" w:type="dxa"/>
          </w:tblCellMar>
        </w:tblPrEx>
        <w:trPr>
          <w:trHeight w:val="2553" w:hRule="atLeast"/>
          <w:hidden/>
        </w:trPr>
        <w:tc>
          <w:tcPr>
            <w:tcW w:w="8016"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48F4D539">
            <w:pPr>
              <w:pStyle w:val="45"/>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1" w:after="0" w:afterAutospacing="0" w:line="360" w:lineRule="auto"/>
              <w:ind w:left="720" w:right="135" w:hanging="720" w:hangingChars="300"/>
              <w:jc w:val="left"/>
              <w:outlineLvl w:val="9"/>
              <w:rPr>
                <w:kern w:val="2"/>
                <w:highlight w:val="none"/>
              </w:rPr>
            </w:pPr>
            <w:r>
              <w:rPr>
                <w:rFonts w:hint="eastAsia" w:ascii="宋体" w:hAnsi="宋体" w:eastAsia="宋体" w:cs="宋体"/>
                <w:b w:val="0"/>
                <w:bCs/>
                <w:caps w:val="0"/>
                <w:vanish w:val="0"/>
                <w:color w:val="auto"/>
                <w:kern w:val="2"/>
                <w:sz w:val="24"/>
                <w:szCs w:val="24"/>
                <w:highlight w:val="none"/>
                <w:vertAlign w:val="baseline"/>
              </w:rPr>
              <w:t>备注：</w:t>
            </w:r>
            <w:r>
              <w:rPr>
                <w:rFonts w:hint="eastAsia" w:ascii="宋体" w:hAnsi="宋体" w:eastAsia="宋体" w:cs="宋体"/>
                <w:b/>
                <w:bCs/>
                <w:caps w:val="0"/>
                <w:vanish w:val="0"/>
                <w:color w:val="auto"/>
                <w:kern w:val="2"/>
                <w:sz w:val="24"/>
                <w:szCs w:val="24"/>
                <w:highlight w:val="none"/>
                <w:vertAlign w:val="baseline"/>
              </w:rPr>
              <w:t>1、合同广告播放期间内，中标人自营的梯厢电视终端若有增加，相应全部增加投放采购方视频，中标人不得再收取任何</w:t>
            </w:r>
            <w:r>
              <w:rPr>
                <w:rFonts w:hint="eastAsia" w:ascii="宋体" w:hAnsi="宋体" w:eastAsia="宋体" w:cs="宋体"/>
                <w:b/>
                <w:bCs/>
                <w:caps w:val="0"/>
                <w:color w:val="auto"/>
                <w:kern w:val="2"/>
                <w:sz w:val="24"/>
                <w:szCs w:val="24"/>
                <w:highlight w:val="none"/>
                <w:vertAlign w:val="baseline"/>
              </w:rPr>
              <w:t>费用。</w:t>
            </w:r>
            <w:r>
              <w:rPr>
                <w:rFonts w:hint="eastAsia" w:ascii="宋体" w:hAnsi="宋体" w:eastAsia="宋体" w:cs="宋体"/>
                <w:bCs/>
                <w:caps w:val="0"/>
                <w:color w:val="auto"/>
                <w:kern w:val="2"/>
                <w:sz w:val="24"/>
                <w:szCs w:val="24"/>
                <w:highlight w:val="none"/>
                <w:vertAlign w:val="baseline"/>
              </w:rPr>
              <w:t>2、播放时间：合同签订后</w:t>
            </w:r>
            <w:r>
              <w:rPr>
                <w:rFonts w:hint="eastAsia" w:cs="宋体"/>
                <w:bCs/>
                <w:caps w:val="0"/>
                <w:color w:val="auto"/>
                <w:kern w:val="2"/>
                <w:sz w:val="24"/>
                <w:szCs w:val="24"/>
                <w:highlight w:val="none"/>
                <w:vertAlign w:val="baseline"/>
                <w:lang w:eastAsia="zh-CN"/>
              </w:rPr>
              <w:t>就播放业主单位宣传广告直至播放到</w:t>
            </w:r>
            <w:r>
              <w:rPr>
                <w:rFonts w:hint="eastAsia" w:cs="宋体"/>
                <w:bCs/>
                <w:caps w:val="0"/>
                <w:color w:val="auto"/>
                <w:kern w:val="2"/>
                <w:sz w:val="24"/>
                <w:szCs w:val="24"/>
                <w:highlight w:val="none"/>
                <w:vertAlign w:val="baseline"/>
                <w:lang w:val="en-US" w:eastAsia="zh-CN"/>
              </w:rPr>
              <w:t>2026年12月31日止</w:t>
            </w:r>
            <w:r>
              <w:rPr>
                <w:rFonts w:hint="eastAsia" w:ascii="宋体" w:hAnsi="宋体" w:eastAsia="宋体" w:cs="宋体"/>
                <w:bCs/>
                <w:caps w:val="0"/>
                <w:color w:val="auto"/>
                <w:kern w:val="2"/>
                <w:sz w:val="24"/>
                <w:szCs w:val="24"/>
                <w:highlight w:val="none"/>
                <w:vertAlign w:val="baseline"/>
              </w:rPr>
              <w:t>，具体播放时间与投放地点以验收报告为准。</w:t>
            </w:r>
          </w:p>
          <w:p w14:paraId="59AE9D38">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0" w:line="240" w:lineRule="auto"/>
              <w:ind w:left="720" w:right="135" w:hanging="720" w:hangingChars="300"/>
              <w:jc w:val="left"/>
              <w:outlineLvl w:val="9"/>
              <w:rPr>
                <w:kern w:val="2"/>
                <w:highlight w:val="none"/>
              </w:rPr>
            </w:pPr>
            <w:r>
              <w:rPr>
                <w:rFonts w:hint="eastAsia" w:ascii="宋体" w:hAnsi="宋体" w:eastAsia="宋体" w:cs="宋体"/>
                <w:bCs/>
                <w:caps w:val="0"/>
                <w:color w:val="auto"/>
                <w:kern w:val="2"/>
                <w:sz w:val="24"/>
                <w:szCs w:val="24"/>
                <w:highlight w:val="none"/>
                <w:vertAlign w:val="baseline"/>
              </w:rPr>
              <w:t> </w:t>
            </w:r>
          </w:p>
        </w:tc>
      </w:tr>
    </w:tbl>
    <w:p w14:paraId="42F15136">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1" w:line="420" w:lineRule="exact"/>
        <w:ind w:left="0" w:right="0" w:firstLine="0"/>
        <w:jc w:val="left"/>
        <w:outlineLvl w:val="9"/>
        <w:rPr>
          <w:kern w:val="2"/>
          <w:highlight w:val="none"/>
        </w:rPr>
      </w:pPr>
      <w:r>
        <w:rPr>
          <w:rFonts w:hint="eastAsia" w:ascii="宋体" w:hAnsi="宋体" w:eastAsia="宋体" w:cs="宋体"/>
          <w:bCs/>
          <w:caps w:val="0"/>
          <w:color w:val="auto"/>
          <w:kern w:val="2"/>
          <w:sz w:val="24"/>
          <w:szCs w:val="24"/>
          <w:highlight w:val="none"/>
          <w:vertAlign w:val="baseline"/>
        </w:rPr>
        <w:t>点位资源表：</w:t>
      </w:r>
    </w:p>
    <w:p w14:paraId="47E0E448">
      <w:pPr>
        <w:spacing w:line="460" w:lineRule="exact"/>
        <w:ind w:firstLine="480" w:firstLineChars="200"/>
        <w:rPr>
          <w:rFonts w:hint="eastAsia" w:ascii="宋体" w:hAnsi="宋体"/>
          <w:color w:val="auto"/>
          <w:sz w:val="24"/>
          <w:highlight w:val="none"/>
          <w:u w:val="none"/>
        </w:rPr>
      </w:pPr>
    </w:p>
    <w:tbl>
      <w:tblPr>
        <w:tblStyle w:val="24"/>
        <w:tblpPr w:leftFromText="180" w:rightFromText="180" w:vertAnchor="text" w:horzAnchor="page" w:tblpX="1288" w:tblpY="390"/>
        <w:tblOverlap w:val="never"/>
        <w:tblW w:w="8656" w:type="dxa"/>
        <w:tblInd w:w="0" w:type="dxa"/>
        <w:tblLayout w:type="fixed"/>
        <w:tblCellMar>
          <w:top w:w="15" w:type="dxa"/>
          <w:left w:w="15" w:type="dxa"/>
          <w:bottom w:w="15" w:type="dxa"/>
          <w:right w:w="15" w:type="dxa"/>
        </w:tblCellMar>
      </w:tblPr>
      <w:tblGrid>
        <w:gridCol w:w="843"/>
        <w:gridCol w:w="1537"/>
        <w:gridCol w:w="2298"/>
        <w:gridCol w:w="726"/>
        <w:gridCol w:w="621"/>
        <w:gridCol w:w="926"/>
        <w:gridCol w:w="572"/>
        <w:gridCol w:w="1133"/>
      </w:tblGrid>
      <w:tr w14:paraId="440DC2AF">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7375E84">
            <w:pPr>
              <w:widowControl/>
              <w:jc w:val="both"/>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36B2E4F">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楼宇名称</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0E11E19">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楼宇地址</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45F327">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安装数量</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3A64CD2">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楼宇类型</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F815E13">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层数</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BDB1A88">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户数</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507CB6C">
            <w:pPr>
              <w:widowControl/>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入住率</w:t>
            </w:r>
          </w:p>
        </w:tc>
      </w:tr>
      <w:tr w14:paraId="79B813E3">
        <w:tblPrEx>
          <w:tblCellMar>
            <w:top w:w="15" w:type="dxa"/>
            <w:left w:w="15" w:type="dxa"/>
            <w:bottom w:w="15" w:type="dxa"/>
            <w:right w:w="15" w:type="dxa"/>
          </w:tblCellMar>
        </w:tblPrEx>
        <w:trPr>
          <w:trHeight w:val="454"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5EEABD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887910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阳光山庄</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BFABA6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瓷国酒店后面</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586D8A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2778A6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4A09DB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15</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52C7938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850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63E09B">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98%</w:t>
            </w:r>
          </w:p>
        </w:tc>
      </w:tr>
      <w:tr w14:paraId="47BC6D63">
        <w:tblPrEx>
          <w:tblCellMar>
            <w:top w:w="15" w:type="dxa"/>
            <w:left w:w="15" w:type="dxa"/>
            <w:bottom w:w="15" w:type="dxa"/>
            <w:right w:w="15" w:type="dxa"/>
          </w:tblCellMar>
        </w:tblPrEx>
        <w:trPr>
          <w:trHeight w:val="42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09B96B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38FB68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宝龙花园</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21F0E6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环城东路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D00429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015734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7DE2D5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508255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272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9780F8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97%</w:t>
            </w:r>
          </w:p>
        </w:tc>
      </w:tr>
      <w:tr w14:paraId="0C4AE9E1">
        <w:tblPrEx>
          <w:tblCellMar>
            <w:top w:w="15" w:type="dxa"/>
            <w:left w:w="15" w:type="dxa"/>
            <w:bottom w:w="15" w:type="dxa"/>
            <w:right w:w="15" w:type="dxa"/>
          </w:tblCellMar>
        </w:tblPrEx>
        <w:trPr>
          <w:trHeight w:val="413"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3BA7AF4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C25B23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富东花苑</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72F9BE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富东街</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D7FA7F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44489D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03CE9F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F1378B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136</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BEE0C5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95%</w:t>
            </w:r>
          </w:p>
        </w:tc>
      </w:tr>
      <w:tr w14:paraId="00E6E6F4">
        <w:tblPrEx>
          <w:tblCellMar>
            <w:top w:w="15" w:type="dxa"/>
            <w:left w:w="15" w:type="dxa"/>
            <w:bottom w:w="15" w:type="dxa"/>
            <w:right w:w="15" w:type="dxa"/>
          </w:tblCellMar>
        </w:tblPrEx>
        <w:trPr>
          <w:trHeight w:val="413"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0243377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7E8F34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凤凰国际</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DAC72F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浔中镇金凤街附近</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1321CF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43F58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87FC4C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26</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F4A94A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1248</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271611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95</w:t>
            </w:r>
            <w:r>
              <w:rPr>
                <w:rFonts w:hint="eastAsia" w:ascii="仿宋" w:hAnsi="仿宋" w:eastAsia="仿宋" w:cs="仿宋"/>
                <w:color w:val="auto"/>
                <w:kern w:val="0"/>
                <w:sz w:val="24"/>
                <w:szCs w:val="24"/>
                <w:highlight w:val="none"/>
              </w:rPr>
              <w:t>%</w:t>
            </w:r>
          </w:p>
        </w:tc>
      </w:tr>
      <w:tr w14:paraId="164EF884">
        <w:tblPrEx>
          <w:tblCellMar>
            <w:top w:w="15" w:type="dxa"/>
            <w:left w:w="15" w:type="dxa"/>
            <w:bottom w:w="15" w:type="dxa"/>
            <w:right w:w="15" w:type="dxa"/>
          </w:tblCellMar>
        </w:tblPrEx>
        <w:trPr>
          <w:trHeight w:val="413"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187541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9F93BF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西苑大厦</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C93A55D">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龙津路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51A64E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CC877E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0144F9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C2115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768</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414A6E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w:t>
            </w:r>
          </w:p>
        </w:tc>
      </w:tr>
      <w:tr w14:paraId="2DB63EB8">
        <w:tblPrEx>
          <w:tblCellMar>
            <w:top w:w="15" w:type="dxa"/>
            <w:left w:w="15" w:type="dxa"/>
            <w:bottom w:w="15" w:type="dxa"/>
            <w:right w:w="15" w:type="dxa"/>
          </w:tblCellMar>
        </w:tblPrEx>
        <w:trPr>
          <w:trHeight w:val="439"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B8430A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CA7DBD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瓷城大厦</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438742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浔南西路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8DA845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6C2E1AC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56BCC5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DB04EF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720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AFF5E5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95</w:t>
            </w:r>
            <w:r>
              <w:rPr>
                <w:rFonts w:hint="eastAsia" w:ascii="仿宋" w:hAnsi="仿宋" w:eastAsia="仿宋" w:cs="仿宋"/>
                <w:color w:val="auto"/>
                <w:kern w:val="0"/>
                <w:sz w:val="24"/>
                <w:szCs w:val="24"/>
                <w:highlight w:val="none"/>
              </w:rPr>
              <w:t>%</w:t>
            </w:r>
          </w:p>
        </w:tc>
      </w:tr>
      <w:tr w14:paraId="63EA2D6C">
        <w:tblPrEx>
          <w:tblCellMar>
            <w:top w:w="15" w:type="dxa"/>
            <w:left w:w="15" w:type="dxa"/>
            <w:bottom w:w="15" w:type="dxa"/>
            <w:right w:w="15" w:type="dxa"/>
          </w:tblCellMar>
        </w:tblPrEx>
        <w:trPr>
          <w:trHeight w:val="40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FC98BB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C26449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凤凰新城</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00963B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德化县浔中学府路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78A5B9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CC8F5F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6AEC59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D39032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330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25D954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95%</w:t>
            </w:r>
          </w:p>
        </w:tc>
      </w:tr>
      <w:tr w14:paraId="376BA1C2">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551CAA1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8428D73">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王厝山新苑</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1CB8E5C">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德化县浔中举人路7号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F74C827">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C50A827">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1AF088F">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52B43A5">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666</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EA7A70A">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r>
      <w:tr w14:paraId="15B1A1B7">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7ACFF80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2F94DD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优山美地一期</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11A96E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东埔路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D38C97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036D2B5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3F06A0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26</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89A8AD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624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DE6224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w:t>
            </w:r>
          </w:p>
        </w:tc>
      </w:tr>
      <w:tr w14:paraId="3397B91E">
        <w:tblPrEx>
          <w:tblCellMar>
            <w:top w:w="15" w:type="dxa"/>
            <w:left w:w="15" w:type="dxa"/>
            <w:bottom w:w="15" w:type="dxa"/>
            <w:right w:w="15" w:type="dxa"/>
          </w:tblCellMar>
        </w:tblPrEx>
        <w:trPr>
          <w:trHeight w:val="52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B9530A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0D20D03">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优山美地二期</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6CCF7F4">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东埔路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67FBA05">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5E214D5">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8B78ED1">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6B1D9E1">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580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9487C82">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95</w:t>
            </w:r>
            <w:r>
              <w:rPr>
                <w:rFonts w:hint="eastAsia" w:ascii="仿宋" w:hAnsi="仿宋" w:eastAsia="仿宋" w:cs="仿宋"/>
                <w:color w:val="auto"/>
                <w:kern w:val="0"/>
                <w:sz w:val="24"/>
                <w:szCs w:val="24"/>
                <w:highlight w:val="none"/>
              </w:rPr>
              <w:t>%</w:t>
            </w:r>
          </w:p>
        </w:tc>
      </w:tr>
      <w:tr w14:paraId="19DDFFD7">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1694BD2">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338DF10">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优山美地</w:t>
            </w: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期</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4182041">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东埔路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07D2BC8">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9B3769B">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1FA5BEC">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26</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B13C939">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530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3A69156">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80%</w:t>
            </w:r>
          </w:p>
        </w:tc>
      </w:tr>
      <w:tr w14:paraId="5F7CA412">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780D9A20">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5865EC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百德小区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BB04D0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浔中镇城后路北侧</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C052BA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6AF36AC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C59187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AA6917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2016</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850C7F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95%</w:t>
            </w:r>
          </w:p>
        </w:tc>
      </w:tr>
      <w:tr w14:paraId="62389488">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05006B5">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C1FA3E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畔山云海高楼</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5D6B25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浔中镇浔中路百德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05A4B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B2F03E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DD5C68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00C074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448</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7C8597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95%</w:t>
            </w:r>
          </w:p>
        </w:tc>
      </w:tr>
      <w:tr w14:paraId="03C6F404">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F9FFBBE">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21C99A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裕正花园小区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6E7A29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德化南环路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2AF7C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04287D3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BB8042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9EC854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900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CE8FC0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98%</w:t>
            </w:r>
          </w:p>
        </w:tc>
      </w:tr>
      <w:tr w14:paraId="71075D84">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7388F6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1C72734">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影城华园</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28AE69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德化浔南西路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234EA9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523039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EEE1A0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746D91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272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94A098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95%</w:t>
            </w:r>
          </w:p>
        </w:tc>
      </w:tr>
      <w:tr w14:paraId="1027FC85">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510DF01">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1AE2D79">
            <w:pPr>
              <w:widowControl/>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金交颐园</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913F2A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德化县龙浔镇腾龙路100号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CBA3CCB">
            <w:pPr>
              <w:widowControl/>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2477EE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13B3755">
            <w:pPr>
              <w:widowControl/>
              <w:jc w:val="center"/>
              <w:textAlignment w:val="center"/>
              <w:rPr>
                <w:rFonts w:hint="eastAsia" w:ascii="仿宋" w:hAnsi="仿宋" w:eastAsia="仿宋" w:cs="仿宋"/>
                <w:color w:val="auto"/>
                <w:sz w:val="24"/>
                <w:szCs w:val="24"/>
                <w:highlight w:val="none"/>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09E70B4">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863</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E777232">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85</w:t>
            </w:r>
            <w:r>
              <w:rPr>
                <w:rFonts w:hint="eastAsia" w:ascii="仿宋" w:hAnsi="仿宋" w:eastAsia="仿宋" w:cs="仿宋"/>
                <w:color w:val="auto"/>
                <w:kern w:val="0"/>
                <w:sz w:val="24"/>
                <w:szCs w:val="24"/>
                <w:highlight w:val="none"/>
              </w:rPr>
              <w:t>%</w:t>
            </w:r>
          </w:p>
        </w:tc>
      </w:tr>
      <w:tr w14:paraId="5D714931">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A39E241">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FCB7B58">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瓷都国际公馆</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FBB52F0">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德化瓷都大道附近</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54346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E99A53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61A1F7C">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22</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FE552D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400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7B4D783">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99%</w:t>
            </w:r>
          </w:p>
        </w:tc>
      </w:tr>
      <w:tr w14:paraId="222C8DC5">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6E22166">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0AC042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聚盛小区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8DBA1AA">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东埔路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FE56C9">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0645D6E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FF496AE">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B1730B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1BCA5A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99%</w:t>
            </w:r>
          </w:p>
        </w:tc>
      </w:tr>
      <w:tr w14:paraId="0A1DEB31">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474F8ED">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3D8637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阳光星城</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DA76859">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德化环城东路</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1DD6057">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6C70C365">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ADA84FC">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17-32</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BDF681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4C9B0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w:t>
            </w:r>
          </w:p>
        </w:tc>
      </w:tr>
      <w:tr w14:paraId="290B3FB9">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CA19F85">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8980685">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翰林府邸</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48DADB2">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德化县龙津北路2号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4BAA6CB">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886EFC">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A77C743">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66189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198284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05B83B7F">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8A3C966">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F631181">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时尚华庭</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A9E6A3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德化县兴南街99号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9509DB6">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2B787A77">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8421B5F">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33</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247D86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C710A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7680611B">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5882019C">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89631A6">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裕正山水花园</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DA1A15E">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德化县兴隆街</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6E3DE75">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7539B39">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EE26269">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6405D4D">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627988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w:t>
            </w:r>
          </w:p>
        </w:tc>
      </w:tr>
      <w:tr w14:paraId="5E92B0D1">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55610E77">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3C73C5F">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宝美公寓</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2DA51AA">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德化岭南路90号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97F22F7">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B4A3439">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6D335EA">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C17B14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FF8C9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w:t>
            </w:r>
          </w:p>
        </w:tc>
      </w:tr>
      <w:tr w14:paraId="1021318B">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56EFD090">
            <w:pPr>
              <w:widowControl/>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691DBE0">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德化金龙中心</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871EB69">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德化县龙津北路2号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E9997B8">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33</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2F758E94">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AE584C3">
            <w:pPr>
              <w:widowControl/>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33</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A568D2B">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1650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A4C94C9">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w:t>
            </w:r>
          </w:p>
        </w:tc>
      </w:tr>
      <w:tr w14:paraId="4FCE9B19">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37FD50C">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517BB74">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德化盘古酒店</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8A1CCB3">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龙浔浔南西路666号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0FCB2D">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F04429D">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酒店</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021B285">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8EFDCC9">
            <w:pPr>
              <w:jc w:val="center"/>
              <w:rPr>
                <w:rFonts w:hint="eastAsia" w:ascii="仿宋" w:hAnsi="仿宋" w:eastAsia="仿宋" w:cs="仿宋"/>
                <w:color w:val="auto"/>
                <w:sz w:val="24"/>
                <w:szCs w:val="24"/>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927C885">
            <w:pPr>
              <w:jc w:val="center"/>
              <w:rPr>
                <w:rFonts w:hint="eastAsia" w:ascii="仿宋" w:hAnsi="仿宋" w:eastAsia="仿宋" w:cs="仿宋"/>
                <w:color w:val="auto"/>
                <w:sz w:val="24"/>
                <w:szCs w:val="24"/>
                <w:highlight w:val="none"/>
              </w:rPr>
            </w:pPr>
          </w:p>
        </w:tc>
      </w:tr>
      <w:tr w14:paraId="09BB6F24">
        <w:tblPrEx>
          <w:tblCellMar>
            <w:top w:w="15" w:type="dxa"/>
            <w:left w:w="15" w:type="dxa"/>
            <w:bottom w:w="15" w:type="dxa"/>
            <w:right w:w="15" w:type="dxa"/>
          </w:tblCellMar>
        </w:tblPrEx>
        <w:trPr>
          <w:trHeight w:val="36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A2CA40F">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1BAB553">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碧桂园天玺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658A0C7">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德化浔中北路2号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A7A6619">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5079C5B">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E94F8FA">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5192C2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F6106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85%</w:t>
            </w:r>
          </w:p>
        </w:tc>
      </w:tr>
      <w:tr w14:paraId="7E6421A3">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3FF72E46">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7C152A3">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德化县凤池花苑</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A8FF84B">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德化县浔中镇后田池7号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E305AD6">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E44B039">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B883AE8">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25-28-29</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F23BE4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C81B69E">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w:t>
            </w:r>
          </w:p>
        </w:tc>
      </w:tr>
      <w:tr w14:paraId="4DF31866">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4CF7B24">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9CE00FF">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德化县凤凰花苑</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21F73BE">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德化县龙津北路8号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6B4CA2">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9C95737">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662BF04">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25-28-29</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B4BD00E">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474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ABD12E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w:t>
            </w:r>
          </w:p>
        </w:tc>
      </w:tr>
      <w:tr w14:paraId="22C77DB7">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29F66EE3">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7177EC1">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德化又一山小区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02838F9">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德化诗墩商思巷98号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5D9BBE">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95AD2FF">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D454DC7">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15-17</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97E567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6DCC633">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85%</w:t>
            </w:r>
          </w:p>
        </w:tc>
      </w:tr>
      <w:tr w14:paraId="02C65B3F">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7303C96E">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CBD27F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德化文亭小区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0AB2559">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德化县龙浔镇环城南路499号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CFCD7B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6731D75">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4C563BB">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18</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53025D4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654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11C7843">
            <w:pPr>
              <w:jc w:val="center"/>
              <w:rPr>
                <w:rFonts w:hint="eastAsia" w:ascii="仿宋" w:hAnsi="仿宋" w:eastAsia="仿宋" w:cs="仿宋"/>
                <w:color w:val="auto"/>
                <w:sz w:val="24"/>
                <w:szCs w:val="24"/>
                <w:highlight w:val="none"/>
                <w:lang w:val="en-US" w:eastAsia="zh-CN"/>
              </w:rPr>
            </w:pPr>
          </w:p>
        </w:tc>
      </w:tr>
      <w:tr w14:paraId="3994865C">
        <w:tblPrEx>
          <w:tblCellMar>
            <w:top w:w="15" w:type="dxa"/>
            <w:left w:w="15" w:type="dxa"/>
            <w:bottom w:w="15" w:type="dxa"/>
            <w:right w:w="15" w:type="dxa"/>
          </w:tblCellMar>
        </w:tblPrEx>
        <w:trPr>
          <w:trHeight w:val="68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5E2F1062">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08FE064">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德化艺都花苑</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ED2624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德化县龙浔镇瓷海路9号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640BF6E">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6780B2F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住宅</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85077DC">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16-25</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A0EDC5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922</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214F77">
            <w:pPr>
              <w:jc w:val="center"/>
              <w:rPr>
                <w:rFonts w:hint="eastAsia" w:ascii="仿宋" w:hAnsi="仿宋" w:eastAsia="仿宋" w:cs="仿宋"/>
                <w:color w:val="auto"/>
                <w:sz w:val="24"/>
                <w:szCs w:val="24"/>
                <w:highlight w:val="none"/>
                <w:lang w:val="en-US" w:eastAsia="zh-CN"/>
              </w:rPr>
            </w:pPr>
          </w:p>
        </w:tc>
      </w:tr>
      <w:tr w14:paraId="615F4EC3">
        <w:tblPrEx>
          <w:tblCellMar>
            <w:top w:w="15" w:type="dxa"/>
            <w:left w:w="15" w:type="dxa"/>
            <w:bottom w:w="15" w:type="dxa"/>
            <w:right w:w="15" w:type="dxa"/>
          </w:tblCellMar>
        </w:tblPrEx>
        <w:trPr>
          <w:trHeight w:val="370"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48D84B0">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合计</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B393C50">
            <w:pPr>
              <w:widowControl/>
              <w:jc w:val="center"/>
              <w:textAlignment w:val="center"/>
              <w:rPr>
                <w:rFonts w:hint="eastAsia" w:ascii="仿宋" w:hAnsi="仿宋" w:eastAsia="仿宋" w:cs="仿宋"/>
                <w:color w:val="auto"/>
                <w:kern w:val="0"/>
                <w:sz w:val="24"/>
                <w:szCs w:val="24"/>
                <w:highlight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EA58D12">
            <w:pPr>
              <w:widowControl/>
              <w:jc w:val="center"/>
              <w:textAlignment w:val="center"/>
              <w:rPr>
                <w:rFonts w:hint="eastAsia" w:ascii="仿宋" w:hAnsi="仿宋" w:eastAsia="仿宋" w:cs="仿宋"/>
                <w:color w:val="auto"/>
                <w:kern w:val="0"/>
                <w:sz w:val="24"/>
                <w:szCs w:val="24"/>
                <w:highlight w:val="none"/>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A0BC255">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3AD6983">
            <w:pPr>
              <w:widowControl/>
              <w:jc w:val="center"/>
              <w:textAlignment w:val="center"/>
              <w:rPr>
                <w:rFonts w:hint="eastAsia" w:ascii="仿宋" w:hAnsi="仿宋" w:eastAsia="仿宋" w:cs="仿宋"/>
                <w:color w:val="auto"/>
                <w:kern w:val="0"/>
                <w:sz w:val="24"/>
                <w:szCs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DF9670E">
            <w:pPr>
              <w:widowControl/>
              <w:jc w:val="center"/>
              <w:textAlignment w:val="center"/>
              <w:rPr>
                <w:rFonts w:hint="eastAsia" w:ascii="仿宋" w:hAnsi="仿宋" w:eastAsia="仿宋" w:cs="仿宋"/>
                <w:color w:val="auto"/>
                <w:kern w:val="0"/>
                <w:sz w:val="24"/>
                <w:szCs w:val="24"/>
                <w:highlight w:val="none"/>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F0B7C87">
            <w:pPr>
              <w:jc w:val="center"/>
              <w:rPr>
                <w:rFonts w:hint="eastAsia" w:ascii="仿宋" w:hAnsi="仿宋" w:eastAsia="仿宋" w:cs="仿宋"/>
                <w:color w:val="auto"/>
                <w:sz w:val="24"/>
                <w:szCs w:val="24"/>
                <w:highlight w:val="none"/>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EF9913D">
            <w:pPr>
              <w:jc w:val="center"/>
              <w:rPr>
                <w:rFonts w:hint="eastAsia" w:ascii="仿宋" w:hAnsi="仿宋" w:eastAsia="仿宋" w:cs="仿宋"/>
                <w:color w:val="auto"/>
                <w:sz w:val="24"/>
                <w:szCs w:val="24"/>
                <w:highlight w:val="none"/>
              </w:rPr>
            </w:pPr>
          </w:p>
        </w:tc>
      </w:tr>
    </w:tbl>
    <w:p w14:paraId="200123B8">
      <w:pPr>
        <w:spacing w:line="460" w:lineRule="exact"/>
        <w:ind w:firstLine="0" w:firstLineChars="0"/>
        <w:rPr>
          <w:rFonts w:hint="eastAsia" w:ascii="宋体" w:hAnsi="宋体"/>
          <w:color w:val="auto"/>
          <w:sz w:val="24"/>
          <w:highlight w:val="none"/>
          <w:u w:val="none"/>
        </w:rPr>
      </w:pPr>
      <w:r>
        <w:rPr>
          <w:rFonts w:hint="eastAsia" w:ascii="宋体" w:hAnsi="宋体" w:eastAsia="宋体" w:cs="Times New Roman"/>
          <w:caps w:val="0"/>
          <w:vanish w:val="0"/>
          <w:color w:val="auto"/>
          <w:kern w:val="2"/>
          <w:sz w:val="24"/>
          <w:szCs w:val="24"/>
          <w:highlight w:val="none"/>
          <w:vertAlign w:val="baseline"/>
        </w:rPr>
        <w:t>备注：</w:t>
      </w:r>
      <w:r>
        <w:rPr>
          <w:rFonts w:hint="eastAsia" w:ascii="宋体" w:hAnsi="宋体" w:eastAsia="宋体" w:cs="Times New Roman"/>
          <w:b/>
          <w:bCs/>
          <w:caps w:val="0"/>
          <w:vanish w:val="0"/>
          <w:color w:val="auto"/>
          <w:kern w:val="2"/>
          <w:sz w:val="24"/>
          <w:szCs w:val="24"/>
          <w:highlight w:val="none"/>
          <w:vertAlign w:val="baseline"/>
        </w:rPr>
        <w:t>中标人点位应</w:t>
      </w:r>
      <w:r>
        <w:rPr>
          <w:rFonts w:hint="eastAsia" w:ascii="宋体" w:hAnsi="宋体" w:eastAsia="宋体" w:cs="宋体"/>
          <w:b/>
          <w:bCs/>
          <w:caps w:val="0"/>
          <w:color w:val="auto"/>
          <w:kern w:val="2"/>
          <w:sz w:val="24"/>
          <w:szCs w:val="24"/>
          <w:highlight w:val="none"/>
          <w:vertAlign w:val="baseline"/>
        </w:rPr>
        <w:t>在上述点位资源表中选3</w:t>
      </w:r>
      <w:r>
        <w:rPr>
          <w:rFonts w:hint="eastAsia" w:ascii="宋体" w:hAnsi="宋体" w:eastAsia="宋体" w:cs="宋体"/>
          <w:b/>
          <w:bCs/>
          <w:caps w:val="0"/>
          <w:color w:val="auto"/>
          <w:kern w:val="2"/>
          <w:sz w:val="24"/>
          <w:szCs w:val="24"/>
          <w:highlight w:val="none"/>
          <w:vertAlign w:val="baseline"/>
          <w:lang w:val="en-US" w:eastAsia="zh-CN"/>
        </w:rPr>
        <w:t>1</w:t>
      </w:r>
      <w:r>
        <w:rPr>
          <w:rFonts w:hint="eastAsia" w:ascii="宋体" w:hAnsi="宋体" w:eastAsia="宋体" w:cs="宋体"/>
          <w:b/>
          <w:bCs/>
          <w:caps w:val="0"/>
          <w:color w:val="auto"/>
          <w:kern w:val="2"/>
          <w:sz w:val="24"/>
          <w:szCs w:val="24"/>
          <w:highlight w:val="none"/>
          <w:vertAlign w:val="baseline"/>
        </w:rPr>
        <w:t>个楼宇（合计40</w:t>
      </w:r>
      <w:r>
        <w:rPr>
          <w:rFonts w:hint="eastAsia" w:ascii="宋体" w:hAnsi="宋体" w:eastAsia="宋体" w:cs="宋体"/>
          <w:b/>
          <w:bCs/>
          <w:caps w:val="0"/>
          <w:color w:val="auto"/>
          <w:kern w:val="2"/>
          <w:sz w:val="24"/>
          <w:szCs w:val="24"/>
          <w:highlight w:val="none"/>
          <w:vertAlign w:val="baseline"/>
          <w:lang w:val="en-US" w:eastAsia="zh-CN"/>
        </w:rPr>
        <w:t>4</w:t>
      </w:r>
      <w:r>
        <w:rPr>
          <w:rFonts w:hint="eastAsia" w:ascii="宋体" w:hAnsi="宋体" w:eastAsia="宋体" w:cs="宋体"/>
          <w:b/>
          <w:bCs/>
          <w:caps w:val="0"/>
          <w:color w:val="auto"/>
          <w:kern w:val="2"/>
          <w:sz w:val="24"/>
          <w:szCs w:val="24"/>
          <w:highlight w:val="none"/>
          <w:vertAlign w:val="baseline"/>
        </w:rPr>
        <w:t>台）。</w:t>
      </w:r>
      <w:r>
        <w:rPr>
          <w:rFonts w:hint="eastAsia" w:ascii="宋体" w:hAnsi="宋体" w:eastAsia="宋体" w:cs="宋体"/>
          <w:b/>
          <w:bCs/>
          <w:caps w:val="0"/>
          <w:vanish w:val="0"/>
          <w:color w:val="auto"/>
          <w:kern w:val="2"/>
          <w:sz w:val="24"/>
          <w:szCs w:val="24"/>
          <w:highlight w:val="none"/>
          <w:vertAlign w:val="baseline"/>
        </w:rPr>
        <w:t>合同广告播放期间内，中标人自营的梯厢电视终端若有增加，相应全部增加投放采购方视频，中标人不得再收取任何</w:t>
      </w:r>
      <w:r>
        <w:rPr>
          <w:rFonts w:hint="eastAsia" w:ascii="宋体" w:hAnsi="宋体" w:eastAsia="宋体" w:cs="宋体"/>
          <w:b/>
          <w:bCs/>
          <w:caps w:val="0"/>
          <w:color w:val="auto"/>
          <w:kern w:val="2"/>
          <w:sz w:val="24"/>
          <w:szCs w:val="24"/>
          <w:highlight w:val="none"/>
          <w:vertAlign w:val="baseline"/>
        </w:rPr>
        <w:t>费用。</w:t>
      </w:r>
    </w:p>
    <w:p w14:paraId="70E429BC">
      <w:pPr>
        <w:spacing w:line="460" w:lineRule="exact"/>
        <w:ind w:firstLine="0" w:firstLineChars="0"/>
        <w:rPr>
          <w:rFonts w:hint="eastAsia" w:ascii="宋体" w:hAnsi="宋体"/>
          <w:color w:val="auto"/>
          <w:sz w:val="24"/>
          <w:highlight w:val="none"/>
          <w:u w:val="none"/>
        </w:rPr>
      </w:pPr>
      <w:r>
        <w:rPr>
          <w:rFonts w:hint="eastAsia" w:ascii="宋体" w:hAnsi="宋体"/>
          <w:color w:val="auto"/>
          <w:sz w:val="24"/>
          <w:highlight w:val="none"/>
          <w:u w:val="none"/>
        </w:rPr>
        <w:t>3. 技术服务要求</w:t>
      </w:r>
    </w:p>
    <w:p w14:paraId="1951BEF4">
      <w:pPr>
        <w:widowControl/>
        <w:snapToGrid w:val="0"/>
        <w:spacing w:line="360" w:lineRule="auto"/>
        <w:ind w:firstLine="482"/>
        <w:jc w:val="left"/>
        <w:rPr>
          <w:rFonts w:hint="eastAsia" w:ascii="宋体" w:hAnsi="宋体" w:cs="宋体"/>
          <w:color w:val="auto"/>
          <w:sz w:val="24"/>
          <w:highlight w:val="none"/>
          <w:u w:val="none"/>
        </w:rPr>
      </w:pPr>
      <w:bookmarkStart w:id="7" w:name="_Toc430843422"/>
      <w:r>
        <w:rPr>
          <w:rFonts w:hint="eastAsia" w:ascii="宋体" w:hAnsi="宋体" w:cs="宋体"/>
          <w:color w:val="auto"/>
          <w:sz w:val="24"/>
          <w:highlight w:val="none"/>
          <w:u w:val="none"/>
        </w:rPr>
        <w:t>广告发布期间中选人根据采购方需求定期更新广告内容。</w:t>
      </w:r>
    </w:p>
    <w:p w14:paraId="6BB72EB0">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2C20774B">
      <w:pPr>
        <w:widowControl/>
        <w:snapToGrid w:val="0"/>
        <w:spacing w:line="360" w:lineRule="auto"/>
        <w:ind w:firstLine="480" w:firstLineChars="200"/>
        <w:jc w:val="left"/>
        <w:rPr>
          <w:rFonts w:hint="eastAsia" w:ascii="宋体" w:hAnsi="宋体" w:eastAsia="宋体" w:cs="楷体"/>
          <w:color w:val="auto"/>
          <w:kern w:val="0"/>
          <w:sz w:val="24"/>
          <w:szCs w:val="24"/>
          <w:highlight w:val="none"/>
          <w:lang w:eastAsia="zh-CN"/>
        </w:rPr>
      </w:pPr>
      <w:r>
        <w:rPr>
          <w:rFonts w:hint="eastAsia" w:ascii="宋体" w:hAnsi="宋体" w:cs="楷体"/>
          <w:color w:val="auto"/>
          <w:kern w:val="0"/>
          <w:sz w:val="24"/>
          <w:szCs w:val="24"/>
          <w:highlight w:val="none"/>
          <w:u w:val="single"/>
        </w:rPr>
        <w:t>签订合同后</w:t>
      </w:r>
      <w:r>
        <w:rPr>
          <w:rFonts w:hint="eastAsia" w:ascii="宋体" w:hAnsi="宋体" w:cs="楷体"/>
          <w:color w:val="auto"/>
          <w:kern w:val="0"/>
          <w:sz w:val="24"/>
          <w:szCs w:val="24"/>
          <w:highlight w:val="none"/>
          <w:u w:val="single"/>
          <w:lang w:val="en-US" w:eastAsia="zh-CN"/>
        </w:rPr>
        <w:t>5</w:t>
      </w:r>
      <w:r>
        <w:rPr>
          <w:rFonts w:hint="eastAsia" w:ascii="宋体" w:hAnsi="宋体" w:cs="楷体"/>
          <w:color w:val="auto"/>
          <w:kern w:val="0"/>
          <w:sz w:val="24"/>
          <w:szCs w:val="24"/>
          <w:highlight w:val="none"/>
          <w:u w:val="single"/>
        </w:rPr>
        <w:t>天内完成</w:t>
      </w:r>
      <w:r>
        <w:rPr>
          <w:rFonts w:hint="eastAsia" w:ascii="宋体" w:hAnsi="宋体" w:cs="楷体"/>
          <w:color w:val="auto"/>
          <w:kern w:val="0"/>
          <w:sz w:val="24"/>
          <w:szCs w:val="24"/>
          <w:highlight w:val="none"/>
          <w:u w:val="single"/>
          <w:lang w:eastAsia="zh-CN"/>
        </w:rPr>
        <w:t>。</w:t>
      </w:r>
    </w:p>
    <w:p w14:paraId="3CD7E03E">
      <w:pPr>
        <w:pStyle w:val="11"/>
        <w:spacing w:line="440" w:lineRule="exact"/>
        <w:ind w:firstLine="0"/>
        <w:rPr>
          <w:rFonts w:hint="eastAsia" w:ascii="宋体"/>
          <w:color w:val="auto"/>
          <w:sz w:val="24"/>
          <w:highlight w:val="none"/>
        </w:rPr>
      </w:pPr>
    </w:p>
    <w:p w14:paraId="1958EF50">
      <w:pPr>
        <w:pStyle w:val="11"/>
        <w:spacing w:line="440" w:lineRule="exact"/>
        <w:ind w:firstLine="0"/>
        <w:rPr>
          <w:rFonts w:ascii="宋体"/>
          <w:color w:val="auto"/>
          <w:sz w:val="24"/>
          <w:highlight w:val="none"/>
        </w:rPr>
      </w:pPr>
      <w:r>
        <w:rPr>
          <w:rFonts w:hint="eastAsia" w:ascii="宋体"/>
          <w:color w:val="auto"/>
          <w:sz w:val="24"/>
          <w:highlight w:val="none"/>
        </w:rPr>
        <w:t>5.付款方式</w:t>
      </w:r>
    </w:p>
    <w:p w14:paraId="33BA17BA">
      <w:pPr>
        <w:pStyle w:val="45"/>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1" w:after="0" w:afterAutospacing="1" w:line="240" w:lineRule="auto"/>
        <w:ind w:left="0" w:right="0" w:firstLine="241" w:firstLineChars="100"/>
        <w:jc w:val="left"/>
        <w:outlineLvl w:val="9"/>
        <w:rPr>
          <w:kern w:val="2"/>
          <w:highlight w:val="none"/>
        </w:rPr>
      </w:pPr>
      <w:r>
        <w:rPr>
          <w:rFonts w:hint="eastAsia" w:cs="宋体"/>
          <w:b/>
          <w:bCs/>
          <w:caps w:val="0"/>
          <w:vanish w:val="0"/>
          <w:color w:val="auto"/>
          <w:kern w:val="2"/>
          <w:sz w:val="24"/>
          <w:szCs w:val="24"/>
          <w:highlight w:val="none"/>
          <w:vertAlign w:val="baseline"/>
          <w:lang w:eastAsia="zh-CN"/>
        </w:rPr>
        <w:t>合同签订，</w:t>
      </w:r>
      <w:r>
        <w:rPr>
          <w:rFonts w:hint="eastAsia" w:cs="宋体"/>
          <w:b/>
          <w:bCs/>
          <w:caps w:val="0"/>
          <w:vanish w:val="0"/>
          <w:color w:val="auto"/>
          <w:kern w:val="2"/>
          <w:sz w:val="24"/>
          <w:szCs w:val="24"/>
          <w:highlight w:val="none"/>
          <w:vertAlign w:val="baseline"/>
          <w:lang w:val="en-US" w:eastAsia="zh-CN"/>
        </w:rPr>
        <w:t>全部广告发布</w:t>
      </w:r>
      <w:r>
        <w:rPr>
          <w:rFonts w:hint="eastAsia" w:cs="宋体"/>
          <w:b/>
          <w:bCs/>
          <w:caps w:val="0"/>
          <w:vanish w:val="0"/>
          <w:color w:val="auto"/>
          <w:kern w:val="2"/>
          <w:sz w:val="24"/>
          <w:szCs w:val="24"/>
          <w:highlight w:val="none"/>
          <w:vertAlign w:val="baseline"/>
          <w:lang w:eastAsia="zh-CN"/>
        </w:rPr>
        <w:t>后，</w:t>
      </w:r>
      <w:r>
        <w:rPr>
          <w:rFonts w:hint="eastAsia" w:ascii="宋体" w:hAnsi="宋体" w:eastAsia="宋体" w:cs="宋体"/>
          <w:b/>
          <w:bCs/>
          <w:caps w:val="0"/>
          <w:vanish w:val="0"/>
          <w:color w:val="auto"/>
          <w:kern w:val="2"/>
          <w:sz w:val="24"/>
          <w:szCs w:val="24"/>
          <w:highlight w:val="none"/>
          <w:vertAlign w:val="baseline"/>
        </w:rPr>
        <w:t>采购人在收到业主单位支付的100%款项及中选人提供的增值税专用发票后30个工作日内</w:t>
      </w:r>
      <w:r>
        <w:rPr>
          <w:rFonts w:hint="eastAsia" w:ascii="宋体" w:hAnsi="宋体" w:eastAsia="宋体" w:cs="宋体"/>
          <w:b/>
          <w:bCs/>
          <w:caps w:val="0"/>
          <w:color w:val="auto"/>
          <w:kern w:val="2"/>
          <w:sz w:val="24"/>
          <w:szCs w:val="24"/>
          <w:highlight w:val="none"/>
          <w:vertAlign w:val="baseline"/>
        </w:rPr>
        <w:t>支付合同总价款的100%。</w:t>
      </w:r>
    </w:p>
    <w:p w14:paraId="521001FD">
      <w:pPr>
        <w:spacing w:line="460" w:lineRule="exact"/>
        <w:ind w:firstLine="480" w:firstLineChars="200"/>
        <w:rPr>
          <w:rFonts w:hint="eastAsia" w:ascii="宋体" w:eastAsia="宋体"/>
          <w:color w:val="auto"/>
          <w:sz w:val="24"/>
          <w:highlight w:val="none"/>
          <w:lang w:eastAsia="zh-CN"/>
        </w:rPr>
      </w:pPr>
      <w:r>
        <w:rPr>
          <w:rFonts w:hint="eastAsia" w:ascii="宋体"/>
          <w:color w:val="auto"/>
          <w:sz w:val="24"/>
          <w:highlight w:val="none"/>
        </w:rPr>
        <w:t>6.质量保证期和售后支持</w:t>
      </w:r>
      <w:r>
        <w:rPr>
          <w:rFonts w:hint="eastAsia" w:ascii="宋体"/>
          <w:color w:val="auto"/>
          <w:sz w:val="24"/>
          <w:highlight w:val="none"/>
        </w:rPr>
        <w:t>服务</w:t>
      </w:r>
      <w:r>
        <w:rPr>
          <w:rFonts w:hint="eastAsia" w:ascii="宋体"/>
          <w:color w:val="auto"/>
          <w:sz w:val="24"/>
          <w:highlight w:val="none"/>
          <w:lang w:eastAsia="zh-CN"/>
        </w:rPr>
        <w:t>。</w:t>
      </w:r>
    </w:p>
    <w:p w14:paraId="4E259113">
      <w:pPr>
        <w:spacing w:line="460" w:lineRule="exact"/>
        <w:ind w:firstLine="480" w:firstLineChars="200"/>
        <w:rPr>
          <w:rFonts w:hint="eastAsia"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lang w:val="en-US" w:eastAsia="zh-CN"/>
        </w:rPr>
        <w:t>12</w:t>
      </w:r>
      <w:r>
        <w:rPr>
          <w:rFonts w:hint="eastAsia" w:ascii="宋体" w:hAnsi="宋体" w:cs="楷体"/>
          <w:color w:val="auto"/>
          <w:kern w:val="0"/>
          <w:sz w:val="24"/>
          <w:szCs w:val="24"/>
          <w:highlight w:val="none"/>
          <w:u w:val="single"/>
        </w:rPr>
        <w:t xml:space="preserve">个月 </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7EA3B939">
      <w:pPr>
        <w:pStyle w:val="11"/>
        <w:spacing w:line="460" w:lineRule="exact"/>
        <w:ind w:firstLine="480" w:firstLineChars="200"/>
        <w:rPr>
          <w:rFonts w:ascii="宋体"/>
          <w:color w:val="auto"/>
          <w:sz w:val="24"/>
          <w:highlight w:val="none"/>
        </w:rPr>
      </w:pPr>
      <w:r>
        <w:rPr>
          <w:rFonts w:hint="eastAsia" w:ascii="宋体"/>
          <w:color w:val="auto"/>
          <w:sz w:val="24"/>
          <w:highlight w:val="none"/>
        </w:rPr>
        <w:t>7.其它要求</w:t>
      </w:r>
    </w:p>
    <w:p w14:paraId="296F5AB7">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14:paraId="2570260A">
      <w:pPr>
        <w:pStyle w:val="11"/>
        <w:spacing w:line="460" w:lineRule="exact"/>
        <w:ind w:firstLine="480" w:firstLineChars="200"/>
        <w:rPr>
          <w:rFonts w:ascii="宋体"/>
          <w:color w:val="auto"/>
          <w:sz w:val="24"/>
          <w:highlight w:val="none"/>
        </w:rPr>
      </w:pPr>
      <w:r>
        <w:rPr>
          <w:rFonts w:hint="eastAsia" w:ascii="宋体"/>
          <w:color w:val="auto"/>
          <w:sz w:val="24"/>
          <w:highlight w:val="none"/>
        </w:rPr>
        <w:t>7.2买方在授予合同时有权对本谈判项目的服务进行部分调整。</w:t>
      </w:r>
    </w:p>
    <w:p w14:paraId="768AE7FF">
      <w:pPr>
        <w:pStyle w:val="11"/>
        <w:spacing w:line="460" w:lineRule="exact"/>
        <w:ind w:firstLine="480" w:firstLineChars="200"/>
        <w:rPr>
          <w:rFonts w:ascii="宋体" w:hAnsi="宋体"/>
          <w:color w:val="auto"/>
          <w:sz w:val="24"/>
          <w:szCs w:val="21"/>
          <w:highlight w:val="none"/>
        </w:rPr>
      </w:pPr>
      <w:r>
        <w:rPr>
          <w:rFonts w:hint="eastAsia" w:ascii="宋体"/>
          <w:color w:val="auto"/>
          <w:sz w:val="24"/>
          <w:highlight w:val="none"/>
        </w:rPr>
        <w:t>7.3</w:t>
      </w:r>
      <w:r>
        <w:rPr>
          <w:rFonts w:hint="eastAsia" w:ascii="宋体" w:hAnsi="宋体"/>
          <w:color w:val="auto"/>
          <w:sz w:val="24"/>
          <w:szCs w:val="21"/>
          <w:highlight w:val="none"/>
        </w:rPr>
        <w:t>报价人提供的货物或服务的资格必须得到有关行政主管部门的许可。</w:t>
      </w:r>
    </w:p>
    <w:p w14:paraId="18AF3CD3">
      <w:pPr>
        <w:pStyle w:val="11"/>
        <w:spacing w:line="460"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7.4报价人应配合买方进行</w:t>
      </w:r>
      <w:r>
        <w:rPr>
          <w:rFonts w:hint="eastAsia" w:ascii="宋体" w:hAnsi="宋体"/>
          <w:color w:val="auto"/>
          <w:sz w:val="24"/>
          <w:szCs w:val="21"/>
          <w:highlight w:val="none"/>
          <w:lang w:eastAsia="zh-CN"/>
        </w:rPr>
        <w:t>广告</w:t>
      </w:r>
      <w:r>
        <w:rPr>
          <w:rFonts w:hint="eastAsia" w:ascii="宋体" w:hAnsi="宋体"/>
          <w:color w:val="auto"/>
          <w:sz w:val="24"/>
          <w:szCs w:val="21"/>
          <w:highlight w:val="none"/>
        </w:rPr>
        <w:t>验收工作，待验收合格后，移交完整的竣工资料</w:t>
      </w:r>
    </w:p>
    <w:p w14:paraId="3133968A">
      <w:pPr>
        <w:pStyle w:val="11"/>
        <w:spacing w:line="460" w:lineRule="exact"/>
        <w:ind w:firstLine="480" w:firstLineChars="200"/>
        <w:rPr>
          <w:rFonts w:hint="eastAsia" w:ascii="宋体" w:hAnsi="宋体"/>
          <w:color w:val="auto"/>
          <w:sz w:val="24"/>
          <w:szCs w:val="21"/>
          <w:highlight w:val="none"/>
        </w:rPr>
      </w:pPr>
    </w:p>
    <w:p w14:paraId="3EADE898">
      <w:pPr>
        <w:pStyle w:val="11"/>
        <w:spacing w:line="460" w:lineRule="exact"/>
        <w:ind w:firstLine="0" w:firstLineChars="0"/>
        <w:rPr>
          <w:rFonts w:hint="eastAsia" w:ascii="宋体" w:hAnsi="宋体"/>
          <w:color w:val="auto"/>
          <w:sz w:val="24"/>
          <w:szCs w:val="21"/>
          <w:highlight w:val="none"/>
        </w:rPr>
      </w:pPr>
    </w:p>
    <w:bookmarkEnd w:id="7"/>
    <w:p w14:paraId="04F8A61C">
      <w:pPr>
        <w:widowControl/>
        <w:snapToGrid w:val="0"/>
        <w:spacing w:line="360" w:lineRule="auto"/>
        <w:jc w:val="left"/>
        <w:rPr>
          <w:rFonts w:ascii="宋体" w:hAnsi="宋体" w:cs="楷体"/>
          <w:color w:val="auto"/>
          <w:kern w:val="0"/>
          <w:sz w:val="24"/>
          <w:szCs w:val="24"/>
          <w:highlight w:val="none"/>
        </w:rPr>
      </w:pPr>
    </w:p>
    <w:p w14:paraId="39C2D6A9">
      <w:pPr>
        <w:jc w:val="center"/>
        <w:rPr>
          <w:rFonts w:hint="eastAsia" w:ascii="方正小标宋简体" w:hAnsi="方正小标宋简体" w:eastAsia="方正小标宋简体" w:cs="方正小标宋简体"/>
          <w:color w:val="auto"/>
          <w:sz w:val="36"/>
          <w:szCs w:val="36"/>
          <w:highlight w:val="none"/>
        </w:rPr>
      </w:pPr>
      <w:r>
        <w:rPr>
          <w:rFonts w:ascii="Times New Roman" w:hAnsi="宋体"/>
          <w:b/>
          <w:color w:val="auto"/>
          <w:sz w:val="36"/>
          <w:szCs w:val="24"/>
          <w:highlight w:val="none"/>
        </w:rPr>
        <w:t>四、</w:t>
      </w:r>
      <w:r>
        <w:rPr>
          <w:rFonts w:hint="eastAsia" w:ascii="宋体" w:hAnsi="宋体"/>
          <w:b/>
          <w:color w:val="auto"/>
          <w:sz w:val="36"/>
          <w:szCs w:val="24"/>
          <w:highlight w:val="none"/>
        </w:rPr>
        <w:t>合同主要条款</w:t>
      </w:r>
      <w:r>
        <w:rPr>
          <w:rFonts w:hint="eastAsia" w:ascii="方正小标宋简体" w:hAnsi="方正小标宋简体" w:eastAsia="方正小标宋简体" w:cs="方正小标宋简体"/>
          <w:color w:val="auto"/>
          <w:sz w:val="36"/>
          <w:szCs w:val="36"/>
          <w:highlight w:val="none"/>
        </w:rPr>
        <w:t>【</w:t>
      </w:r>
      <w:r>
        <w:rPr>
          <w:rFonts w:hint="eastAsia" w:ascii="方正小标宋简体" w:hAnsi="方正小标宋简体" w:eastAsia="方正小标宋简体" w:cs="方正小标宋简体"/>
          <w:color w:val="auto"/>
          <w:sz w:val="36"/>
          <w:szCs w:val="36"/>
          <w:highlight w:val="none"/>
        </w:rPr>
        <w:tab/>
      </w:r>
      <w:r>
        <w:rPr>
          <w:rFonts w:hint="eastAsia" w:ascii="方正小标宋简体" w:hAnsi="方正小标宋简体" w:eastAsia="方正小标宋简体" w:cs="方正小标宋简体"/>
          <w:color w:val="auto"/>
          <w:sz w:val="36"/>
          <w:szCs w:val="36"/>
          <w:highlight w:val="none"/>
          <w:lang w:val="en-US" w:eastAsia="zh-CN"/>
        </w:rPr>
        <w:t xml:space="preserve">        项目</w:t>
      </w:r>
      <w:r>
        <w:rPr>
          <w:rFonts w:hint="eastAsia" w:ascii="方正小标宋简体" w:hAnsi="方正小标宋简体" w:eastAsia="方正小标宋简体" w:cs="方正小标宋简体"/>
          <w:color w:val="auto"/>
          <w:sz w:val="36"/>
          <w:szCs w:val="36"/>
          <w:highlight w:val="none"/>
        </w:rPr>
        <w:t>】</w:t>
      </w:r>
      <w:r>
        <w:rPr>
          <w:rFonts w:hint="eastAsia" w:ascii="方正小标宋简体" w:hAnsi="方正小标宋简体" w:eastAsia="方正小标宋简体" w:cs="方正小标宋简体"/>
          <w:color w:val="auto"/>
          <w:sz w:val="36"/>
          <w:szCs w:val="36"/>
          <w:highlight w:val="none"/>
          <w:lang w:val="en-US" w:eastAsia="zh-CN"/>
        </w:rPr>
        <w:t>采购</w:t>
      </w:r>
      <w:r>
        <w:rPr>
          <w:rFonts w:hint="eastAsia" w:ascii="方正小标宋简体" w:hAnsi="方正小标宋简体" w:eastAsia="方正小标宋简体" w:cs="方正小标宋简体"/>
          <w:color w:val="auto"/>
          <w:sz w:val="36"/>
          <w:szCs w:val="36"/>
          <w:highlight w:val="none"/>
        </w:rPr>
        <w:t>合同</w:t>
      </w:r>
    </w:p>
    <w:p w14:paraId="13D592BF">
      <w:pPr>
        <w:rPr>
          <w:rFonts w:hint="eastAsia"/>
          <w:color w:val="auto"/>
          <w:highlight w:val="none"/>
        </w:rPr>
      </w:pPr>
    </w:p>
    <w:p w14:paraId="585E38FF">
      <w:pPr>
        <w:jc w:val="both"/>
        <w:rPr>
          <w:rFonts w:hint="eastAsia" w:asciiTheme="minorEastAsia" w:hAnsiTheme="minorEastAsia" w:eastAsiaTheme="minorEastAsia" w:cstheme="minorEastAsia"/>
          <w:color w:val="auto"/>
          <w:sz w:val="24"/>
          <w:szCs w:val="24"/>
          <w:highlight w:val="none"/>
        </w:rPr>
      </w:pPr>
    </w:p>
    <w:p w14:paraId="6C87AAAD">
      <w:pPr>
        <w:jc w:val="center"/>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w:t>
      </w:r>
      <w:r>
        <w:rPr>
          <w:rFonts w:hint="eastAsia" w:ascii="方正小标宋简体" w:hAnsi="方正小标宋简体" w:eastAsia="方正小标宋简体" w:cs="方正小标宋简体"/>
          <w:b w:val="0"/>
          <w:bCs w:val="0"/>
          <w:color w:val="auto"/>
          <w:sz w:val="36"/>
          <w:szCs w:val="36"/>
          <w:highlight w:val="none"/>
        </w:rPr>
        <w:tab/>
      </w:r>
      <w:r>
        <w:rPr>
          <w:rFonts w:hint="eastAsia" w:ascii="方正小标宋简体" w:hAnsi="方正小标宋简体" w:eastAsia="方正小标宋简体" w:cs="方正小标宋简体"/>
          <w:b w:val="0"/>
          <w:bCs w:val="0"/>
          <w:color w:val="auto"/>
          <w:sz w:val="36"/>
          <w:szCs w:val="36"/>
          <w:highlight w:val="none"/>
          <w:lang w:val="en-US" w:eastAsia="zh-CN"/>
        </w:rPr>
        <w:t xml:space="preserve">           项目</w:t>
      </w:r>
      <w:r>
        <w:rPr>
          <w:rFonts w:hint="eastAsia" w:ascii="方正小标宋简体" w:hAnsi="方正小标宋简体" w:eastAsia="方正小标宋简体" w:cs="方正小标宋简体"/>
          <w:b w:val="0"/>
          <w:bCs w:val="0"/>
          <w:color w:val="auto"/>
          <w:sz w:val="36"/>
          <w:szCs w:val="36"/>
          <w:highlight w:val="none"/>
        </w:rPr>
        <w:t>】</w:t>
      </w:r>
      <w:r>
        <w:rPr>
          <w:rFonts w:hint="eastAsia" w:ascii="方正小标宋简体" w:hAnsi="方正小标宋简体" w:eastAsia="方正小标宋简体" w:cs="方正小标宋简体"/>
          <w:b w:val="0"/>
          <w:bCs w:val="0"/>
          <w:color w:val="auto"/>
          <w:sz w:val="36"/>
          <w:szCs w:val="36"/>
          <w:highlight w:val="none"/>
          <w:lang w:val="en-US" w:eastAsia="zh-CN"/>
        </w:rPr>
        <w:t>采购</w:t>
      </w:r>
      <w:r>
        <w:rPr>
          <w:rFonts w:hint="eastAsia" w:ascii="方正小标宋简体" w:hAnsi="方正小标宋简体" w:eastAsia="方正小标宋简体" w:cs="方正小标宋简体"/>
          <w:b w:val="0"/>
          <w:bCs w:val="0"/>
          <w:color w:val="auto"/>
          <w:sz w:val="36"/>
          <w:szCs w:val="36"/>
          <w:highlight w:val="none"/>
        </w:rPr>
        <w:t>合同</w:t>
      </w:r>
    </w:p>
    <w:p w14:paraId="2EFF403F">
      <w:pPr>
        <w:rPr>
          <w:rFonts w:hint="eastAsia" w:asciiTheme="minorEastAsia" w:hAnsiTheme="minorEastAsia" w:eastAsiaTheme="minorEastAsia" w:cstheme="minorEastAsia"/>
          <w:color w:val="auto"/>
          <w:sz w:val="24"/>
          <w:szCs w:val="24"/>
          <w:highlight w:val="none"/>
        </w:rPr>
      </w:pPr>
    </w:p>
    <w:p w14:paraId="360415FF">
      <w:pPr>
        <w:rPr>
          <w:rFonts w:hint="eastAsia" w:asciiTheme="minorEastAsia" w:hAnsiTheme="minorEastAsia" w:eastAsiaTheme="minorEastAsia" w:cstheme="minorEastAsia"/>
          <w:color w:val="auto"/>
          <w:sz w:val="24"/>
          <w:szCs w:val="24"/>
          <w:highlight w:val="none"/>
        </w:rPr>
      </w:pPr>
    </w:p>
    <w:p w14:paraId="031C4CC3">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Hans"/>
        </w:rPr>
        <w:t>甲方</w:t>
      </w:r>
      <w:r>
        <w:rPr>
          <w:rFonts w:hint="eastAsia" w:asciiTheme="minorEastAsia" w:hAnsiTheme="minorEastAsia" w:eastAsiaTheme="minorEastAsia" w:cstheme="minorEastAsia"/>
          <w:color w:val="auto"/>
          <w:sz w:val="24"/>
          <w:szCs w:val="24"/>
          <w:highlight w:val="none"/>
        </w:rPr>
        <w:t>合同编号：【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3A8CFB13">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Hans"/>
        </w:rPr>
        <w:t>乙方</w:t>
      </w:r>
      <w:r>
        <w:rPr>
          <w:rFonts w:hint="eastAsia" w:asciiTheme="minorEastAsia" w:hAnsiTheme="minorEastAsia" w:eastAsiaTheme="minorEastAsia" w:cstheme="minorEastAsia"/>
          <w:color w:val="auto"/>
          <w:sz w:val="24"/>
          <w:szCs w:val="24"/>
          <w:highlight w:val="none"/>
        </w:rPr>
        <w:t>合同编号：【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23A17B2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合同签订地：【</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EF17D8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委托方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4474DE3">
      <w:pPr>
        <w:pStyle w:val="14"/>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统一社会信用代码：【   】</w:t>
      </w:r>
    </w:p>
    <w:p w14:paraId="138E711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7B6AF94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DB478A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505894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2C7A688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53ECB2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4F6FAF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2062CB36">
      <w:pPr>
        <w:rPr>
          <w:rFonts w:hint="eastAsia" w:asciiTheme="minorEastAsia" w:hAnsiTheme="minorEastAsia" w:eastAsiaTheme="minorEastAsia" w:cstheme="minorEastAsia"/>
          <w:color w:val="auto"/>
          <w:sz w:val="24"/>
          <w:szCs w:val="24"/>
          <w:highlight w:val="none"/>
        </w:rPr>
      </w:pPr>
    </w:p>
    <w:p w14:paraId="0E9EC3E6">
      <w:pPr>
        <w:rPr>
          <w:rFonts w:hint="eastAsia" w:asciiTheme="minorEastAsia" w:hAnsiTheme="minorEastAsia" w:eastAsiaTheme="minorEastAsia" w:cstheme="minorEastAsia"/>
          <w:color w:val="auto"/>
          <w:sz w:val="24"/>
          <w:szCs w:val="24"/>
          <w:highlight w:val="none"/>
        </w:rPr>
      </w:pPr>
    </w:p>
    <w:p w14:paraId="34E700C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受托方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153C5DBA">
      <w:pPr>
        <w:pStyle w:val="14"/>
        <w:rPr>
          <w:rFonts w:hint="eastAsia"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统一社会信用代码/公民身份证号码：【  】</w:t>
      </w:r>
    </w:p>
    <w:p w14:paraId="64306C6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0D54504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法定代表人/负责人：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eastAsia="zh-CN"/>
        </w:rPr>
        <w:t>】</w:t>
      </w:r>
    </w:p>
    <w:p w14:paraId="24FDE81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DA37C8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F2026C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50EB1C0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p>
    <w:p w14:paraId="7F2EA40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33D2794">
      <w:pPr>
        <w:pStyle w:val="14"/>
        <w:rPr>
          <w:rFonts w:hint="eastAsia"/>
          <w:color w:val="auto"/>
          <w:highlight w:val="none"/>
        </w:rPr>
      </w:pPr>
    </w:p>
    <w:p w14:paraId="60FB852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3EFE320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本合同甲方委托乙方就【</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】项目进行专项技术服务，并支付相应的技术服务报酬。双方经过平等协商，在真实、充分地表达各自意愿的基础上，根据《中华人民共和国民法典》的规定，达成如下合同，并由双方共同恪守。</w:t>
      </w:r>
    </w:p>
    <w:p w14:paraId="27928F0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50C0FC8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2DECC64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第一条 甲方委托乙方进行技术服务的内容如下：</w:t>
      </w:r>
    </w:p>
    <w:p w14:paraId="6E70570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1.1技术服务的内容：【</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78415FB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技术服务的方式：【</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rPr>
        <w:t>信息服务</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lang w:eastAsia="zh-CN"/>
        </w:rPr>
        <w:t>、</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rPr>
        <w:t>安装调试服务</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lang w:eastAsia="zh-CN"/>
        </w:rPr>
        <w:t>、</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rPr>
        <w:t>维修服务</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lang w:eastAsia="zh-CN"/>
        </w:rPr>
        <w:t>、</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rPr>
        <w:t>检测服务</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lang w:eastAsia="zh-CN"/>
        </w:rPr>
        <w:t>、</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rPr>
        <w:t>培训服务</w:t>
      </w:r>
      <w:r>
        <w:rPr>
          <w:rStyle w:val="28"/>
          <w:rFonts w:hint="eastAsia" w:asciiTheme="minorEastAsia" w:hAnsiTheme="minorEastAsia" w:eastAsiaTheme="minorEastAsia" w:cstheme="minorEastAsia"/>
          <w:b w:val="0"/>
          <w:bCs/>
          <w:i w:val="0"/>
          <w:caps w:val="0"/>
          <w:color w:val="auto"/>
          <w:spacing w:val="0"/>
          <w:sz w:val="24"/>
          <w:szCs w:val="24"/>
          <w:highlight w:val="none"/>
          <w:shd w:val="clear" w:fill="FFFFFF"/>
          <w:vertAlign w:val="baseline"/>
          <w:lang w:val="en-US" w:eastAsia="zh-CN"/>
        </w:rPr>
        <w:t>等</w:t>
      </w:r>
      <w:r>
        <w:rPr>
          <w:rFonts w:hint="eastAsia" w:asciiTheme="minorEastAsia" w:hAnsiTheme="minorEastAsia" w:eastAsiaTheme="minorEastAsia" w:cstheme="minorEastAsia"/>
          <w:color w:val="auto"/>
          <w:sz w:val="24"/>
          <w:szCs w:val="24"/>
          <w:highlight w:val="none"/>
        </w:rPr>
        <w:t>】。</w:t>
      </w:r>
    </w:p>
    <w:p w14:paraId="63385B9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47CD3F3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第二条 乙方应按下列要求完成技术服务工作：</w:t>
      </w:r>
    </w:p>
    <w:p w14:paraId="6894974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2.1技术服务地点：【</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616793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2.2技术服务期限：【</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FA2ACF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2.3技术服务进度：【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73130DA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2.4技术服务质量要求：【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6250220">
      <w:pPr>
        <w:pStyle w:val="14"/>
        <w:rPr>
          <w:rFonts w:hint="eastAsia"/>
          <w:color w:val="auto"/>
          <w:highlight w:val="none"/>
        </w:rPr>
      </w:pPr>
    </w:p>
    <w:p w14:paraId="4EF5597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第三条 为保证乙方有效进行技术服务工作，甲方应当向乙方提供下列工作条件和协作事项：</w:t>
      </w:r>
    </w:p>
    <w:p w14:paraId="1B14485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3.1提供技术资料：【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031C3C3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3.2提供工作条件：【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7BBA812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3.3其他配合协作事项：【</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76FB200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7182EB5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第四条 </w:t>
      </w:r>
      <w:r>
        <w:rPr>
          <w:rFonts w:hint="eastAsia" w:asciiTheme="minorEastAsia" w:hAnsiTheme="minorEastAsia" w:eastAsiaTheme="minorEastAsia" w:cstheme="minorEastAsia"/>
          <w:color w:val="auto"/>
          <w:sz w:val="24"/>
          <w:szCs w:val="24"/>
          <w:highlight w:val="none"/>
          <w:lang w:val="en-US" w:eastAsia="zh-CN"/>
        </w:rPr>
        <w:t>为保证项目质量，甲方将对乙方技术服务工作进行考核，具体考核方案如下</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详见附件*</w:t>
      </w:r>
      <w:r>
        <w:rPr>
          <w:rFonts w:hint="eastAsia" w:asciiTheme="minorEastAsia" w:hAnsiTheme="minorEastAsia" w:eastAsiaTheme="minorEastAsia" w:cstheme="minorEastAsia"/>
          <w:color w:val="auto"/>
          <w:sz w:val="24"/>
          <w:szCs w:val="24"/>
          <w:highlight w:val="none"/>
          <w:lang w:eastAsia="zh-CN"/>
        </w:rPr>
        <w:t>】</w:t>
      </w:r>
    </w:p>
    <w:p w14:paraId="377F6600">
      <w:pPr>
        <w:pStyle w:val="14"/>
        <w:rPr>
          <w:rFonts w:hint="eastAsia"/>
          <w:color w:val="auto"/>
          <w:highlight w:val="none"/>
        </w:rPr>
      </w:pPr>
    </w:p>
    <w:p w14:paraId="7615032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条 甲方向乙方支付技术服务报酬及支付方式为：</w:t>
      </w:r>
    </w:p>
    <w:p w14:paraId="60AC80A4">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5.1本项目按照【 5.1.1 】条款进行结算。</w:t>
      </w:r>
    </w:p>
    <w:p w14:paraId="74CBF03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color w:val="auto"/>
          <w:sz w:val="24"/>
          <w:szCs w:val="24"/>
          <w:highlight w:val="none"/>
          <w:lang w:val="en-US" w:eastAsia="zh-CN"/>
        </w:rPr>
        <w:t>5.1.1</w:t>
      </w:r>
      <w:r>
        <w:rPr>
          <w:rFonts w:hint="eastAsia"/>
          <w:color w:val="auto"/>
          <w:sz w:val="24"/>
          <w:szCs w:val="24"/>
          <w:highlight w:val="none"/>
        </w:rPr>
        <w:t>本合同固定总价（本价格为含税价，</w:t>
      </w:r>
      <w:r>
        <w:rPr>
          <w:rFonts w:hint="eastAsia"/>
          <w:color w:val="auto"/>
          <w:sz w:val="24"/>
          <w:szCs w:val="24"/>
          <w:highlight w:val="none"/>
          <w:lang w:eastAsia="zh-CN"/>
        </w:rPr>
        <w:t>【</w:t>
      </w:r>
      <w:r>
        <w:rPr>
          <w:rFonts w:hint="eastAsia"/>
          <w:color w:val="auto"/>
          <w:sz w:val="24"/>
          <w:szCs w:val="24"/>
          <w:highlight w:val="none"/>
        </w:rPr>
        <w:t>税率   %</w:t>
      </w:r>
      <w:r>
        <w:rPr>
          <w:rFonts w:hint="eastAsia"/>
          <w:color w:val="auto"/>
          <w:sz w:val="24"/>
          <w:szCs w:val="24"/>
          <w:highlight w:val="none"/>
          <w:lang w:eastAsia="zh-CN"/>
        </w:rPr>
        <w:t>】</w:t>
      </w:r>
      <w:r>
        <w:rPr>
          <w:rFonts w:hint="eastAsia"/>
          <w:color w:val="auto"/>
          <w:sz w:val="24"/>
          <w:szCs w:val="24"/>
          <w:highlight w:val="none"/>
        </w:rPr>
        <w:t>）：人民币大</w:t>
      </w:r>
      <w:r>
        <w:rPr>
          <w:rFonts w:hint="eastAsia"/>
          <w:color w:val="auto"/>
          <w:sz w:val="24"/>
          <w:szCs w:val="24"/>
          <w:highlight w:val="none"/>
          <w:lang w:val="en-US" w:eastAsia="zh-CN"/>
        </w:rPr>
        <w:t>写</w:t>
      </w:r>
      <w:r>
        <w:rPr>
          <w:rFonts w:hint="eastAsia"/>
          <w:color w:val="auto"/>
          <w:sz w:val="24"/>
          <w:szCs w:val="24"/>
          <w:highlight w:val="none"/>
        </w:rPr>
        <w:t>【</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】，小写【</w:t>
      </w:r>
      <w:r>
        <w:rPr>
          <w:rFonts w:hint="eastAsia"/>
          <w:color w:val="auto"/>
          <w:sz w:val="24"/>
          <w:szCs w:val="24"/>
          <w:highlight w:val="none"/>
          <w:lang w:val="en-US" w:eastAsia="zh-CN"/>
        </w:rPr>
        <w:t xml:space="preserve">   </w:t>
      </w:r>
      <w:r>
        <w:rPr>
          <w:rFonts w:hint="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本合同费用总额已包括甲方就乙方履行本合同所应支付的全部报酬、所需的全部费用，包括但不限于税费、差旅费等。除另有约定外，甲方无需就本合同项下委托事项向乙方支付上述费用之外的任何其他费用及税费。</w:t>
      </w:r>
      <w:r>
        <w:rPr>
          <w:rFonts w:hint="eastAsia" w:asciiTheme="minorEastAsia" w:hAnsiTheme="minorEastAsia" w:eastAsiaTheme="minorEastAsia" w:cstheme="minorEastAsia"/>
          <w:color w:val="auto"/>
          <w:sz w:val="24"/>
          <w:szCs w:val="24"/>
          <w:highlight w:val="none"/>
          <w:lang w:val="en-US" w:eastAsia="zh-CN"/>
        </w:rPr>
        <w:t>如遇税率调整，不含税价不变，含税价根据开票时国家税收法律政策规定计算调整。</w:t>
      </w:r>
    </w:p>
    <w:p w14:paraId="7EB5522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cs="宋体"/>
          <w:color w:val="auto"/>
          <w:sz w:val="24"/>
          <w:szCs w:val="24"/>
          <w:highlight w:val="none"/>
          <w:lang w:val="en-US" w:eastAsia="zh-CN"/>
        </w:rPr>
      </w:pPr>
      <w:r>
        <w:rPr>
          <w:rFonts w:hint="eastAsia"/>
          <w:color w:val="auto"/>
          <w:sz w:val="24"/>
          <w:szCs w:val="24"/>
          <w:highlight w:val="none"/>
          <w:lang w:val="en-US" w:eastAsia="zh-CN"/>
        </w:rPr>
        <w:t>5.1.2【</w:t>
      </w:r>
      <w:r>
        <w:rPr>
          <w:rFonts w:hint="eastAsia"/>
          <w:color w:val="auto"/>
          <w:sz w:val="24"/>
          <w:szCs w:val="24"/>
          <w:highlight w:val="none"/>
        </w:rPr>
        <w:t>本合同</w:t>
      </w:r>
      <w:r>
        <w:rPr>
          <w:rFonts w:hint="eastAsia"/>
          <w:color w:val="auto"/>
          <w:sz w:val="24"/>
          <w:szCs w:val="24"/>
          <w:highlight w:val="none"/>
          <w:lang w:val="en-US" w:eastAsia="zh-CN"/>
        </w:rPr>
        <w:t>暂定</w:t>
      </w:r>
      <w:r>
        <w:rPr>
          <w:rFonts w:hint="eastAsia"/>
          <w:color w:val="auto"/>
          <w:sz w:val="24"/>
          <w:szCs w:val="24"/>
          <w:highlight w:val="none"/>
        </w:rPr>
        <w:t>总价</w:t>
      </w:r>
      <w:r>
        <w:rPr>
          <w:rFonts w:hint="eastAsia"/>
          <w:color w:val="auto"/>
          <w:sz w:val="24"/>
          <w:szCs w:val="24"/>
          <w:highlight w:val="none"/>
          <w:lang w:val="en-US" w:eastAsia="zh-CN"/>
        </w:rPr>
        <w:t>为*****，甲乙双方据实结算，结算依据为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lang w:eastAsia="zh-CN"/>
        </w:rPr>
        <w:t>】</w:t>
      </w:r>
    </w:p>
    <w:p w14:paraId="5EA9F7E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甲</w:t>
      </w:r>
      <w:r>
        <w:rPr>
          <w:rFonts w:hint="eastAsia" w:ascii="宋体" w:hAnsi="宋体" w:eastAsia="宋体" w:cs="宋体"/>
          <w:color w:val="auto"/>
          <w:sz w:val="24"/>
          <w:szCs w:val="24"/>
          <w:highlight w:val="none"/>
        </w:rPr>
        <w:t>方应按</w:t>
      </w:r>
      <w:r>
        <w:rPr>
          <w:rFonts w:hint="eastAsia" w:cs="宋体"/>
          <w:color w:val="auto"/>
          <w:sz w:val="24"/>
          <w:szCs w:val="24"/>
          <w:highlight w:val="none"/>
          <w:lang w:eastAsia="zh-CN"/>
        </w:rPr>
        <w:t>【</w:t>
      </w:r>
      <w:r>
        <w:rPr>
          <w:rFonts w:hint="eastAsia" w:cs="宋体"/>
          <w:color w:val="auto"/>
          <w:sz w:val="24"/>
          <w:szCs w:val="24"/>
          <w:highlight w:val="none"/>
          <w:lang w:val="en-US" w:eastAsia="zh-CN"/>
        </w:rPr>
        <w:t>5.2.1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条款向</w:t>
      </w:r>
      <w:r>
        <w:rPr>
          <w:rFonts w:hint="eastAsia" w:cs="宋体"/>
          <w:color w:val="auto"/>
          <w:sz w:val="24"/>
          <w:szCs w:val="24"/>
          <w:highlight w:val="none"/>
          <w:lang w:val="en-US" w:eastAsia="zh-CN"/>
        </w:rPr>
        <w:t>乙</w:t>
      </w:r>
      <w:r>
        <w:rPr>
          <w:rFonts w:hint="eastAsia" w:ascii="宋体" w:hAnsi="宋体" w:eastAsia="宋体" w:cs="宋体"/>
          <w:color w:val="auto"/>
          <w:sz w:val="24"/>
          <w:szCs w:val="24"/>
          <w:highlight w:val="none"/>
        </w:rPr>
        <w:t>方支付合同款项：</w:t>
      </w:r>
    </w:p>
    <w:p w14:paraId="41D5D157">
      <w:pPr>
        <w:keepNext w:val="0"/>
        <w:keepLines w:val="0"/>
        <w:pageBreakBefore w:val="0"/>
        <w:widowControl/>
        <w:tabs>
          <w:tab w:val="left" w:pos="360"/>
        </w:tabs>
        <w:kinsoku/>
        <w:wordWrap/>
        <w:overflowPunct/>
        <w:topLinePunct w:val="0"/>
        <w:autoSpaceDE/>
        <w:autoSpaceDN/>
        <w:bidi w:val="0"/>
        <w:adjustRightInd/>
        <w:snapToGrid/>
        <w:spacing w:line="276" w:lineRule="auto"/>
        <w:ind w:firstLine="480" w:firstLineChars="0"/>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5.2.1一次性支付。乙方完成技术服务工作并经甲方验收合格后【</w:t>
      </w:r>
      <w:r>
        <w:rPr>
          <w:rFonts w:hint="eastAsia"/>
          <w:color w:val="auto"/>
          <w:sz w:val="24"/>
          <w:szCs w:val="24"/>
          <w:highlight w:val="none"/>
          <w:lang w:val="en-US" w:eastAsia="zh-CN"/>
        </w:rPr>
        <w:tab/>
      </w:r>
      <w:r>
        <w:rPr>
          <w:rFonts w:hint="eastAsia"/>
          <w:color w:val="auto"/>
          <w:sz w:val="24"/>
          <w:szCs w:val="24"/>
          <w:highlight w:val="none"/>
          <w:lang w:val="en-US" w:eastAsia="zh-CN"/>
        </w:rPr>
        <w:t xml:space="preserve"> 】个工作日内，甲方向乙方支付本合同费用总额。</w:t>
      </w:r>
    </w:p>
    <w:p w14:paraId="5240936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5.2.2分期支付。甲方分期向乙方支付本合同费用总额：【</w:t>
      </w:r>
      <w:r>
        <w:rPr>
          <w:rFonts w:hint="eastAsia"/>
          <w:color w:val="auto"/>
          <w:sz w:val="24"/>
          <w:szCs w:val="24"/>
          <w:highlight w:val="none"/>
          <w:lang w:val="en-US" w:eastAsia="zh-CN"/>
        </w:rPr>
        <w:tab/>
      </w:r>
      <w:r>
        <w:rPr>
          <w:rFonts w:hint="eastAsia"/>
          <w:color w:val="auto"/>
          <w:sz w:val="24"/>
          <w:szCs w:val="24"/>
          <w:highlight w:val="none"/>
          <w:lang w:val="en-US" w:eastAsia="zh-CN"/>
        </w:rPr>
        <w:t xml:space="preserve">   】。分期方式：【   】</w:t>
      </w:r>
    </w:p>
    <w:p w14:paraId="12935F2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color w:val="auto"/>
          <w:highlight w:val="none"/>
          <w:lang w:eastAsia="zh-CN"/>
        </w:rPr>
      </w:pPr>
      <w:r>
        <w:rPr>
          <w:rFonts w:hint="eastAsia"/>
          <w:color w:val="auto"/>
          <w:sz w:val="24"/>
          <w:szCs w:val="24"/>
          <w:highlight w:val="none"/>
          <w:lang w:val="en-US" w:eastAsia="zh-CN"/>
        </w:rPr>
        <w:t>5.2.3其他：【   】。</w:t>
      </w:r>
    </w:p>
    <w:p w14:paraId="4680BE7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.3甲方在支付任何一期合同款前，有权要求乙方按付款数额向甲方开具符合国家法律法规和标准的</w:t>
      </w:r>
      <w:r>
        <w:rPr>
          <w:rFonts w:hint="eastAsia" w:asciiTheme="minorEastAsia" w:hAnsiTheme="minorEastAsia" w:eastAsiaTheme="minorEastAsia" w:cstheme="minorEastAsia"/>
          <w:color w:val="auto"/>
          <w:sz w:val="24"/>
          <w:szCs w:val="24"/>
          <w:highlight w:val="none"/>
          <w:lang w:eastAsia="zh-CN"/>
        </w:rPr>
        <w:t>【</w:t>
      </w:r>
      <w:r>
        <w:rPr>
          <w:rFonts w:hint="eastAsia"/>
          <w:color w:val="auto"/>
          <w:sz w:val="24"/>
          <w:szCs w:val="24"/>
          <w:highlight w:val="none"/>
          <w:lang w:val="en-US" w:eastAsia="zh-CN"/>
        </w:rPr>
        <w:t>税率为13%的货物类增值税专用发票及税率为6%的服务类增值税专用发票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。乙方承诺其开具发票的形式与内容均合法、有效、完整、准确。若乙方不开具或开具发票不合格的，甲方有权不予付款直至乙方开具合格发票之日。</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方的各项合同义务仍应按合同约定履行。</w:t>
      </w:r>
    </w:p>
    <w:p w14:paraId="5E0B7BA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.4乙方向甲方开具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增值税专用发票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的，乙方应派专人或使用挂号信件或特快专递方式</w:t>
      </w:r>
      <w:r>
        <w:rPr>
          <w:rFonts w:hint="eastAsia" w:asciiTheme="minorEastAsia" w:hAnsiTheme="minorEastAsia" w:eastAsiaTheme="minorEastAsia" w:cstheme="minorEastAsia"/>
          <w:color w:val="auto"/>
          <w:sz w:val="24"/>
          <w:szCs w:val="24"/>
          <w:highlight w:val="none"/>
          <w:lang w:val="en-US" w:eastAsia="zh-CN"/>
        </w:rPr>
        <w:t>等合法方式</w:t>
      </w:r>
      <w:r>
        <w:rPr>
          <w:rFonts w:hint="eastAsia" w:asciiTheme="minorEastAsia" w:hAnsiTheme="minorEastAsia" w:eastAsiaTheme="minorEastAsia" w:cstheme="minorEastAsia"/>
          <w:color w:val="auto"/>
          <w:sz w:val="24"/>
          <w:szCs w:val="24"/>
          <w:highlight w:val="none"/>
        </w:rPr>
        <w:t>在发票开具后【30个自然日】内送达甲方，送达日期以甲方签收日期为准；逾期送达的，每逾期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一个自然日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,乙方应按逾期送达发票金额的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每日千分之三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向甲方支付违约金,若因逾期送达造成甲方无法抵扣的，乙方还应赔偿甲方由此遭受的损失，金额相当于逾期送达发票可抵扣金额。</w:t>
      </w:r>
    </w:p>
    <w:p w14:paraId="1A204D4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.5如乙方提供的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增值税专用发票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不符合法律法规要求或本合同约定，或不能通过税务认证的，甲方有权拒收或于发现问题后退回，乙方应及时更换，如因此导致未能在【第 </w:t>
      </w:r>
      <w:r>
        <w:rPr>
          <w:rFonts w:hint="eastAsia" w:asciiTheme="minorEastAsia" w:hAnsiTheme="minorEastAsia" w:eastAsiaTheme="minorEastAsia" w:cstheme="minorEastAsia"/>
          <w:color w:val="auto"/>
          <w:sz w:val="24"/>
          <w:szCs w:val="24"/>
          <w:highlight w:val="none"/>
          <w:lang w:val="en-US" w:eastAsia="zh-CN"/>
        </w:rPr>
        <w:t>5.4</w:t>
      </w:r>
      <w:r>
        <w:rPr>
          <w:rFonts w:hint="eastAsia" w:asciiTheme="minorEastAsia" w:hAnsiTheme="minorEastAsia" w:eastAsiaTheme="minorEastAsia" w:cstheme="minorEastAsia"/>
          <w:color w:val="auto"/>
          <w:sz w:val="24"/>
          <w:szCs w:val="24"/>
          <w:highlight w:val="none"/>
        </w:rPr>
        <w:t>条】约定时限内送达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增值税专用发票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的，乙方应当按照【</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 条】约定承担逾期送达的违约责任；如无法更换的，甲方有权要求乙方支付发票金额【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】的违约金，并赔偿甲方由此遭受的损失。</w:t>
      </w:r>
    </w:p>
    <w:p w14:paraId="25A6F64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.6</w:t>
      </w:r>
      <w:r>
        <w:rPr>
          <w:rFonts w:hint="eastAsia"/>
          <w:color w:val="auto"/>
          <w:sz w:val="24"/>
          <w:szCs w:val="24"/>
          <w:highlight w:val="none"/>
          <w:lang w:val="en-US" w:eastAsia="zh-CN"/>
        </w:rPr>
        <w:t>乙方同意甲方采用【银行转账/6个月银行承兑汇票（如贴现，□甲方付息 □乙方付息）/其他】的方式支付</w:t>
      </w:r>
      <w:r>
        <w:rPr>
          <w:rStyle w:val="31"/>
          <w:rFonts w:hint="eastAsia"/>
          <w:color w:val="auto"/>
          <w:sz w:val="24"/>
          <w:szCs w:val="24"/>
          <w:highlight w:val="none"/>
          <w:lang w:val="en-US" w:eastAsia="zh-CN"/>
        </w:rPr>
        <w:footnoteReference w:id="0"/>
      </w:r>
      <w:r>
        <w:rPr>
          <w:rFonts w:hint="eastAsia"/>
          <w:color w:val="auto"/>
          <w:sz w:val="24"/>
          <w:szCs w:val="24"/>
          <w:highlight w:val="none"/>
          <w:lang w:val="en-US" w:eastAsia="zh-CN"/>
        </w:rPr>
        <w:t>。甲乙双方银行账户信息和纳税人信息如下：</w:t>
      </w:r>
    </w:p>
    <w:p w14:paraId="08EDD6A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甲方信息如下：</w:t>
      </w:r>
    </w:p>
    <w:p w14:paraId="321F951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开户行：【  </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749ABE3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银行地址：【</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1009027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户名：【</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001902E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账号：【</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1EEDE96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地址：【</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4041B91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电话：【</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7234B61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p>
    <w:p w14:paraId="7AB4BC7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乙方信息如下：</w:t>
      </w:r>
    </w:p>
    <w:p w14:paraId="0213D47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开户行：【</w:t>
      </w:r>
      <w:r>
        <w:rPr>
          <w:rFonts w:hint="eastAsia"/>
          <w:color w:val="auto"/>
          <w:sz w:val="24"/>
          <w:szCs w:val="24"/>
          <w:highlight w:val="none"/>
          <w:lang w:val="en-US" w:eastAsia="zh-CN"/>
        </w:rPr>
        <w:tab/>
      </w:r>
      <w:r>
        <w:rPr>
          <w:rFonts w:hint="eastAsia"/>
          <w:color w:val="auto"/>
          <w:sz w:val="24"/>
          <w:szCs w:val="24"/>
          <w:highlight w:val="none"/>
          <w:lang w:val="en-US" w:eastAsia="zh-CN"/>
        </w:rPr>
        <w:t xml:space="preserve">  】</w:t>
      </w:r>
    </w:p>
    <w:p w14:paraId="358091D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银行地址：【</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16CD07B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户名：【</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383276F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账号：【</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012A417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地址：【</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10A0E59F">
      <w:pPr>
        <w:keepNext w:val="0"/>
        <w:keepLines w:val="0"/>
        <w:pageBreakBefore w:val="0"/>
        <w:widowControl w:val="0"/>
        <w:kinsoku/>
        <w:wordWrap/>
        <w:overflowPunct/>
        <w:topLinePunct w:val="0"/>
        <w:autoSpaceDE w:val="0"/>
        <w:autoSpaceDN w:val="0"/>
        <w:bidi w:val="0"/>
        <w:adjustRightInd/>
        <w:snapToGrid/>
        <w:ind w:left="458" w:leftChars="218"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电话：【</w:t>
      </w:r>
      <w:r>
        <w:rPr>
          <w:rFonts w:hint="eastAsia"/>
          <w:color w:val="auto"/>
          <w:sz w:val="24"/>
          <w:szCs w:val="24"/>
          <w:highlight w:val="none"/>
          <w:lang w:val="en-US" w:eastAsia="zh-CN"/>
        </w:rPr>
        <w:tab/>
      </w:r>
      <w:r>
        <w:rPr>
          <w:rFonts w:hint="eastAsia"/>
          <w:color w:val="auto"/>
          <w:sz w:val="24"/>
          <w:szCs w:val="24"/>
          <w:highlight w:val="none"/>
          <w:lang w:val="en-US" w:eastAsia="zh-CN"/>
        </w:rPr>
        <w:t>】</w:t>
      </w:r>
    </w:p>
    <w:p w14:paraId="72B9A5F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color w:val="auto"/>
          <w:sz w:val="24"/>
          <w:szCs w:val="24"/>
          <w:highlight w:val="none"/>
          <w:lang w:val="en-US" w:eastAsia="zh-CN"/>
        </w:rPr>
        <w:t>若以银行承兑汇票支付，则甲方的付款义务于其向乙方交付合法有效的汇票之日视为完成。</w:t>
      </w:r>
    </w:p>
    <w:p w14:paraId="26CD2C6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color w:val="auto"/>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.7若根据本合同约定乙方应当支付违约金和/或承担赔偿责任，则甲方有权从上述任何一笔付款中直接扣除相应金额。</w:t>
      </w:r>
    </w:p>
    <w:p w14:paraId="4E22789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31215A3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 xml:space="preserve">条 履约保证 </w:t>
      </w:r>
    </w:p>
    <w:p w14:paraId="7010543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本项目按照【 6.1 】条款进行履约保证。</w:t>
      </w:r>
    </w:p>
    <w:p w14:paraId="44B33FF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b w:val="0"/>
          <w:bCs w:val="0"/>
          <w:color w:val="auto"/>
          <w:sz w:val="24"/>
          <w:szCs w:val="24"/>
          <w:highlight w:val="none"/>
          <w:lang w:val="en-US" w:eastAsia="zh-CN"/>
        </w:rPr>
      </w:pPr>
      <w:r>
        <w:rPr>
          <w:rFonts w:hint="eastAsia"/>
          <w:color w:val="auto"/>
          <w:sz w:val="24"/>
          <w:szCs w:val="24"/>
          <w:highlight w:val="none"/>
          <w:lang w:val="en-US" w:eastAsia="zh-CN"/>
        </w:rPr>
        <w:t>6.1履约保证金。</w:t>
      </w:r>
      <w:r>
        <w:rPr>
          <w:rFonts w:hint="eastAsia"/>
          <w:color w:val="auto"/>
          <w:sz w:val="24"/>
          <w:szCs w:val="24"/>
          <w:highlight w:val="none"/>
        </w:rPr>
        <w:t>乙方应在</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本合同生效  </w:t>
      </w:r>
      <w:r>
        <w:rPr>
          <w:rFonts w:hint="eastAsia" w:cs="宋体"/>
          <w:color w:val="auto"/>
          <w:sz w:val="24"/>
          <w:szCs w:val="24"/>
          <w:highlight w:val="none"/>
          <w:lang w:val="en-US" w:eastAsia="zh-CN"/>
        </w:rPr>
        <w:t>日</w:t>
      </w:r>
      <w:r>
        <w:rPr>
          <w:rFonts w:hint="eastAsia" w:ascii="宋体" w:hAnsi="宋体" w:eastAsia="宋体" w:cs="宋体"/>
          <w:color w:val="auto"/>
          <w:sz w:val="24"/>
          <w:szCs w:val="24"/>
          <w:highlight w:val="none"/>
        </w:rPr>
        <w:t>内</w:t>
      </w:r>
      <w:r>
        <w:rPr>
          <w:rFonts w:hint="eastAsia" w:cs="宋体"/>
          <w:color w:val="auto"/>
          <w:sz w:val="24"/>
          <w:szCs w:val="24"/>
          <w:highlight w:val="none"/>
          <w:lang w:eastAsia="zh-CN"/>
        </w:rPr>
        <w:t>】</w:t>
      </w:r>
      <w:r>
        <w:rPr>
          <w:rFonts w:hint="eastAsia"/>
          <w:color w:val="auto"/>
          <w:sz w:val="24"/>
          <w:szCs w:val="24"/>
          <w:highlight w:val="none"/>
        </w:rPr>
        <w:t>，根据甲方要求向甲方提交【相当于合同价款【  】%的履约保证金</w:t>
      </w:r>
      <w:r>
        <w:rPr>
          <w:rFonts w:hint="eastAsia"/>
          <w:color w:val="auto"/>
          <w:sz w:val="24"/>
          <w:szCs w:val="24"/>
          <w:highlight w:val="none"/>
          <w:lang w:eastAsia="zh-CN"/>
        </w:rPr>
        <w:t>】</w:t>
      </w:r>
      <w:r>
        <w:rPr>
          <w:rFonts w:hint="eastAsia"/>
          <w:color w:val="auto"/>
          <w:sz w:val="24"/>
          <w:szCs w:val="24"/>
          <w:highlight w:val="none"/>
        </w:rPr>
        <w:t>。</w:t>
      </w:r>
      <w:r>
        <w:rPr>
          <w:rFonts w:hint="eastAsia"/>
          <w:b w:val="0"/>
          <w:bCs w:val="0"/>
          <w:color w:val="auto"/>
          <w:sz w:val="24"/>
          <w:szCs w:val="24"/>
          <w:highlight w:val="none"/>
          <w:lang w:val="en-US" w:eastAsia="zh-CN"/>
        </w:rPr>
        <w:t xml:space="preserve"> 履约保证金的退还：【履约保证金将在本合同履行结束且无未了事宜后，由甲方予以无息退还。】</w:t>
      </w:r>
    </w:p>
    <w:p w14:paraId="2E203448">
      <w:pPr>
        <w:pStyle w:val="46"/>
        <w:ind w:firstLine="480"/>
        <w:rPr>
          <w:rFonts w:hint="eastAsia"/>
          <w:b w:val="0"/>
          <w:bCs w:val="0"/>
          <w:color w:val="auto"/>
          <w:sz w:val="24"/>
          <w:szCs w:val="24"/>
          <w:highlight w:val="none"/>
          <w:lang w:val="en-US" w:eastAsia="zh-CN"/>
        </w:rPr>
      </w:pPr>
      <w:r>
        <w:rPr>
          <w:rFonts w:hint="eastAsia"/>
          <w:color w:val="auto"/>
          <w:sz w:val="24"/>
          <w:szCs w:val="24"/>
          <w:highlight w:val="none"/>
          <w:lang w:val="en-US" w:eastAsia="zh-CN"/>
        </w:rPr>
        <w:t>6.</w:t>
      </w:r>
      <w:r>
        <w:rPr>
          <w:rFonts w:hint="eastAsia"/>
          <w:b w:val="0"/>
          <w:bCs w:val="0"/>
          <w:color w:val="auto"/>
          <w:sz w:val="24"/>
          <w:szCs w:val="24"/>
          <w:highlight w:val="none"/>
          <w:lang w:val="en-US" w:eastAsia="zh-CN"/>
        </w:rPr>
        <w:t>2履约保函。</w:t>
      </w:r>
      <w:r>
        <w:rPr>
          <w:rFonts w:hint="eastAsia"/>
          <w:color w:val="auto"/>
          <w:sz w:val="24"/>
          <w:szCs w:val="24"/>
          <w:highlight w:val="none"/>
        </w:rPr>
        <w:t>履约保函应为由甲方认可的中国境内具有相关业务资质的机构开具的一份受益人为甲方的【无条件的、不可撤销</w:t>
      </w:r>
      <w:r>
        <w:rPr>
          <w:rFonts w:hint="eastAsia"/>
          <w:color w:val="auto"/>
          <w:sz w:val="24"/>
          <w:szCs w:val="24"/>
          <w:highlight w:val="none"/>
          <w:lang w:val="en-US" w:eastAsia="zh-CN"/>
        </w:rPr>
        <w:t>的</w:t>
      </w:r>
      <w:r>
        <w:rPr>
          <w:rFonts w:hint="eastAsia"/>
          <w:color w:val="auto"/>
          <w:sz w:val="24"/>
          <w:szCs w:val="24"/>
          <w:highlight w:val="none"/>
        </w:rPr>
        <w:t>】履约保函，包括一份正本和一份副本（格式）。履约保函的有效期应至【终验合格之日后的    日】。</w:t>
      </w:r>
    </w:p>
    <w:p w14:paraId="545970B4">
      <w:pPr>
        <w:pStyle w:val="46"/>
        <w:ind w:firstLine="480" w:firstLineChars="200"/>
        <w:rPr>
          <w:rFonts w:hint="eastAsia"/>
          <w:b w:val="0"/>
          <w:bCs w:val="0"/>
          <w:color w:val="auto"/>
          <w:sz w:val="24"/>
          <w:szCs w:val="24"/>
          <w:highlight w:val="none"/>
          <w:lang w:val="en-US" w:eastAsia="zh-CN"/>
        </w:rPr>
      </w:pPr>
      <w:r>
        <w:rPr>
          <w:rFonts w:hint="eastAsia"/>
          <w:color w:val="auto"/>
          <w:sz w:val="24"/>
          <w:szCs w:val="24"/>
          <w:highlight w:val="none"/>
          <w:lang w:val="en-US" w:eastAsia="zh-CN"/>
        </w:rPr>
        <w:t>6.</w:t>
      </w:r>
      <w:r>
        <w:rPr>
          <w:rFonts w:hint="eastAsia"/>
          <w:b w:val="0"/>
          <w:bCs w:val="0"/>
          <w:color w:val="auto"/>
          <w:sz w:val="24"/>
          <w:szCs w:val="24"/>
          <w:highlight w:val="none"/>
          <w:lang w:val="en-US" w:eastAsia="zh-CN"/>
        </w:rPr>
        <w:t>3【无履约保证】</w:t>
      </w:r>
    </w:p>
    <w:p w14:paraId="3232026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57A2DED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条 保密</w:t>
      </w:r>
    </w:p>
    <w:p w14:paraId="14CCF2C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.1乙方对甲方提供的所有资料以及在本合同签订、</w:t>
      </w:r>
      <w:r>
        <w:rPr>
          <w:rFonts w:hint="eastAsia" w:asciiTheme="minorEastAsia" w:hAnsiTheme="minorEastAsia" w:eastAsiaTheme="minorEastAsia" w:cstheme="minorEastAsia"/>
          <w:color w:val="auto"/>
          <w:sz w:val="24"/>
          <w:szCs w:val="24"/>
          <w:highlight w:val="none"/>
          <w:lang w:val="en-US" w:eastAsia="zh-CN"/>
        </w:rPr>
        <w:t>履行</w:t>
      </w:r>
      <w:r>
        <w:rPr>
          <w:rFonts w:hint="eastAsia" w:asciiTheme="minorEastAsia" w:hAnsiTheme="minorEastAsia" w:eastAsiaTheme="minorEastAsia" w:cstheme="minorEastAsia"/>
          <w:color w:val="auto"/>
          <w:sz w:val="24"/>
          <w:szCs w:val="24"/>
          <w:highlight w:val="none"/>
        </w:rPr>
        <w:t>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1E41185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2EAA056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如乙方违反本合同关于保密的约定，乙方应赔偿因此而给甲方造成的一切损失。</w:t>
      </w:r>
    </w:p>
    <w:p w14:paraId="0666D2F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除另有约定外，本保密条款自保密资料提供或披露之日起至本合同终止或解除后【 10</w:t>
      </w:r>
      <w:r>
        <w:rPr>
          <w:rFonts w:hint="eastAsia" w:asciiTheme="minorEastAsia" w:hAnsiTheme="minorEastAsia" w:eastAsiaTheme="minorEastAsia" w:cstheme="minorEastAsia"/>
          <w:color w:val="auto"/>
          <w:sz w:val="24"/>
          <w:szCs w:val="24"/>
          <w:highlight w:val="none"/>
          <w:lang w:val="en-US" w:eastAsia="zh-CN"/>
        </w:rPr>
        <w:t>年/长期</w:t>
      </w:r>
      <w:r>
        <w:rPr>
          <w:rFonts w:hint="eastAsia" w:asciiTheme="minorEastAsia" w:hAnsiTheme="minorEastAsia" w:eastAsiaTheme="minorEastAsia" w:cstheme="minorEastAsia"/>
          <w:color w:val="auto"/>
          <w:sz w:val="24"/>
          <w:szCs w:val="24"/>
          <w:highlight w:val="none"/>
        </w:rPr>
        <w:t xml:space="preserve"> 】内有效。</w:t>
      </w:r>
    </w:p>
    <w:p w14:paraId="384C443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对于乙方在本合同签订及履行过程中依法获得的个人信息和重要数据，乙方应当依法在境内存储，且不得向境外提供。</w:t>
      </w:r>
    </w:p>
    <w:p w14:paraId="377C4C1F">
      <w:pPr>
        <w:pStyle w:val="14"/>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7.6</w:t>
      </w:r>
      <w:r>
        <w:rPr>
          <w:rFonts w:hint="eastAsia" w:asciiTheme="minorEastAsia" w:hAnsiTheme="minorEastAsia" w:eastAsiaTheme="minorEastAsia" w:cstheme="minorEastAsia"/>
          <w:color w:val="auto"/>
          <w:sz w:val="24"/>
          <w:szCs w:val="24"/>
          <w:highlight w:val="none"/>
        </w:rPr>
        <w:t>甲方提供给乙方的企业标识、图片、文字、技术资料等任何资料、文件的知识产权归属于甲方，乙方仅能在履行本技术服务项目所必须的范围内使用。</w:t>
      </w:r>
    </w:p>
    <w:p w14:paraId="649E829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038A636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条 未经甲方事先书面同意，乙方不得将本合同项目全部服务工作转由第三人承担。</w:t>
      </w:r>
    </w:p>
    <w:p w14:paraId="0CAFDD2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乙方提供服务过程中，应当采取一切必要措施妥善保护甲方相关设备、财产的安全。</w:t>
      </w:r>
    </w:p>
    <w:p w14:paraId="0179E6D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乙方应依据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《劳动合同法》等法律法规，与本服务项目人员建立合法、规范的劳动关系或劳务派遣关系，依法管理，制定相应规章制度；办理有关社会保险并提供劳保用品和生产工具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负责处理并承担乙方的服务人员在生产过程中所发生的一切事故或民事责任，该事故或民事责任与甲方没有任何关系，甲方不承担相应的民事责任。</w:t>
      </w:r>
    </w:p>
    <w:p w14:paraId="523D09B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170AB2C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 xml:space="preserve">条 </w:t>
      </w:r>
      <w:r>
        <w:rPr>
          <w:rFonts w:hint="eastAsia" w:asciiTheme="minorEastAsia" w:hAnsiTheme="minorEastAsia" w:eastAsiaTheme="minorEastAsia" w:cstheme="minorEastAsia"/>
          <w:color w:val="auto"/>
          <w:sz w:val="24"/>
          <w:szCs w:val="24"/>
          <w:highlight w:val="none"/>
          <w:lang w:val="en-US" w:eastAsia="zh-CN"/>
        </w:rPr>
        <w:t>验收</w:t>
      </w:r>
    </w:p>
    <w:p w14:paraId="62C4AC6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.1 </w:t>
      </w:r>
      <w:r>
        <w:rPr>
          <w:rFonts w:hint="eastAsia"/>
          <w:color w:val="auto"/>
          <w:sz w:val="24"/>
          <w:szCs w:val="24"/>
          <w:highlight w:val="none"/>
        </w:rPr>
        <w:t>验收应按照</w:t>
      </w:r>
      <w:r>
        <w:rPr>
          <w:rFonts w:hint="eastAsia"/>
          <w:color w:val="auto"/>
          <w:sz w:val="24"/>
          <w:szCs w:val="24"/>
          <w:highlight w:val="none"/>
          <w:lang w:eastAsia="zh-CN"/>
        </w:rPr>
        <w:t>【</w:t>
      </w:r>
      <w:r>
        <w:rPr>
          <w:rFonts w:hint="eastAsia"/>
          <w:color w:val="auto"/>
          <w:sz w:val="24"/>
          <w:szCs w:val="24"/>
          <w:highlight w:val="none"/>
          <w:lang w:val="en-US" w:eastAsia="zh-CN"/>
        </w:rPr>
        <w:t>9.1.1</w:t>
      </w:r>
      <w:r>
        <w:rPr>
          <w:rFonts w:hint="eastAsia"/>
          <w:color w:val="auto"/>
          <w:sz w:val="24"/>
          <w:szCs w:val="24"/>
          <w:highlight w:val="none"/>
          <w:lang w:eastAsia="zh-CN"/>
        </w:rPr>
        <w:t>】</w:t>
      </w:r>
      <w:r>
        <w:rPr>
          <w:rFonts w:hint="eastAsia"/>
          <w:color w:val="auto"/>
          <w:sz w:val="24"/>
          <w:szCs w:val="24"/>
          <w:highlight w:val="none"/>
          <w:lang w:val="en-US" w:eastAsia="zh-CN"/>
        </w:rPr>
        <w:t>条款</w:t>
      </w:r>
      <w:r>
        <w:rPr>
          <w:rFonts w:hint="eastAsia"/>
          <w:color w:val="auto"/>
          <w:sz w:val="24"/>
          <w:szCs w:val="24"/>
          <w:highlight w:val="none"/>
        </w:rPr>
        <w:t>的规定或约定进行</w:t>
      </w:r>
      <w:r>
        <w:rPr>
          <w:rFonts w:hint="eastAsia"/>
          <w:color w:val="auto"/>
          <w:sz w:val="24"/>
          <w:szCs w:val="24"/>
          <w:highlight w:val="none"/>
          <w:lang w:eastAsia="zh-CN"/>
        </w:rPr>
        <w:t>。</w:t>
      </w:r>
    </w:p>
    <w:p w14:paraId="6DF2AEC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9.1.1</w:t>
      </w:r>
      <w:r>
        <w:rPr>
          <w:rFonts w:hint="eastAsia"/>
          <w:color w:val="auto"/>
          <w:sz w:val="24"/>
          <w:szCs w:val="24"/>
          <w:highlight w:val="none"/>
          <w:lang w:val="en-US" w:eastAsia="zh-CN"/>
        </w:rPr>
        <w:t>甲方招标文件、乙方投标文件【、  】</w:t>
      </w:r>
      <w:r>
        <w:rPr>
          <w:rFonts w:hint="eastAsia" w:asciiTheme="minorEastAsia" w:hAnsiTheme="minorEastAsia" w:eastAsiaTheme="minorEastAsia" w:cstheme="minorEastAsia"/>
          <w:color w:val="auto"/>
          <w:sz w:val="24"/>
          <w:szCs w:val="24"/>
          <w:highlight w:val="none"/>
        </w:rPr>
        <w:t>。</w:t>
      </w:r>
    </w:p>
    <w:p w14:paraId="6DFF8FB5">
      <w:pPr>
        <w:pStyle w:val="46"/>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9.1.2</w:t>
      </w:r>
      <w:r>
        <w:rPr>
          <w:rFonts w:hint="eastAsia"/>
          <w:color w:val="auto"/>
          <w:sz w:val="24"/>
          <w:szCs w:val="24"/>
          <w:highlight w:val="none"/>
          <w:lang w:val="en-US" w:eastAsia="zh-CN"/>
        </w:rPr>
        <w:t>甲方询价文件、乙方报价文件【、  】</w:t>
      </w:r>
      <w:r>
        <w:rPr>
          <w:rFonts w:hint="eastAsia" w:asciiTheme="minorEastAsia" w:hAnsiTheme="minorEastAsia" w:eastAsiaTheme="minorEastAsia" w:cstheme="minorEastAsia"/>
          <w:color w:val="auto"/>
          <w:sz w:val="24"/>
          <w:szCs w:val="24"/>
          <w:highlight w:val="none"/>
        </w:rPr>
        <w:t>。</w:t>
      </w:r>
    </w:p>
    <w:p w14:paraId="64681B6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9.1.3其他：【    】。</w:t>
      </w:r>
    </w:p>
    <w:p w14:paraId="271592C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验收标准及方法：【     】。</w:t>
      </w:r>
    </w:p>
    <w:p w14:paraId="7A31713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9.3本合同下服务期为：【自双方对技术服务成果验收合格后   个月】。服务期间，由乙方原因造成的缺陷，乙方应负责维修、修改和改正，并承担鉴定及其他一切有关费用。如乙方不维修、修改和改正也不承担费用，乙方需承担相应违约责任。</w:t>
      </w:r>
    </w:p>
    <w:p w14:paraId="737C795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8" w:name="_Toc41284913"/>
      <w:r>
        <w:rPr>
          <w:rFonts w:hint="eastAsia" w:asciiTheme="minorEastAsia" w:hAnsiTheme="minorEastAsia" w:eastAsiaTheme="minorEastAsia" w:cstheme="minorEastAsia"/>
          <w:color w:val="auto"/>
          <w:sz w:val="24"/>
          <w:szCs w:val="24"/>
          <w:highlight w:val="none"/>
          <w:lang w:val="en-US" w:eastAsia="zh-CN"/>
        </w:rPr>
        <w:t>9.4其他：【  】</w:t>
      </w:r>
    </w:p>
    <w:p w14:paraId="3833D8C5">
      <w:pPr>
        <w:pStyle w:val="14"/>
        <w:rPr>
          <w:rFonts w:hint="default"/>
          <w:color w:val="auto"/>
          <w:highlight w:val="none"/>
          <w:lang w:val="en-US" w:eastAsia="zh-CN"/>
        </w:rPr>
      </w:pPr>
    </w:p>
    <w:p w14:paraId="22A9FD1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条  承诺与保证</w:t>
      </w:r>
      <w:bookmarkEnd w:id="8"/>
    </w:p>
    <w:p w14:paraId="75DD013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 不侵权：乙方陈述和保证，其履行本合同所使用的乙方的任何设备、材料、工序工艺、软件及其他知识产权均不会侵犯任何第三方合法拥有的包括但不限于知识产权在内的各项权利。如果第三方提出任何侵权主张（无论是向甲方主张还是向乙方主张），乙方应向甲方赔偿因乙方侵权（或潜在侵权）而对甲方造成的全部经济损失（包括直接损失和间接损失），并承担由此产生的全部法律责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包括但不限于行政罚款、向第三方支付的违约金、赔偿金、诉讼/仲裁费、仲裁费、律师费、差旅费、公证费、保全费、诉讼保全保险费等</w:t>
      </w:r>
      <w:r>
        <w:rPr>
          <w:rFonts w:hint="eastAsia" w:asciiTheme="minorEastAsia" w:hAnsiTheme="minorEastAsia" w:eastAsiaTheme="minorEastAsia" w:cstheme="minorEastAsia"/>
          <w:color w:val="auto"/>
          <w:sz w:val="24"/>
          <w:szCs w:val="24"/>
          <w:highlight w:val="none"/>
        </w:rPr>
        <w:t>。该等赔偿不以合同价款金额为限，以甲方实际遭受的损失确定赔偿金额。</w:t>
      </w:r>
    </w:p>
    <w:p w14:paraId="7AC3003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rPr>
        <w:t xml:space="preserve"> 团队稳定及不竞争承诺：乙方需保证提供技术服务的团队成员具备足够的知识和经验，团队需保持稳定且不得随意更换（如需更换需要提前告知甲方并取得甲方的事先书面同意）。团队成员需尽职尽责，接触甲方核心技术或者关键信息的团队成员，在本合同履行期间【及此后的_____个月内】不得为与甲方存在竞争关系的单位或者个人提供类似服务。</w:t>
      </w:r>
    </w:p>
    <w:p w14:paraId="66E8755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10.3</w:t>
      </w:r>
      <w:r>
        <w:rPr>
          <w:rFonts w:hint="eastAsia" w:asciiTheme="minorEastAsia" w:hAnsiTheme="minorEastAsia" w:eastAsiaTheme="minorEastAsia" w:cstheme="minorEastAsia"/>
          <w:color w:val="auto"/>
          <w:sz w:val="24"/>
          <w:szCs w:val="24"/>
          <w:highlight w:val="none"/>
        </w:rPr>
        <w:t xml:space="preserve"> 设备承诺：除非本合同另有明文规定，乙方应确保提供技术服务所使用的设备的技术性能和质量符合国家标准、行业标准和市场的通常标准（以要求较高的为准）。未经甲方同意，乙方应使用本合同规定的设备提供技术服务，不得擅自更换。</w:t>
      </w:r>
    </w:p>
    <w:p w14:paraId="164C304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10.4</w:t>
      </w:r>
      <w:r>
        <w:rPr>
          <w:rFonts w:hint="eastAsia" w:asciiTheme="minorEastAsia" w:hAnsiTheme="minorEastAsia" w:eastAsiaTheme="minorEastAsia" w:cstheme="minorEastAsia"/>
          <w:color w:val="auto"/>
          <w:sz w:val="24"/>
          <w:szCs w:val="24"/>
          <w:highlight w:val="none"/>
        </w:rPr>
        <w:t xml:space="preserve"> 亲自完成：乙方保证按合同约定亲自完成技术服务和解答甲方问题，未经甲方书面同意不得擅自将本合同项下的全部工作转包给第三方。</w:t>
      </w:r>
    </w:p>
    <w:p w14:paraId="204C11E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015EB90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rPr>
        <w:t>条 项目服务成果的权利归属</w:t>
      </w:r>
    </w:p>
    <w:p w14:paraId="00F6936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.1 乙方根据本合同提交给或应提交给甲方的技术服务工作成果，以及甲方利用乙方提交的技术服务工作成果所完成的新技术成果及其相关知识产权，归甲方所有。</w:t>
      </w:r>
    </w:p>
    <w:p w14:paraId="08BB6F2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免生疑问，乙方同意，甲方有权自行或授权第三方在乙方已交付的技术服务工作成果之上进行不时修订、补充、升级和更新，乙方不认为该等行为侵犯了乙方的知识产权，也无权限制甲方使用和授权他人使用该等修订、补充、升级和更新所产生的技术成果及相关知识产权。</w:t>
      </w:r>
    </w:p>
    <w:p w14:paraId="1C2E6A3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.2甲方提供给乙方的企业标识、图片、文字、技术资料等任何资料、文件的知识产权归属于甲方，乙方仅能在履行本技术服务项目所必须的范围内使用。</w:t>
      </w:r>
    </w:p>
    <w:p w14:paraId="01DD739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0AE35F9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条 双方确定，乙方在向甲方提供服务过程中，根据甲方要求，为甲方指定的人员提供技术指导和培训。</w:t>
      </w:r>
    </w:p>
    <w:p w14:paraId="6A92682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.1技术指导和培训内容: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0F21640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.2地点和方式：【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3240C8B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12.3其他：【  】</w:t>
      </w:r>
    </w:p>
    <w:p w14:paraId="42510557">
      <w:pPr>
        <w:rPr>
          <w:rFonts w:hint="eastAsia" w:asciiTheme="minorEastAsia" w:hAnsiTheme="minorEastAsia" w:eastAsiaTheme="minorEastAsia" w:cstheme="minorEastAsia"/>
          <w:color w:val="auto"/>
          <w:sz w:val="24"/>
          <w:szCs w:val="24"/>
          <w:highlight w:val="none"/>
        </w:rPr>
      </w:pPr>
    </w:p>
    <w:p w14:paraId="133B4AB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条 违约责任</w:t>
      </w:r>
    </w:p>
    <w:p w14:paraId="349AAF9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.1乙方未能按本合同约定按期提供技术服务的，自</w:t>
      </w:r>
      <w:r>
        <w:rPr>
          <w:rFonts w:hint="eastAsia" w:asciiTheme="minorEastAsia" w:hAnsiTheme="minorEastAsia" w:eastAsiaTheme="minorEastAsia" w:cstheme="minorEastAsia"/>
          <w:color w:val="auto"/>
          <w:sz w:val="24"/>
          <w:szCs w:val="24"/>
          <w:highlight w:val="none"/>
          <w:lang w:val="en-US" w:eastAsia="zh-Hans"/>
        </w:rPr>
        <w:t>合同约定的提供服务之日</w:t>
      </w:r>
      <w:r>
        <w:rPr>
          <w:rFonts w:hint="eastAsia" w:asciiTheme="minorEastAsia" w:hAnsiTheme="minorEastAsia" w:eastAsiaTheme="minorEastAsia" w:cstheme="minorEastAsia"/>
          <w:color w:val="auto"/>
          <w:sz w:val="24"/>
          <w:szCs w:val="24"/>
          <w:highlight w:val="none"/>
        </w:rPr>
        <w:t>起，每逾期一个自然日，乙方应当按照本合同费用总额的【每日千分之三】向甲方支付违约金。如违约金数额累计达到本合同费用总额的【20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】时，甲方有权终止本合同，乙方仍应支付上述违约金、退还甲方已支付款项并按照</w:t>
      </w:r>
      <w:r>
        <w:rPr>
          <w:rFonts w:hint="eastAsia" w:asciiTheme="minorEastAsia" w:hAnsiTheme="minorEastAsia" w:eastAsiaTheme="minorEastAsia" w:cstheme="minorEastAsia"/>
          <w:color w:val="auto"/>
          <w:sz w:val="24"/>
          <w:szCs w:val="24"/>
          <w:highlight w:val="none"/>
          <w:lang w:val="en-US" w:eastAsia="zh-CN"/>
        </w:rPr>
        <w:t>同期全国银行间同业拆借中心公布的贷款市场报价利率的【  】倍</w:t>
      </w:r>
      <w:r>
        <w:rPr>
          <w:rFonts w:hint="eastAsia" w:asciiTheme="minorEastAsia" w:hAnsiTheme="minorEastAsia" w:eastAsiaTheme="minorEastAsia" w:cstheme="minorEastAsia"/>
          <w:color w:val="auto"/>
          <w:sz w:val="24"/>
          <w:szCs w:val="24"/>
          <w:highlight w:val="none"/>
        </w:rPr>
        <w:t>计付利息，同时赔偿甲方的相应损失。</w:t>
      </w:r>
    </w:p>
    <w:p w14:paraId="55A5A51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.2乙方提供技术服务不符合本合同要求的，乙方应当按照甲方要求更正和修改，并承担由此产生的全部费用。如果乙方拒绝更正和修改，应当向甲方支付当期技术服务总额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的违约金，如果违约金不足以弥补给甲方造成损失的，还应赔偿甲方的损失，甲方有权终止本合同。</w:t>
      </w:r>
    </w:p>
    <w:p w14:paraId="4A5A118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.3因乙方的技术服务造成甲方损失的，甲方有权要求乙方承担全部损失。</w:t>
      </w:r>
    </w:p>
    <w:p w14:paraId="442551FC">
      <w:pPr>
        <w:ind w:firstLine="480" w:firstLineChars="200"/>
        <w:rPr>
          <w:rFonts w:hint="eastAsia"/>
          <w:color w:val="auto"/>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.4乙方不得以任何形式将本合同项下的全部权利转让其他第三方。乙方违反本条约定的，甲方有权单方解除本合同并要求乙方向甲方承担【</w:t>
      </w:r>
      <w:r>
        <w:rPr>
          <w:rFonts w:hint="eastAsia" w:asciiTheme="minorEastAsia" w:hAnsiTheme="minorEastAsia" w:eastAsiaTheme="minorEastAsia" w:cstheme="minorEastAsia"/>
          <w:color w:val="auto"/>
          <w:sz w:val="24"/>
          <w:szCs w:val="24"/>
          <w:highlight w:val="none"/>
          <w:lang w:val="en-US" w:eastAsia="zh-CN"/>
        </w:rPr>
        <w:t>合同总价款20%</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】元的违约金，如若造成甲方损失的，乙方还应当赔偿甲方遭受的全部损失。</w:t>
      </w:r>
    </w:p>
    <w:p w14:paraId="519683C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5【</w:t>
      </w:r>
      <w:r>
        <w:rPr>
          <w:rFonts w:hint="eastAsia"/>
          <w:color w:val="auto"/>
          <w:sz w:val="24"/>
          <w:szCs w:val="24"/>
          <w:highlight w:val="none"/>
        </w:rPr>
        <w:t>乙方全面、清晰地理解和认识合作项目及其全部收益来源并依赖于业主单位的付款并自愿承担相应的资金结算风险：若甲方未收到业主单位的</w:t>
      </w:r>
      <w:r>
        <w:rPr>
          <w:rFonts w:hint="eastAsia"/>
          <w:color w:val="auto"/>
          <w:sz w:val="24"/>
          <w:szCs w:val="24"/>
          <w:highlight w:val="none"/>
          <w:lang w:val="en-US" w:eastAsia="zh-CN"/>
        </w:rPr>
        <w:t>项目</w:t>
      </w:r>
      <w:r>
        <w:rPr>
          <w:rFonts w:hint="eastAsia"/>
          <w:color w:val="auto"/>
          <w:sz w:val="24"/>
          <w:szCs w:val="24"/>
          <w:highlight w:val="none"/>
        </w:rPr>
        <w:t>款，乙方不向甲方收取或主张任何款项。</w:t>
      </w:r>
    </w:p>
    <w:p w14:paraId="4D635E8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lang w:eastAsia="zh-CN"/>
        </w:rPr>
      </w:pPr>
      <w:r>
        <w:rPr>
          <w:rFonts w:hint="eastAsia"/>
          <w:color w:val="auto"/>
          <w:sz w:val="24"/>
          <w:szCs w:val="24"/>
          <w:highlight w:val="none"/>
        </w:rPr>
        <w:t>如因本</w:t>
      </w:r>
      <w:r>
        <w:rPr>
          <w:rFonts w:hint="eastAsia"/>
          <w:color w:val="auto"/>
          <w:sz w:val="24"/>
          <w:szCs w:val="24"/>
          <w:highlight w:val="none"/>
          <w:lang w:val="en-US" w:eastAsia="zh-CN"/>
        </w:rPr>
        <w:t>项目</w:t>
      </w:r>
      <w:r>
        <w:rPr>
          <w:rFonts w:hint="eastAsia"/>
          <w:color w:val="auto"/>
          <w:sz w:val="24"/>
          <w:szCs w:val="24"/>
          <w:highlight w:val="none"/>
        </w:rPr>
        <w:t>的业主单位不履行、不完全履行或迟延履行其与甲方所签订的合同义务导致甲方不履行、不完全履行或迟延履行本协议约定义务的，乙方在此表示理解并承诺：前述情况，不视为甲方违约，乙方不追究甲方违约责任，双方共同努力促使业主单位履行其与甲方所签订的合同义务或追究其相应责任。</w:t>
      </w:r>
      <w:r>
        <w:rPr>
          <w:rFonts w:hint="eastAsia"/>
          <w:color w:val="auto"/>
          <w:sz w:val="24"/>
          <w:szCs w:val="24"/>
          <w:highlight w:val="none"/>
          <w:lang w:val="en-US" w:eastAsia="zh-CN"/>
        </w:rPr>
        <w:t>】</w:t>
      </w:r>
    </w:p>
    <w:p w14:paraId="72E12C29">
      <w:pPr>
        <w:pStyle w:val="46"/>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13.6本项目是否为甲方垫资项目。 □是   □否</w:t>
      </w:r>
    </w:p>
    <w:p w14:paraId="3FD1EF6C">
      <w:pPr>
        <w:pStyle w:val="46"/>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甲乙双方经协商一致同意，对于垫资项目，按照【 13.6.1 】条款进行超期垫资处罚。乙方承诺其已经知晓并同意该条款，并认可该条款是在甲乙双方统筹考虑后在平等协商下确定的，并不构成对乙方的单方不公平。</w:t>
      </w:r>
    </w:p>
    <w:p w14:paraId="4858F5AB">
      <w:pPr>
        <w:pStyle w:val="46"/>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13.6.1</w:t>
      </w:r>
      <w:r>
        <w:rPr>
          <w:rFonts w:hint="eastAsia"/>
          <w:color w:val="auto"/>
          <w:sz w:val="24"/>
          <w:szCs w:val="24"/>
          <w:highlight w:val="none"/>
          <w:lang w:val="en-US" w:eastAsia="zh-CN"/>
        </w:rPr>
        <w:t>甲方垫资时间不应超过【6个月】，超出【6个月】的部分，</w:t>
      </w:r>
      <w:r>
        <w:rPr>
          <w:rFonts w:hint="eastAsia"/>
          <w:color w:val="auto"/>
          <w:sz w:val="24"/>
          <w:szCs w:val="24"/>
          <w:highlight w:val="none"/>
          <w:lang w:val="en-US" w:eastAsia="zh-CN"/>
        </w:rPr>
        <w:t>乙方应以甲方实际垫付资金为本金，按照同期全国银行间同业拆借中心公布的贷款市场报价利率的【 1.5 】倍向甲方支付垫资利息。</w:t>
      </w:r>
    </w:p>
    <w:p w14:paraId="68A755FE">
      <w:pPr>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13.6.2甲方垫资时间不应超过</w:t>
      </w:r>
      <w:r>
        <w:rPr>
          <w:rFonts w:hint="eastAsia"/>
          <w:color w:val="auto"/>
          <w:sz w:val="24"/>
          <w:szCs w:val="24"/>
          <w:highlight w:val="none"/>
          <w:lang w:val="en-US" w:eastAsia="zh-CN"/>
        </w:rPr>
        <w:t>【6个月】</w:t>
      </w:r>
      <w:r>
        <w:rPr>
          <w:rFonts w:hint="eastAsia"/>
          <w:color w:val="auto"/>
          <w:sz w:val="24"/>
          <w:szCs w:val="24"/>
          <w:highlight w:val="none"/>
          <w:lang w:val="en-US" w:eastAsia="zh-CN"/>
        </w:rPr>
        <w:t>，每超出1个自然日，乙方应按照业主单位迟延付款金额的【0.1‰】向甲方支付垫资利息。</w:t>
      </w:r>
    </w:p>
    <w:p w14:paraId="1E884820">
      <w:pPr>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13.6.3【            】</w:t>
      </w:r>
    </w:p>
    <w:p w14:paraId="4E4BFA7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13.7违约责任条款项下的甲方损失指甲方的直接损失和间接损失，包括但不限于甲方受到的行政处罚、向第三人支付的违约金、赔偿金以及甲方维护权益支出的律师费、诉讼/仲裁费、差旅费、鉴定费、公告费、证据财产保全费、担保费等。</w:t>
      </w:r>
    </w:p>
    <w:p w14:paraId="0643AA1E">
      <w:pPr>
        <w:rPr>
          <w:color w:val="auto"/>
          <w:highlight w:val="none"/>
        </w:rPr>
      </w:pPr>
      <w:r>
        <w:rPr>
          <w:rFonts w:hint="eastAsia" w:cs="宋体"/>
          <w:color w:val="auto"/>
          <w:sz w:val="24"/>
          <w:szCs w:val="24"/>
          <w:highlight w:val="none"/>
          <w:lang w:val="en-US" w:eastAsia="zh-CN"/>
        </w:rPr>
        <w:t>13.8</w:t>
      </w:r>
      <w:r>
        <w:rPr>
          <w:rFonts w:hint="eastAsia" w:ascii="宋体" w:hAnsi="宋体" w:eastAsia="宋体" w:cs="宋体"/>
          <w:color w:val="auto"/>
          <w:sz w:val="24"/>
          <w:szCs w:val="24"/>
          <w:highlight w:val="none"/>
          <w:lang w:val="en-US" w:eastAsia="zh-CN"/>
        </w:rPr>
        <w:t>其他：</w:t>
      </w:r>
      <w:r>
        <w:rPr>
          <w:rFonts w:hint="eastAsia" w:cs="宋体"/>
          <w:color w:val="auto"/>
          <w:sz w:val="24"/>
          <w:szCs w:val="24"/>
          <w:highlight w:val="none"/>
          <w:lang w:val="en-US" w:eastAsia="zh-CN"/>
        </w:rPr>
        <w:t>【</w:t>
      </w:r>
      <w:r>
        <w:rPr>
          <w:rFonts w:hint="eastAsia"/>
          <w:color w:val="auto"/>
          <w:sz w:val="24"/>
          <w:szCs w:val="24"/>
          <w:highlight w:val="none"/>
          <w:lang w:val="en-US" w:eastAsia="zh-CN"/>
        </w:rPr>
        <w:t xml:space="preserve">   </w:t>
      </w:r>
      <w:r>
        <w:rPr>
          <w:rFonts w:hint="eastAsia"/>
          <w:color w:val="auto"/>
          <w:highlight w:val="none"/>
        </w:rPr>
        <w:t>因乙方违约给甲方造成损失时，乙方应赔偿甲方的全部损失，本合同所称的甲方损失，包括但不限于经济损失、第三方赔偿金、罚款以及为维护权利而支出的诉讼费、仲裁费、保全费、保函保险费、律师费、差旅费、鉴定费、公证费、调查费、评估费、执行费等一切费用。</w:t>
      </w:r>
    </w:p>
    <w:p w14:paraId="6690434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  </w:t>
      </w:r>
      <w:r>
        <w:rPr>
          <w:rFonts w:hint="eastAsia"/>
          <w:color w:val="auto"/>
          <w:sz w:val="24"/>
          <w:szCs w:val="24"/>
          <w:highlight w:val="none"/>
          <w:lang w:eastAsia="zh-CN"/>
        </w:rPr>
        <w:t>】</w:t>
      </w:r>
    </w:p>
    <w:p w14:paraId="480715B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6ABB401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条 双方确定，在本合同有效期内，甲方指定【</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】为甲方项目联系人，乙方指定【</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】为乙方项目联系人。</w:t>
      </w:r>
    </w:p>
    <w:p w14:paraId="0E9721F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一方变更项目联系人的，应当及时以书面形式通知另一方。未及时通知并影响本合同履行或造成损失的，应承担相应的责任。</w:t>
      </w:r>
    </w:p>
    <w:p w14:paraId="058A5FF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45B7E48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条 双方确定，出现下列情形之一，致使本合同的履行成为不必要或不可能的，可以解除本合同：</w:t>
      </w:r>
    </w:p>
    <w:p w14:paraId="024E6E6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 发生不可抗力。</w:t>
      </w:r>
    </w:p>
    <w:p w14:paraId="48CA54D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638328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20AEE2A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条 法律适用和争议解决</w:t>
      </w:r>
    </w:p>
    <w:p w14:paraId="7156B8B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.1本合同适用中华人民共和国法律。</w:t>
      </w:r>
    </w:p>
    <w:p w14:paraId="6B86DFD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.2所有因本合同引起的或与本合同有关的任何争议将通过双方友好协商解决。如果双方不能通过友好协商解决争议，则任何一方均可采取下述第【</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】种争议解决方式：</w:t>
      </w:r>
    </w:p>
    <w:p w14:paraId="17BFB68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（1）将该争议提交【</w:t>
      </w:r>
      <w:r>
        <w:rPr>
          <w:rFonts w:hint="eastAsia" w:asciiTheme="minorEastAsia" w:hAnsiTheme="minorEastAsia" w:eastAsiaTheme="minorEastAsia" w:cstheme="minorEastAsia"/>
          <w:color w:val="auto"/>
          <w:sz w:val="24"/>
          <w:szCs w:val="24"/>
          <w:highlight w:val="none"/>
          <w:lang w:val="en-US" w:eastAsia="zh-CN"/>
        </w:rPr>
        <w:t>福州</w:t>
      </w:r>
      <w:r>
        <w:rPr>
          <w:rFonts w:hint="eastAsia" w:asciiTheme="minorEastAsia" w:hAnsiTheme="minorEastAsia" w:eastAsiaTheme="minorEastAsia" w:cstheme="minorEastAsia"/>
          <w:color w:val="auto"/>
          <w:sz w:val="24"/>
          <w:szCs w:val="24"/>
          <w:highlight w:val="none"/>
        </w:rPr>
        <w:t>】仲裁委员会，按照申请仲裁时该会的仲裁规则进行仲裁。仲裁在【</w:t>
      </w:r>
      <w:r>
        <w:rPr>
          <w:rFonts w:hint="eastAsia" w:asciiTheme="minorEastAsia" w:hAnsiTheme="minorEastAsia" w:eastAsiaTheme="minorEastAsia" w:cstheme="minorEastAsia"/>
          <w:color w:val="auto"/>
          <w:sz w:val="24"/>
          <w:szCs w:val="24"/>
          <w:highlight w:val="none"/>
          <w:lang w:val="en-US" w:eastAsia="zh-CN"/>
        </w:rPr>
        <w:t>福州</w:t>
      </w:r>
      <w:r>
        <w:rPr>
          <w:rFonts w:hint="eastAsia" w:asciiTheme="minorEastAsia" w:hAnsiTheme="minorEastAsia" w:eastAsiaTheme="minorEastAsia" w:cstheme="minorEastAsia"/>
          <w:color w:val="auto"/>
          <w:sz w:val="24"/>
          <w:szCs w:val="24"/>
          <w:highlight w:val="none"/>
        </w:rPr>
        <w:t>】进行。仲裁语言为中文。仲裁裁决是终局的，对双方均有约束力。仲裁费用由败诉方承担。</w:t>
      </w:r>
    </w:p>
    <w:p w14:paraId="3789E60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lang w:val="en-US" w:eastAsia="zh-CN"/>
        </w:rPr>
        <w:t>甲方所在地</w:t>
      </w:r>
      <w:r>
        <w:rPr>
          <w:rFonts w:hint="eastAsia" w:asciiTheme="minorEastAsia" w:hAnsiTheme="minorEastAsia" w:eastAsiaTheme="minorEastAsia" w:cstheme="minorEastAsia"/>
          <w:color w:val="auto"/>
          <w:sz w:val="24"/>
          <w:szCs w:val="24"/>
          <w:highlight w:val="none"/>
        </w:rPr>
        <w:t>】有管辖权的人民法院起诉。</w:t>
      </w:r>
    </w:p>
    <w:p w14:paraId="31657F8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auto"/>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.3仲裁或诉讼进行过程中，双方将继续履行本合同未涉仲裁或诉讼的其它部分。</w:t>
      </w:r>
    </w:p>
    <w:p w14:paraId="07D0283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5FF3DD0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 xml:space="preserve">条 </w:t>
      </w:r>
      <w:r>
        <w:rPr>
          <w:rFonts w:hint="eastAsia" w:asciiTheme="minorEastAsia" w:hAnsiTheme="minorEastAsia" w:eastAsiaTheme="minorEastAsia" w:cstheme="minorEastAsia"/>
          <w:color w:val="auto"/>
          <w:sz w:val="24"/>
          <w:szCs w:val="24"/>
          <w:highlight w:val="none"/>
          <w:lang w:val="en-US" w:eastAsia="zh-CN"/>
        </w:rPr>
        <w:t>廉洁承诺</w:t>
      </w:r>
    </w:p>
    <w:p w14:paraId="6E6FE86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方应严格防控</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方或其员工进行的各类商业贿赂行为，不得以任何名义宴请</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方人员或向</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方人员赠送礼品、礼金及各种有价证券等不当利益。如</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方违反此项承诺，</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方根据具体情况和造成的后果有权要求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扣除履约保证金的50%作为违约金或有权单方面解除本合同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，并要求</w:t>
      </w: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方赔偿</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方因合同解除所造成的损失。构成犯罪的，移交司法机关处理。</w:t>
      </w:r>
    </w:p>
    <w:p w14:paraId="6110A989">
      <w:pPr>
        <w:pStyle w:val="14"/>
        <w:rPr>
          <w:rFonts w:hint="eastAsia"/>
          <w:color w:val="auto"/>
          <w:highlight w:val="none"/>
        </w:rPr>
      </w:pPr>
    </w:p>
    <w:p w14:paraId="46DD625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条 不可抗力</w:t>
      </w:r>
    </w:p>
    <w:p w14:paraId="36233DF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由于</w:t>
      </w:r>
      <w:r>
        <w:rPr>
          <w:rFonts w:hint="eastAsia" w:asciiTheme="minorEastAsia" w:hAnsiTheme="minorEastAsia" w:eastAsiaTheme="minorEastAsia" w:cstheme="minorEastAsia"/>
          <w:color w:val="auto"/>
          <w:sz w:val="24"/>
          <w:szCs w:val="24"/>
          <w:highlight w:val="none"/>
          <w:lang w:val="en-US" w:eastAsia="zh-CN"/>
        </w:rPr>
        <w:t>疫情、</w:t>
      </w:r>
      <w:r>
        <w:rPr>
          <w:rFonts w:hint="eastAsia" w:asciiTheme="minorEastAsia" w:hAnsiTheme="minorEastAsia" w:eastAsiaTheme="minorEastAsia" w:cstheme="minorEastAsia"/>
          <w:color w:val="auto"/>
          <w:sz w:val="24"/>
          <w:szCs w:val="24"/>
          <w:highlight w:val="none"/>
        </w:rPr>
        <w:t>地震、台风、水灾、战争等不可抗力因素，致使直接影响本合同履行或不能按约定条件履行本合同时，遇有上述不可抗力的一方应立即以书面形式通知对方，并应在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___日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内提供不可抗力详情及合同不能履行、部分不能履行或迟延履行理由之有效证明文件。不可抗力造成的履行迟延或未履行，任何一方均不对该等履行延迟或未履行承担责任。</w:t>
      </w:r>
    </w:p>
    <w:p w14:paraId="0088848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双方根据不可抗力对履行合同的影响程度，友好协商选择解除合同或者继续履行；如果双方选择解除合同，则乙方应当向甲方退还尚未实际发生的技术服务费。如果不可抗力事件持续超过【30日】，任何一方均可以向另一方发出书面通知终止本合同。</w:t>
      </w:r>
    </w:p>
    <w:p w14:paraId="0FBDF5F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6699BD8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条 与履行本合同有关的下列技术文件，经双方确认后，为本合同的组成部分：</w:t>
      </w:r>
    </w:p>
    <w:p w14:paraId="2C98F3F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.1技术背景资料：【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1905087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.2可行性论证报告：【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2CF32D4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.3技术评价报告：【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181C2A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.4技术标准和规范：【</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303DD66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.5原始设计和工艺文件：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115B9B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.6其他：【</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1B495F75">
      <w:pPr>
        <w:pStyle w:val="14"/>
        <w:rPr>
          <w:rFonts w:hint="eastAsia"/>
          <w:color w:val="auto"/>
          <w:highlight w:val="none"/>
        </w:rPr>
      </w:pPr>
    </w:p>
    <w:p w14:paraId="73A6C80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二十</w:t>
      </w:r>
      <w:r>
        <w:rPr>
          <w:rFonts w:hint="eastAsia" w:asciiTheme="minorEastAsia" w:hAnsiTheme="minorEastAsia" w:eastAsiaTheme="minorEastAsia" w:cstheme="minorEastAsia"/>
          <w:color w:val="auto"/>
          <w:sz w:val="24"/>
          <w:szCs w:val="24"/>
          <w:highlight w:val="none"/>
        </w:rPr>
        <w:t>条 双方约定本合同其他相关事项为：</w:t>
      </w:r>
    </w:p>
    <w:p w14:paraId="7D19C9E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.1任何一方未经另一方同意，不得向任何第三方透露本合同的签订及其内容。甲方向其关联公司透露的，不在此限。</w:t>
      </w:r>
    </w:p>
    <w:p w14:paraId="3ED1860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7523CCE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3EE97AA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.4本合同的任何内容不应被视为或解释为双方之间具有合资、合伙、代理、劳动关系。</w:t>
      </w:r>
    </w:p>
    <w:p w14:paraId="78C2BBD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.5本合同替代此前双方所有关于本合同事项的口头或书面的纪要、备忘录、合同和协议。</w:t>
      </w:r>
    </w:p>
    <w:p w14:paraId="211E48A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.6甲乙双方因履行本合同或与本合同有关的一切通知都必须按照本合同中的地址，以书面信函或者传真或者电子邮件方式进行。其中：</w:t>
      </w:r>
    </w:p>
    <w:p w14:paraId="7083143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6.1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1DBFC3C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如致甲方：【</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4BF7E65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电子邮箱：【</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535061C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传真：【</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77CAC95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535A13F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如致乙方：【</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759DF4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电子邮箱：【</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467F03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传真：【</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6B116E7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w:t>
      </w:r>
    </w:p>
    <w:p w14:paraId="5DC3753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上述任何信息发生变更的，变更方应</w:t>
      </w:r>
      <w:r>
        <w:rPr>
          <w:rFonts w:hint="eastAsia" w:asciiTheme="minorEastAsia" w:hAnsiTheme="minorEastAsia" w:eastAsiaTheme="minorEastAsia" w:cstheme="minorEastAsia"/>
          <w:color w:val="auto"/>
          <w:sz w:val="24"/>
          <w:szCs w:val="24"/>
          <w:highlight w:val="none"/>
          <w:lang w:val="en-US" w:eastAsia="zh-CN"/>
        </w:rPr>
        <w:t>在变更之日起【5个工作日内】</w:t>
      </w:r>
      <w:r>
        <w:rPr>
          <w:rFonts w:hint="eastAsia" w:asciiTheme="minorEastAsia" w:hAnsiTheme="minorEastAsia" w:eastAsiaTheme="minorEastAsia" w:cstheme="minorEastAsia"/>
          <w:color w:val="auto"/>
          <w:sz w:val="24"/>
          <w:szCs w:val="24"/>
          <w:highlight w:val="none"/>
        </w:rPr>
        <w:t>以书面形式通知另一方，未及时通知而影响本合同履行或造成对方损失的，应承担相应的责任。</w:t>
      </w:r>
    </w:p>
    <w:p w14:paraId="2E0EC9B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3DB72A33">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二十一</w:t>
      </w:r>
      <w:r>
        <w:rPr>
          <w:rFonts w:hint="eastAsia" w:asciiTheme="minorEastAsia" w:hAnsiTheme="minorEastAsia" w:eastAsiaTheme="minorEastAsia" w:cstheme="minorEastAsia"/>
          <w:color w:val="auto"/>
          <w:sz w:val="24"/>
          <w:szCs w:val="24"/>
          <w:highlight w:val="none"/>
        </w:rPr>
        <w:t>条 本合同的变更必须由双方协商一致，并以书面形式确定。</w:t>
      </w:r>
    </w:p>
    <w:p w14:paraId="26CAED81">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p>
    <w:p w14:paraId="4FE6ABA0">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第二十二条 </w:t>
      </w:r>
      <w:r>
        <w:rPr>
          <w:rFonts w:hint="eastAsia" w:asciiTheme="minorEastAsia" w:hAnsiTheme="minorEastAsia" w:eastAsiaTheme="minorEastAsia" w:cstheme="minorEastAsia"/>
          <w:color w:val="auto"/>
          <w:sz w:val="24"/>
          <w:szCs w:val="24"/>
          <w:highlight w:val="none"/>
        </w:rPr>
        <w:t>本合同自双方签字盖章之日起生效。本合同一式【</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】份，甲方执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】份，乙方执【</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】份，均具有同等法律效力。</w:t>
      </w:r>
    </w:p>
    <w:p w14:paraId="4D44989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4A50AF4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第二十</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条 本合同条款内容均为打印，除签章落款外，手写内容无效。本合同附件是合同不可分割的组成部分，与合同具有同等法律效力。若附件与合同正文有任何不一致，以合同正文为准。</w:t>
      </w:r>
    </w:p>
    <w:p w14:paraId="7070A23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p w14:paraId="517C2F5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第二十四条 组成本合同的合同的文件及优先解释顺序如下：</w:t>
      </w:r>
    </w:p>
    <w:p w14:paraId="2626DE1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（1）本合同书</w:t>
      </w:r>
    </w:p>
    <w:p w14:paraId="5948AD82">
      <w:pPr>
        <w:keepNext w:val="0"/>
        <w:keepLines w:val="0"/>
        <w:pageBreakBefore w:val="0"/>
        <w:widowControl w:val="0"/>
        <w:tabs>
          <w:tab w:val="left" w:pos="7267"/>
        </w:tabs>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（2）合同附件</w:t>
      </w:r>
      <w:r>
        <w:rPr>
          <w:rFonts w:hint="eastAsia" w:asciiTheme="minorEastAsia" w:hAnsiTheme="minorEastAsia" w:eastAsiaTheme="minorEastAsia" w:cstheme="minorEastAsia"/>
          <w:color w:val="auto"/>
          <w:sz w:val="24"/>
          <w:szCs w:val="24"/>
          <w:highlight w:val="none"/>
          <w:lang w:val="en-US" w:eastAsia="zh-CN"/>
        </w:rPr>
        <w:tab/>
      </w:r>
    </w:p>
    <w:p w14:paraId="395D013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【（3）投标文件</w:t>
      </w:r>
    </w:p>
    <w:p w14:paraId="2C0A7ED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（4）招标文件（招标项目编号：  ）】</w:t>
      </w:r>
    </w:p>
    <w:p w14:paraId="393223F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54D8BFF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第二十五条 </w:t>
      </w:r>
      <w:r>
        <w:rPr>
          <w:rFonts w:hint="eastAsia" w:asciiTheme="minorEastAsia" w:hAnsiTheme="minorEastAsia" w:eastAsiaTheme="minorEastAsia" w:cstheme="minorEastAsia"/>
          <w:color w:val="auto"/>
          <w:sz w:val="24"/>
          <w:szCs w:val="24"/>
          <w:highlight w:val="none"/>
        </w:rPr>
        <w:t>本合同附件为：</w:t>
      </w:r>
    </w:p>
    <w:p w14:paraId="1389085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eastAsiaTheme="minorEastAsia" w:cstheme="minorEastAsia"/>
          <w:color w:val="auto"/>
          <w:sz w:val="24"/>
          <w:szCs w:val="24"/>
          <w:highlight w:val="none"/>
          <w:lang w:val="en-US" w:eastAsia="zh-CN"/>
        </w:rPr>
        <w:t>1.保密承诺函</w:t>
      </w:r>
    </w:p>
    <w:p w14:paraId="2ED507A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2.廉洁承诺书</w:t>
      </w:r>
    </w:p>
    <w:p w14:paraId="6845B98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3.安全生产交底承诺书</w:t>
      </w:r>
    </w:p>
    <w:p w14:paraId="656A243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p w14:paraId="78BBF24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宋体" w:hAnsi="宋体" w:eastAsia="宋体" w:cs="宋体"/>
          <w:color w:val="auto"/>
          <w:sz w:val="24"/>
          <w:szCs w:val="24"/>
          <w:highlight w:val="none"/>
        </w:rPr>
      </w:pPr>
    </w:p>
    <w:p w14:paraId="5D93898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rPr>
      </w:pPr>
    </w:p>
    <w:p w14:paraId="2E2B0AB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以下无正文</w:t>
      </w:r>
      <w:r>
        <w:rPr>
          <w:rFonts w:hint="eastAsia" w:asciiTheme="minorEastAsia" w:hAnsiTheme="minorEastAsia" w:eastAsiaTheme="minorEastAsia" w:cstheme="minorEastAsia"/>
          <w:color w:val="auto"/>
          <w:sz w:val="24"/>
          <w:szCs w:val="24"/>
          <w:highlight w:val="none"/>
          <w:lang w:eastAsia="zh-CN"/>
        </w:rPr>
        <w:t>）</w:t>
      </w:r>
    </w:p>
    <w:p w14:paraId="448D77F0">
      <w:pPr>
        <w:keepNext w:val="0"/>
        <w:keepLines w:val="0"/>
        <w:pageBreakBefore w:val="0"/>
        <w:widowControl w:val="0"/>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color w:val="auto"/>
          <w:sz w:val="24"/>
          <w:szCs w:val="24"/>
          <w:highlight w:val="none"/>
        </w:rPr>
      </w:pPr>
    </w:p>
    <w:p w14:paraId="66372EA9">
      <w:pPr>
        <w:pStyle w:val="14"/>
        <w:rPr>
          <w:rFonts w:hint="eastAsia" w:asciiTheme="minorEastAsia" w:hAnsiTheme="minorEastAsia" w:eastAsiaTheme="minorEastAsia" w:cstheme="minorEastAsia"/>
          <w:color w:val="auto"/>
          <w:sz w:val="24"/>
          <w:szCs w:val="24"/>
          <w:highlight w:val="none"/>
        </w:rPr>
      </w:pPr>
    </w:p>
    <w:p w14:paraId="114CD90F">
      <w:pPr>
        <w:rPr>
          <w:rFonts w:hint="eastAsia" w:asciiTheme="minorEastAsia" w:hAnsiTheme="minorEastAsia" w:eastAsiaTheme="minorEastAsia" w:cstheme="minorEastAsia"/>
          <w:color w:val="auto"/>
          <w:sz w:val="24"/>
          <w:szCs w:val="24"/>
          <w:highlight w:val="none"/>
        </w:rPr>
      </w:pPr>
    </w:p>
    <w:p w14:paraId="6FE2D3E4">
      <w:pPr>
        <w:pStyle w:val="14"/>
        <w:rPr>
          <w:rFonts w:hint="eastAsia" w:asciiTheme="minorEastAsia" w:hAnsiTheme="minorEastAsia" w:eastAsiaTheme="minorEastAsia" w:cstheme="minorEastAsia"/>
          <w:color w:val="auto"/>
          <w:sz w:val="24"/>
          <w:szCs w:val="24"/>
          <w:highlight w:val="none"/>
        </w:rPr>
      </w:pPr>
    </w:p>
    <w:p w14:paraId="6E4297AD">
      <w:pPr>
        <w:pStyle w:val="14"/>
        <w:rPr>
          <w:rFonts w:hint="eastAsia" w:asciiTheme="minorEastAsia" w:hAnsiTheme="minorEastAsia" w:eastAsiaTheme="minorEastAsia" w:cstheme="minorEastAsia"/>
          <w:color w:val="auto"/>
          <w:sz w:val="24"/>
          <w:szCs w:val="24"/>
          <w:highlight w:val="none"/>
        </w:rPr>
      </w:pPr>
    </w:p>
    <w:p w14:paraId="09287CB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3CEEC77">
      <w:pPr>
        <w:rPr>
          <w:rFonts w:hint="eastAsia" w:asciiTheme="minorEastAsia" w:hAnsiTheme="minorEastAsia" w:eastAsiaTheme="minorEastAsia" w:cstheme="minorEastAsia"/>
          <w:color w:val="auto"/>
          <w:sz w:val="24"/>
          <w:szCs w:val="24"/>
          <w:highlight w:val="none"/>
        </w:rPr>
      </w:pPr>
    </w:p>
    <w:p w14:paraId="150BF569">
      <w:pPr>
        <w:keepNext w:val="0"/>
        <w:keepLines w:val="0"/>
        <w:pageBreakBefore w:val="0"/>
        <w:widowControl w:val="0"/>
        <w:kinsoku/>
        <w:wordWrap/>
        <w:overflowPunct/>
        <w:topLinePunct w:val="0"/>
        <w:autoSpaceDE w:val="0"/>
        <w:autoSpaceDN w:val="0"/>
        <w:bidi w:val="0"/>
        <w:adjustRightInd/>
        <w:snapToGrid/>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（本页为【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 xml:space="preserve">                项目</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合同签章页）</w:t>
      </w:r>
    </w:p>
    <w:p w14:paraId="59743567">
      <w:pPr>
        <w:rPr>
          <w:rFonts w:hint="eastAsia" w:asciiTheme="minorEastAsia" w:hAnsiTheme="minorEastAsia" w:eastAsiaTheme="minorEastAsia" w:cstheme="minorEastAsia"/>
          <w:color w:val="auto"/>
          <w:sz w:val="24"/>
          <w:szCs w:val="24"/>
          <w:highlight w:val="none"/>
        </w:rPr>
      </w:pPr>
    </w:p>
    <w:p w14:paraId="138B02F7">
      <w:pPr>
        <w:rPr>
          <w:rFonts w:hint="eastAsia" w:asciiTheme="minorEastAsia" w:hAnsiTheme="minorEastAsia" w:eastAsiaTheme="minorEastAsia" w:cstheme="minorEastAsia"/>
          <w:color w:val="auto"/>
          <w:sz w:val="24"/>
          <w:szCs w:val="24"/>
          <w:highlight w:val="none"/>
        </w:rPr>
      </w:pPr>
    </w:p>
    <w:p w14:paraId="42FD05F4">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7FCDDC50">
      <w:pPr>
        <w:rPr>
          <w:rFonts w:hint="eastAsia" w:asciiTheme="minorEastAsia" w:hAnsiTheme="minorEastAsia" w:eastAsiaTheme="minorEastAsia" w:cstheme="minorEastAsia"/>
          <w:color w:val="auto"/>
          <w:sz w:val="24"/>
          <w:szCs w:val="24"/>
          <w:highlight w:val="none"/>
        </w:rPr>
      </w:pPr>
    </w:p>
    <w:p w14:paraId="5287CCB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3B03874">
      <w:pPr>
        <w:rPr>
          <w:rFonts w:hint="eastAsia" w:asciiTheme="minorEastAsia" w:hAnsiTheme="minorEastAsia" w:eastAsiaTheme="minorEastAsia" w:cstheme="minorEastAsia"/>
          <w:color w:val="auto"/>
          <w:sz w:val="24"/>
          <w:szCs w:val="24"/>
          <w:highlight w:val="none"/>
        </w:rPr>
      </w:pPr>
    </w:p>
    <w:p w14:paraId="1C6F167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年   月  日】</w:t>
      </w:r>
    </w:p>
    <w:p w14:paraId="3C0CC22F">
      <w:pPr>
        <w:rPr>
          <w:rFonts w:hint="eastAsia" w:asciiTheme="minorEastAsia" w:hAnsiTheme="minorEastAsia" w:eastAsiaTheme="minorEastAsia" w:cstheme="minorEastAsia"/>
          <w:color w:val="auto"/>
          <w:sz w:val="24"/>
          <w:szCs w:val="24"/>
          <w:highlight w:val="none"/>
        </w:rPr>
      </w:pPr>
    </w:p>
    <w:p w14:paraId="501775E5">
      <w:pPr>
        <w:rPr>
          <w:rFonts w:hint="eastAsia" w:asciiTheme="minorEastAsia" w:hAnsiTheme="minorEastAsia" w:eastAsiaTheme="minorEastAsia" w:cstheme="minorEastAsia"/>
          <w:color w:val="auto"/>
          <w:sz w:val="24"/>
          <w:szCs w:val="24"/>
          <w:highlight w:val="none"/>
        </w:rPr>
      </w:pPr>
    </w:p>
    <w:p w14:paraId="10A72EB5">
      <w:pPr>
        <w:pStyle w:val="14"/>
        <w:rPr>
          <w:rFonts w:hint="eastAsia" w:asciiTheme="minorEastAsia" w:hAnsiTheme="minorEastAsia" w:eastAsiaTheme="minorEastAsia" w:cstheme="minorEastAsia"/>
          <w:color w:val="auto"/>
          <w:sz w:val="24"/>
          <w:szCs w:val="24"/>
          <w:highlight w:val="none"/>
        </w:rPr>
      </w:pPr>
    </w:p>
    <w:p w14:paraId="4C0FD87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74064D0E">
      <w:pPr>
        <w:rPr>
          <w:rFonts w:hint="eastAsia" w:asciiTheme="minorEastAsia" w:hAnsiTheme="minorEastAsia" w:eastAsiaTheme="minorEastAsia" w:cstheme="minorEastAsia"/>
          <w:color w:val="auto"/>
          <w:sz w:val="24"/>
          <w:szCs w:val="24"/>
          <w:highlight w:val="none"/>
        </w:rPr>
      </w:pPr>
    </w:p>
    <w:p w14:paraId="55B46F5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25265EB2">
      <w:pPr>
        <w:rPr>
          <w:rFonts w:hint="eastAsia" w:asciiTheme="minorEastAsia" w:hAnsiTheme="minorEastAsia" w:eastAsiaTheme="minorEastAsia" w:cstheme="minorEastAsia"/>
          <w:color w:val="auto"/>
          <w:sz w:val="24"/>
          <w:szCs w:val="24"/>
          <w:highlight w:val="none"/>
        </w:rPr>
      </w:pPr>
    </w:p>
    <w:p w14:paraId="5AC7792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年   月  日】</w:t>
      </w:r>
    </w:p>
    <w:p w14:paraId="66C0CC0E">
      <w:pPr>
        <w:pStyle w:val="14"/>
        <w:rPr>
          <w:rFonts w:hint="eastAsia" w:asciiTheme="minorEastAsia" w:hAnsiTheme="minorEastAsia" w:eastAsiaTheme="minorEastAsia" w:cstheme="minorEastAsia"/>
          <w:color w:val="auto"/>
          <w:sz w:val="24"/>
          <w:szCs w:val="24"/>
          <w:highlight w:val="none"/>
        </w:rPr>
      </w:pPr>
    </w:p>
    <w:p w14:paraId="156E5398">
      <w:pPr>
        <w:rPr>
          <w:rFonts w:hint="eastAsia" w:asciiTheme="minorEastAsia" w:hAnsiTheme="minorEastAsia" w:eastAsiaTheme="minorEastAsia" w:cstheme="minorEastAsia"/>
          <w:color w:val="auto"/>
          <w:sz w:val="24"/>
          <w:szCs w:val="24"/>
          <w:highlight w:val="none"/>
        </w:rPr>
      </w:pPr>
    </w:p>
    <w:p w14:paraId="59673A1E">
      <w:pPr>
        <w:pStyle w:val="14"/>
        <w:rPr>
          <w:rFonts w:hint="eastAsia" w:asciiTheme="minorEastAsia" w:hAnsiTheme="minorEastAsia" w:eastAsiaTheme="minorEastAsia" w:cstheme="minorEastAsia"/>
          <w:color w:val="auto"/>
          <w:sz w:val="24"/>
          <w:szCs w:val="24"/>
          <w:highlight w:val="none"/>
        </w:rPr>
      </w:pPr>
    </w:p>
    <w:p w14:paraId="44C7BAD8">
      <w:pPr>
        <w:rPr>
          <w:rFonts w:hint="eastAsia" w:asciiTheme="minorEastAsia" w:hAnsiTheme="minorEastAsia" w:eastAsiaTheme="minorEastAsia" w:cstheme="minorEastAsia"/>
          <w:color w:val="auto"/>
          <w:sz w:val="24"/>
          <w:szCs w:val="24"/>
          <w:highlight w:val="none"/>
        </w:rPr>
      </w:pPr>
    </w:p>
    <w:p w14:paraId="02EE84FF">
      <w:pPr>
        <w:pStyle w:val="14"/>
        <w:rPr>
          <w:rFonts w:hint="eastAsia" w:asciiTheme="minorEastAsia" w:hAnsiTheme="minorEastAsia" w:eastAsiaTheme="minorEastAsia" w:cstheme="minorEastAsia"/>
          <w:color w:val="auto"/>
          <w:sz w:val="24"/>
          <w:szCs w:val="24"/>
          <w:highlight w:val="none"/>
        </w:rPr>
      </w:pPr>
    </w:p>
    <w:p w14:paraId="0BB1DA89">
      <w:pPr>
        <w:rPr>
          <w:rFonts w:hint="eastAsia" w:asciiTheme="minorEastAsia" w:hAnsiTheme="minorEastAsia" w:eastAsiaTheme="minorEastAsia" w:cstheme="minorEastAsia"/>
          <w:color w:val="auto"/>
          <w:sz w:val="24"/>
          <w:szCs w:val="24"/>
          <w:highlight w:val="none"/>
        </w:rPr>
      </w:pPr>
    </w:p>
    <w:p w14:paraId="2D1C64F7">
      <w:pPr>
        <w:pStyle w:val="14"/>
        <w:rPr>
          <w:rFonts w:hint="eastAsia" w:asciiTheme="minorEastAsia" w:hAnsiTheme="minorEastAsia" w:eastAsiaTheme="minorEastAsia" w:cstheme="minorEastAsia"/>
          <w:color w:val="auto"/>
          <w:sz w:val="24"/>
          <w:szCs w:val="24"/>
          <w:highlight w:val="none"/>
        </w:rPr>
      </w:pPr>
    </w:p>
    <w:p w14:paraId="6741B124">
      <w:pPr>
        <w:rPr>
          <w:rFonts w:hint="eastAsia" w:asciiTheme="minorEastAsia" w:hAnsiTheme="minorEastAsia" w:eastAsiaTheme="minorEastAsia" w:cstheme="minorEastAsia"/>
          <w:color w:val="auto"/>
          <w:sz w:val="24"/>
          <w:szCs w:val="24"/>
          <w:highlight w:val="none"/>
        </w:rPr>
      </w:pPr>
    </w:p>
    <w:p w14:paraId="07B1D344">
      <w:pPr>
        <w:pStyle w:val="14"/>
        <w:rPr>
          <w:rFonts w:hint="eastAsia" w:asciiTheme="minorEastAsia" w:hAnsiTheme="minorEastAsia" w:eastAsiaTheme="minorEastAsia" w:cstheme="minorEastAsia"/>
          <w:color w:val="auto"/>
          <w:sz w:val="24"/>
          <w:szCs w:val="24"/>
          <w:highlight w:val="none"/>
        </w:rPr>
      </w:pPr>
    </w:p>
    <w:p w14:paraId="4DD2C9D5">
      <w:pPr>
        <w:rPr>
          <w:rFonts w:hint="eastAsia" w:asciiTheme="minorEastAsia" w:hAnsiTheme="minorEastAsia" w:eastAsiaTheme="minorEastAsia" w:cstheme="minorEastAsia"/>
          <w:color w:val="auto"/>
          <w:sz w:val="24"/>
          <w:szCs w:val="24"/>
          <w:highlight w:val="none"/>
        </w:rPr>
      </w:pPr>
    </w:p>
    <w:p w14:paraId="6AFAC486">
      <w:pPr>
        <w:pStyle w:val="14"/>
        <w:rPr>
          <w:rFonts w:hint="eastAsia" w:asciiTheme="minorEastAsia" w:hAnsiTheme="minorEastAsia" w:eastAsiaTheme="minorEastAsia" w:cstheme="minorEastAsia"/>
          <w:color w:val="auto"/>
          <w:sz w:val="24"/>
          <w:szCs w:val="24"/>
          <w:highlight w:val="none"/>
        </w:rPr>
      </w:pPr>
    </w:p>
    <w:p w14:paraId="651241D7">
      <w:pPr>
        <w:rPr>
          <w:rFonts w:hint="eastAsia" w:asciiTheme="minorEastAsia" w:hAnsiTheme="minorEastAsia" w:eastAsiaTheme="minorEastAsia" w:cstheme="minorEastAsia"/>
          <w:color w:val="auto"/>
          <w:sz w:val="24"/>
          <w:szCs w:val="24"/>
          <w:highlight w:val="none"/>
        </w:rPr>
      </w:pPr>
    </w:p>
    <w:p w14:paraId="2E838AAB">
      <w:pPr>
        <w:pStyle w:val="14"/>
        <w:rPr>
          <w:rFonts w:hint="eastAsia" w:asciiTheme="minorEastAsia" w:hAnsiTheme="minorEastAsia" w:eastAsiaTheme="minorEastAsia" w:cstheme="minorEastAsia"/>
          <w:color w:val="auto"/>
          <w:sz w:val="24"/>
          <w:szCs w:val="24"/>
          <w:highlight w:val="none"/>
        </w:rPr>
      </w:pPr>
    </w:p>
    <w:p w14:paraId="1D423316">
      <w:pPr>
        <w:rPr>
          <w:rFonts w:hint="eastAsia" w:asciiTheme="minorEastAsia" w:hAnsiTheme="minorEastAsia" w:eastAsiaTheme="minorEastAsia" w:cstheme="minorEastAsia"/>
          <w:color w:val="auto"/>
          <w:sz w:val="24"/>
          <w:szCs w:val="24"/>
          <w:highlight w:val="none"/>
        </w:rPr>
      </w:pPr>
    </w:p>
    <w:p w14:paraId="723D6B84">
      <w:pPr>
        <w:pStyle w:val="14"/>
        <w:rPr>
          <w:rFonts w:hint="eastAsia" w:asciiTheme="minorEastAsia" w:hAnsiTheme="minorEastAsia" w:eastAsiaTheme="minorEastAsia" w:cstheme="minorEastAsia"/>
          <w:color w:val="auto"/>
          <w:sz w:val="24"/>
          <w:szCs w:val="24"/>
          <w:highlight w:val="none"/>
        </w:rPr>
      </w:pPr>
    </w:p>
    <w:p w14:paraId="155EF584">
      <w:pPr>
        <w:rPr>
          <w:rFonts w:hint="eastAsia" w:asciiTheme="minorEastAsia" w:hAnsiTheme="minorEastAsia" w:eastAsiaTheme="minorEastAsia" w:cstheme="minorEastAsia"/>
          <w:color w:val="auto"/>
          <w:sz w:val="24"/>
          <w:szCs w:val="24"/>
          <w:highlight w:val="none"/>
        </w:rPr>
      </w:pPr>
    </w:p>
    <w:p w14:paraId="7C00A6A4">
      <w:pPr>
        <w:pStyle w:val="14"/>
        <w:rPr>
          <w:rFonts w:hint="eastAsia" w:asciiTheme="minorEastAsia" w:hAnsiTheme="minorEastAsia" w:eastAsiaTheme="minorEastAsia" w:cstheme="minorEastAsia"/>
          <w:color w:val="auto"/>
          <w:sz w:val="24"/>
          <w:szCs w:val="24"/>
          <w:highlight w:val="none"/>
        </w:rPr>
      </w:pPr>
    </w:p>
    <w:p w14:paraId="4A163F0B">
      <w:pPr>
        <w:rPr>
          <w:rFonts w:hint="eastAsia" w:asciiTheme="minorEastAsia" w:hAnsiTheme="minorEastAsia" w:eastAsiaTheme="minorEastAsia" w:cstheme="minorEastAsia"/>
          <w:color w:val="auto"/>
          <w:sz w:val="24"/>
          <w:szCs w:val="24"/>
          <w:highlight w:val="none"/>
        </w:rPr>
      </w:pPr>
    </w:p>
    <w:p w14:paraId="66DCE0D3">
      <w:pPr>
        <w:pStyle w:val="14"/>
        <w:rPr>
          <w:rFonts w:hint="eastAsia" w:asciiTheme="minorEastAsia" w:hAnsiTheme="minorEastAsia" w:eastAsiaTheme="minorEastAsia" w:cstheme="minorEastAsia"/>
          <w:color w:val="auto"/>
          <w:sz w:val="24"/>
          <w:szCs w:val="24"/>
          <w:highlight w:val="none"/>
        </w:rPr>
      </w:pPr>
    </w:p>
    <w:p w14:paraId="01AAB606">
      <w:pPr>
        <w:rPr>
          <w:rFonts w:hint="eastAsia" w:asciiTheme="minorEastAsia" w:hAnsiTheme="minorEastAsia" w:eastAsiaTheme="minorEastAsia" w:cstheme="minorEastAsia"/>
          <w:color w:val="auto"/>
          <w:sz w:val="24"/>
          <w:szCs w:val="24"/>
          <w:highlight w:val="none"/>
        </w:rPr>
      </w:pPr>
    </w:p>
    <w:p w14:paraId="2E072E7E">
      <w:pPr>
        <w:rPr>
          <w:rFonts w:hint="eastAsia"/>
          <w:color w:val="auto"/>
          <w:highlight w:val="none"/>
        </w:rPr>
      </w:pPr>
    </w:p>
    <w:p w14:paraId="2307C339">
      <w:pPr>
        <w:pStyle w:val="14"/>
        <w:rPr>
          <w:rFonts w:hint="eastAsia" w:asciiTheme="minorEastAsia" w:hAnsiTheme="minorEastAsia" w:eastAsiaTheme="minorEastAsia" w:cstheme="minorEastAsia"/>
          <w:color w:val="auto"/>
          <w:sz w:val="24"/>
          <w:szCs w:val="24"/>
          <w:highlight w:val="none"/>
        </w:rPr>
      </w:pPr>
    </w:p>
    <w:p w14:paraId="36705D5B">
      <w:pPr>
        <w:rPr>
          <w:rFonts w:hint="eastAsia" w:asciiTheme="minorEastAsia" w:hAnsiTheme="minorEastAsia" w:eastAsiaTheme="minorEastAsia" w:cstheme="minorEastAsia"/>
          <w:color w:val="auto"/>
          <w:sz w:val="24"/>
          <w:szCs w:val="24"/>
          <w:highlight w:val="none"/>
        </w:rPr>
      </w:pPr>
    </w:p>
    <w:p w14:paraId="4E6ADA56">
      <w:pPr>
        <w:pStyle w:val="14"/>
        <w:rPr>
          <w:rFonts w:hint="eastAsia" w:asciiTheme="minorEastAsia" w:hAnsiTheme="minorEastAsia" w:eastAsiaTheme="minorEastAsia" w:cstheme="minorEastAsia"/>
          <w:color w:val="auto"/>
          <w:sz w:val="24"/>
          <w:szCs w:val="24"/>
          <w:highlight w:val="none"/>
        </w:rPr>
      </w:pPr>
    </w:p>
    <w:p w14:paraId="627A446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BF3C406">
      <w:pPr>
        <w:rPr>
          <w:rFonts w:hint="eastAsia"/>
          <w:color w:val="auto"/>
          <w:sz w:val="24"/>
          <w:szCs w:val="24"/>
          <w:highlight w:val="none"/>
          <w:lang w:val="en-US" w:eastAsia="zh-CN"/>
        </w:rPr>
      </w:pPr>
      <w:r>
        <w:rPr>
          <w:rFonts w:hint="eastAsia"/>
          <w:color w:val="auto"/>
          <w:sz w:val="24"/>
          <w:szCs w:val="24"/>
          <w:highlight w:val="none"/>
          <w:lang w:val="en-US" w:eastAsia="zh-CN"/>
        </w:rPr>
        <w:t xml:space="preserve">附件1： </w:t>
      </w:r>
    </w:p>
    <w:p w14:paraId="6D075032">
      <w:pPr>
        <w:widowControl/>
        <w:jc w:val="center"/>
        <w:rPr>
          <w:rFonts w:hint="default" w:ascii="宋体" w:hAnsi="Calibri"/>
          <w:b/>
          <w:bCs/>
          <w:color w:val="auto"/>
          <w:sz w:val="36"/>
          <w:highlight w:val="none"/>
          <w:lang w:val="en-US" w:eastAsia="zh-CN"/>
        </w:rPr>
      </w:pPr>
      <w:r>
        <w:rPr>
          <w:rFonts w:hint="eastAsia" w:ascii="宋体" w:hAnsi="Calibri"/>
          <w:b/>
          <w:bCs/>
          <w:color w:val="auto"/>
          <w:sz w:val="36"/>
          <w:highlight w:val="none"/>
          <w:lang w:val="en-US" w:eastAsia="zh-CN"/>
        </w:rPr>
        <w:t>保密承诺函</w:t>
      </w:r>
    </w:p>
    <w:p w14:paraId="7F57DC56">
      <w:pPr>
        <w:widowControl/>
        <w:jc w:val="center"/>
        <w:rPr>
          <w:rFonts w:hint="eastAsia" w:ascii="宋体" w:hAnsi="Calibri"/>
          <w:b/>
          <w:bCs/>
          <w:color w:val="auto"/>
          <w:sz w:val="36"/>
          <w:highlight w:val="none"/>
          <w:lang w:val="en-US" w:eastAsia="zh-CN"/>
        </w:rPr>
      </w:pPr>
    </w:p>
    <w:p w14:paraId="035655FD">
      <w:pPr>
        <w:spacing w:line="380" w:lineRule="exact"/>
        <w:rPr>
          <w:rFonts w:hint="eastAsia" w:ascii="宋体" w:hAnsi="宋体" w:eastAsia="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福建广电网络集团股份有限公司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14:paraId="6CF49F24">
      <w:pPr>
        <w:spacing w:line="380" w:lineRule="exact"/>
        <w:rPr>
          <w:rFonts w:ascii="宋体" w:hAnsi="宋体" w:cs="宋体"/>
          <w:color w:val="auto"/>
          <w:sz w:val="24"/>
          <w:highlight w:val="none"/>
        </w:rPr>
      </w:pPr>
    </w:p>
    <w:p w14:paraId="44A73625">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hAnsi="宋体"/>
          <w:color w:val="auto"/>
          <w:sz w:val="24"/>
          <w:szCs w:val="24"/>
          <w:highlight w:val="none"/>
          <w:lang w:val="en-US" w:eastAsia="zh-CN"/>
        </w:rPr>
        <w:t>贵我</w:t>
      </w:r>
      <w:r>
        <w:rPr>
          <w:rFonts w:hint="eastAsia" w:hAnsi="宋体"/>
          <w:color w:val="auto"/>
          <w:sz w:val="24"/>
          <w:szCs w:val="24"/>
          <w:highlight w:val="none"/>
        </w:rPr>
        <w:t>双方在</w:t>
      </w:r>
      <w:r>
        <w:rPr>
          <w:rFonts w:hint="eastAsia"/>
          <w:color w:val="auto"/>
          <w:sz w:val="24"/>
          <w:szCs w:val="24"/>
          <w:highlight w:val="none"/>
          <w:lang w:eastAsia="zh-CN"/>
        </w:rPr>
        <w:t>【</w:t>
      </w:r>
      <w:r>
        <w:rPr>
          <w:rFonts w:hint="eastAsia" w:hAnsi="宋体"/>
          <w:color w:val="auto"/>
          <w:sz w:val="24"/>
          <w:szCs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项目</w:t>
      </w:r>
      <w:r>
        <w:rPr>
          <w:rFonts w:hint="eastAsia"/>
          <w:color w:val="auto"/>
          <w:sz w:val="24"/>
          <w:szCs w:val="24"/>
          <w:highlight w:val="none"/>
          <w:u w:val="single"/>
          <w:lang w:eastAsia="zh-CN"/>
        </w:rPr>
        <w:t>】</w:t>
      </w:r>
      <w:r>
        <w:rPr>
          <w:rFonts w:hint="eastAsia" w:hAnsi="宋体"/>
          <w:color w:val="auto"/>
          <w:sz w:val="24"/>
          <w:szCs w:val="24"/>
          <w:highlight w:val="none"/>
        </w:rPr>
        <w:t>中的合作</w:t>
      </w:r>
      <w:r>
        <w:rPr>
          <w:rFonts w:hint="eastAsia" w:ascii="宋体" w:hAnsi="宋体"/>
          <w:color w:val="auto"/>
          <w:sz w:val="24"/>
          <w:highlight w:val="none"/>
        </w:rPr>
        <w:t>，涉及到贵公司的商业或技术秘密，为保证秘密不致外泄，我方做出以下保密承诺：</w:t>
      </w:r>
    </w:p>
    <w:p w14:paraId="6FD341FC">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此所述及的保密信息是指</w:t>
      </w:r>
      <w:r>
        <w:rPr>
          <w:rFonts w:hint="eastAsia"/>
          <w:color w:val="auto"/>
          <w:sz w:val="24"/>
          <w:highlight w:val="none"/>
          <w:lang w:eastAsia="zh-CN"/>
        </w:rPr>
        <w:t>【</w:t>
      </w:r>
      <w:r>
        <w:rPr>
          <w:rFonts w:hint="eastAsia" w:ascii="宋体" w:hAnsi="宋体"/>
          <w:color w:val="auto"/>
          <w:sz w:val="24"/>
          <w:highlight w:val="none"/>
        </w:rPr>
        <w:t>我方</w:t>
      </w:r>
      <w:r>
        <w:rPr>
          <w:rFonts w:hint="eastAsia"/>
          <w:color w:val="auto"/>
          <w:sz w:val="24"/>
          <w:szCs w:val="24"/>
          <w:highlight w:val="none"/>
        </w:rPr>
        <w:t>对</w:t>
      </w:r>
      <w:r>
        <w:rPr>
          <w:rFonts w:hint="eastAsia"/>
          <w:color w:val="auto"/>
          <w:sz w:val="24"/>
          <w:szCs w:val="24"/>
          <w:highlight w:val="none"/>
          <w:lang w:val="en-US" w:eastAsia="zh-CN"/>
        </w:rPr>
        <w:t>贵公司</w:t>
      </w:r>
      <w:r>
        <w:rPr>
          <w:rFonts w:hint="eastAsia"/>
          <w:color w:val="auto"/>
          <w:sz w:val="24"/>
          <w:szCs w:val="24"/>
          <w:highlight w:val="none"/>
        </w:rPr>
        <w:t>提供的所有资料以及在本合同签订、过程中所接触到的</w:t>
      </w:r>
      <w:r>
        <w:rPr>
          <w:rFonts w:hint="eastAsia"/>
          <w:color w:val="auto"/>
          <w:sz w:val="24"/>
          <w:szCs w:val="24"/>
          <w:highlight w:val="none"/>
          <w:lang w:val="en-US" w:eastAsia="zh-CN"/>
        </w:rPr>
        <w:t>贵公司</w:t>
      </w:r>
      <w:r>
        <w:rPr>
          <w:rFonts w:hint="eastAsia"/>
          <w:color w:val="auto"/>
          <w:sz w:val="24"/>
          <w:szCs w:val="24"/>
          <w:highlight w:val="none"/>
        </w:rPr>
        <w:t>及其关联公司的商业秘密、技术资料、客户信息等资料和信息</w:t>
      </w:r>
      <w:r>
        <w:rPr>
          <w:rFonts w:hint="eastAsia" w:ascii="宋体" w:hAnsi="宋体"/>
          <w:color w:val="auto"/>
          <w:sz w:val="24"/>
          <w:highlight w:val="none"/>
        </w:rPr>
        <w:t>（包括口头、书面信息及资料）</w:t>
      </w:r>
      <w:r>
        <w:rPr>
          <w:rFonts w:hint="eastAsia"/>
          <w:color w:val="auto"/>
          <w:sz w:val="24"/>
          <w:highlight w:val="none"/>
          <w:lang w:eastAsia="zh-CN"/>
        </w:rPr>
        <w:t>】</w:t>
      </w:r>
      <w:r>
        <w:rPr>
          <w:rFonts w:hint="eastAsia" w:ascii="宋体" w:hAnsi="宋体"/>
          <w:color w:val="auto"/>
          <w:sz w:val="24"/>
          <w:highlight w:val="none"/>
        </w:rPr>
        <w:t>。</w:t>
      </w:r>
    </w:p>
    <w:p w14:paraId="10D7AD40">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我方获得的保密信息只用于</w:t>
      </w:r>
      <w:r>
        <w:rPr>
          <w:rFonts w:hint="eastAsia" w:ascii="宋体" w:hAnsi="宋体"/>
          <w:color w:val="auto"/>
          <w:sz w:val="24"/>
          <w:highlight w:val="none"/>
          <w:lang w:val="en-US" w:eastAsia="zh-CN"/>
        </w:rPr>
        <w:t>本次项目合作</w:t>
      </w:r>
      <w:r>
        <w:rPr>
          <w:rFonts w:hint="eastAsia" w:ascii="宋体" w:hAnsi="宋体"/>
          <w:color w:val="auto"/>
          <w:sz w:val="24"/>
          <w:highlight w:val="none"/>
        </w:rPr>
        <w:t>，绝不用于其它用途。</w:t>
      </w:r>
    </w:p>
    <w:p w14:paraId="2D4ABA07">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我方将对从贵公司处得到的信息进行保密管理，采取措施防止信息的全部或任一部分泄露给第三方。</w:t>
      </w:r>
    </w:p>
    <w:p w14:paraId="7B73D221">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我方采取严格措施防止与本次工作无关的我方人员接触保密信息，防止他们泄露信息。</w:t>
      </w:r>
    </w:p>
    <w:p w14:paraId="371C4108">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我方对内部因工作原因接触到保密信息的人员，进行了保密教育，防止泄露信息。</w:t>
      </w:r>
    </w:p>
    <w:p w14:paraId="29901D1D">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如果</w:t>
      </w:r>
      <w:r>
        <w:rPr>
          <w:rFonts w:hint="eastAsia"/>
          <w:color w:val="auto"/>
          <w:sz w:val="24"/>
          <w:szCs w:val="24"/>
          <w:highlight w:val="none"/>
          <w:lang w:val="en-US" w:eastAsia="zh-CN"/>
        </w:rPr>
        <w:t>我</w:t>
      </w:r>
      <w:r>
        <w:rPr>
          <w:rFonts w:hint="eastAsia"/>
          <w:color w:val="auto"/>
          <w:sz w:val="24"/>
          <w:szCs w:val="24"/>
          <w:highlight w:val="none"/>
        </w:rPr>
        <w:t>方违反</w:t>
      </w:r>
      <w:r>
        <w:rPr>
          <w:rFonts w:hint="eastAsia"/>
          <w:color w:val="auto"/>
          <w:sz w:val="24"/>
          <w:szCs w:val="24"/>
          <w:highlight w:val="none"/>
          <w:lang w:val="en-US" w:eastAsia="zh-CN"/>
        </w:rPr>
        <w:t>保密约定</w:t>
      </w:r>
      <w:r>
        <w:rPr>
          <w:rFonts w:hint="eastAsia"/>
          <w:color w:val="auto"/>
          <w:sz w:val="24"/>
          <w:szCs w:val="24"/>
          <w:highlight w:val="none"/>
        </w:rPr>
        <w:t>，</w:t>
      </w:r>
      <w:r>
        <w:rPr>
          <w:rFonts w:hint="eastAsia"/>
          <w:color w:val="auto"/>
          <w:sz w:val="24"/>
          <w:szCs w:val="24"/>
          <w:highlight w:val="none"/>
          <w:lang w:val="en-US" w:eastAsia="zh-CN"/>
        </w:rPr>
        <w:t>我</w:t>
      </w:r>
      <w:r>
        <w:rPr>
          <w:rFonts w:hint="eastAsia"/>
          <w:color w:val="auto"/>
          <w:sz w:val="24"/>
          <w:szCs w:val="24"/>
          <w:highlight w:val="none"/>
        </w:rPr>
        <w:t>方</w:t>
      </w:r>
      <w:r>
        <w:rPr>
          <w:rFonts w:hint="eastAsia"/>
          <w:color w:val="auto"/>
          <w:sz w:val="24"/>
          <w:szCs w:val="24"/>
          <w:highlight w:val="none"/>
          <w:lang w:val="en-US" w:eastAsia="zh-CN"/>
        </w:rPr>
        <w:t>自愿</w:t>
      </w:r>
      <w:r>
        <w:rPr>
          <w:rFonts w:hint="eastAsia"/>
          <w:color w:val="auto"/>
          <w:sz w:val="24"/>
          <w:szCs w:val="24"/>
          <w:highlight w:val="none"/>
        </w:rPr>
        <w:t>赔偿因此而给</w:t>
      </w:r>
      <w:r>
        <w:rPr>
          <w:rFonts w:hint="eastAsia"/>
          <w:color w:val="auto"/>
          <w:sz w:val="24"/>
          <w:szCs w:val="24"/>
          <w:highlight w:val="none"/>
          <w:lang w:val="en-US" w:eastAsia="zh-CN"/>
        </w:rPr>
        <w:t>贵公司</w:t>
      </w:r>
      <w:r>
        <w:rPr>
          <w:rFonts w:hint="eastAsia"/>
          <w:color w:val="auto"/>
          <w:sz w:val="24"/>
          <w:szCs w:val="24"/>
          <w:highlight w:val="none"/>
        </w:rPr>
        <w:t>造成的一切损失</w:t>
      </w:r>
      <w:r>
        <w:rPr>
          <w:rFonts w:hint="eastAsia" w:ascii="宋体" w:hAnsi="宋体"/>
          <w:color w:val="auto"/>
          <w:sz w:val="24"/>
          <w:highlight w:val="none"/>
        </w:rPr>
        <w:t xml:space="preserve">。 </w:t>
      </w:r>
    </w:p>
    <w:p w14:paraId="67942A14">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14:paraId="57C10B64">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378B215B">
      <w:pPr>
        <w:spacing w:line="380" w:lineRule="exact"/>
        <w:rPr>
          <w:rFonts w:ascii="宋体" w:hAnsi="宋体" w:cs="宋体"/>
          <w:color w:val="auto"/>
          <w:sz w:val="24"/>
          <w:highlight w:val="none"/>
        </w:rPr>
      </w:pPr>
    </w:p>
    <w:p w14:paraId="016A3DEB">
      <w:pPr>
        <w:spacing w:line="380" w:lineRule="exact"/>
        <w:rPr>
          <w:rFonts w:ascii="宋体" w:hAnsi="宋体" w:cs="宋体"/>
          <w:color w:val="auto"/>
          <w:sz w:val="24"/>
          <w:highlight w:val="none"/>
        </w:rPr>
      </w:pPr>
    </w:p>
    <w:p w14:paraId="4E95948E">
      <w:pPr>
        <w:spacing w:line="380" w:lineRule="exact"/>
        <w:rPr>
          <w:rFonts w:ascii="宋体" w:hAnsi="宋体" w:cs="宋体"/>
          <w:color w:val="auto"/>
          <w:sz w:val="24"/>
          <w:highlight w:val="none"/>
        </w:rPr>
      </w:pPr>
    </w:p>
    <w:p w14:paraId="260A6AC2">
      <w:pPr>
        <w:spacing w:line="380" w:lineRule="exact"/>
        <w:ind w:firstLine="3600" w:firstLineChars="1500"/>
        <w:rPr>
          <w:rFonts w:ascii="宋体" w:hAnsi="宋体" w:cs="宋体"/>
          <w:color w:val="auto"/>
          <w:sz w:val="24"/>
          <w:highlight w:val="none"/>
        </w:rPr>
      </w:pPr>
      <w:r>
        <w:rPr>
          <w:rFonts w:hint="eastAsia" w:cs="宋体"/>
          <w:color w:val="auto"/>
          <w:sz w:val="24"/>
          <w:highlight w:val="none"/>
          <w:lang w:val="en-US" w:eastAsia="zh-CN"/>
        </w:rPr>
        <w:t>承诺方</w:t>
      </w:r>
      <w:r>
        <w:rPr>
          <w:rFonts w:hint="eastAsia" w:ascii="宋体" w:hAnsi="宋体" w:cs="宋体"/>
          <w:color w:val="auto"/>
          <w:sz w:val="24"/>
          <w:highlight w:val="none"/>
        </w:rPr>
        <w:t>（加盖公章）：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07B6BFC">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cs="宋体"/>
          <w:color w:val="auto"/>
          <w:sz w:val="24"/>
          <w:highlight w:val="none"/>
          <w:lang w:val="en-US" w:eastAsia="zh-CN"/>
        </w:rPr>
        <w:t>承诺方</w:t>
      </w:r>
      <w:r>
        <w:rPr>
          <w:rFonts w:hint="eastAsia" w:ascii="宋体" w:hAnsi="宋体" w:cs="宋体"/>
          <w:color w:val="auto"/>
          <w:sz w:val="24"/>
          <w:highlight w:val="none"/>
        </w:rPr>
        <w:t>代表签字：</w:t>
      </w:r>
    </w:p>
    <w:p w14:paraId="7117502E">
      <w:pPr>
        <w:rPr>
          <w:color w:val="auto"/>
          <w:sz w:val="24"/>
          <w:highlight w:val="none"/>
        </w:rPr>
      </w:pPr>
      <w:r>
        <w:rPr>
          <w:rFonts w:hint="eastAsia" w:ascii="宋体" w:hAnsi="宋体" w:cs="宋体"/>
          <w:color w:val="auto"/>
          <w:sz w:val="24"/>
          <w:highlight w:val="none"/>
        </w:rPr>
        <w:t xml:space="preserve">                              日      期：</w:t>
      </w:r>
      <w:r>
        <w:rPr>
          <w:rFonts w:hint="eastAsia" w:asciiTheme="minorEastAsia" w:hAnsiTheme="minorEastAsia" w:eastAsiaTheme="minorEastAsia" w:cstheme="minorEastAsia"/>
          <w:color w:val="auto"/>
          <w:sz w:val="24"/>
          <w:szCs w:val="24"/>
          <w:highlight w:val="none"/>
        </w:rPr>
        <w:t>【   年   月  日】</w:t>
      </w:r>
    </w:p>
    <w:p w14:paraId="6170DF1E">
      <w:pPr>
        <w:rPr>
          <w:rFonts w:hint="eastAsia"/>
          <w:color w:val="auto"/>
          <w:sz w:val="24"/>
          <w:szCs w:val="24"/>
          <w:highlight w:val="none"/>
          <w:lang w:val="en-US" w:eastAsia="zh-CN"/>
        </w:rPr>
      </w:pPr>
    </w:p>
    <w:p w14:paraId="48483939">
      <w:pPr>
        <w:rPr>
          <w:rFonts w:hint="eastAsia"/>
          <w:color w:val="auto"/>
          <w:sz w:val="24"/>
          <w:szCs w:val="24"/>
          <w:highlight w:val="none"/>
          <w:lang w:val="en-US" w:eastAsia="zh-CN"/>
        </w:rPr>
      </w:pPr>
    </w:p>
    <w:p w14:paraId="751D39F1">
      <w:pPr>
        <w:rPr>
          <w:rFonts w:hint="eastAsia"/>
          <w:color w:val="auto"/>
          <w:sz w:val="24"/>
          <w:szCs w:val="24"/>
          <w:highlight w:val="none"/>
          <w:lang w:val="en-US" w:eastAsia="zh-CN"/>
        </w:rPr>
      </w:pPr>
    </w:p>
    <w:p w14:paraId="107FE42E">
      <w:pPr>
        <w:rPr>
          <w:rFonts w:hint="eastAsia"/>
          <w:color w:val="auto"/>
          <w:sz w:val="24"/>
          <w:szCs w:val="24"/>
          <w:highlight w:val="none"/>
          <w:lang w:val="en-US" w:eastAsia="zh-CN"/>
        </w:rPr>
      </w:pPr>
    </w:p>
    <w:p w14:paraId="3490E977">
      <w:pPr>
        <w:rPr>
          <w:rFonts w:hint="eastAsia"/>
          <w:color w:val="auto"/>
          <w:sz w:val="24"/>
          <w:szCs w:val="24"/>
          <w:highlight w:val="none"/>
          <w:lang w:val="en-US" w:eastAsia="zh-CN"/>
        </w:rPr>
      </w:pPr>
    </w:p>
    <w:p w14:paraId="25F1955B">
      <w:pPr>
        <w:rPr>
          <w:rFonts w:hint="eastAsia"/>
          <w:color w:val="auto"/>
          <w:sz w:val="24"/>
          <w:szCs w:val="24"/>
          <w:highlight w:val="none"/>
          <w:lang w:val="en-US" w:eastAsia="zh-CN"/>
        </w:rPr>
      </w:pPr>
    </w:p>
    <w:p w14:paraId="793F1431">
      <w:pPr>
        <w:rPr>
          <w:rFonts w:hint="eastAsia"/>
          <w:color w:val="auto"/>
          <w:sz w:val="24"/>
          <w:szCs w:val="24"/>
          <w:highlight w:val="none"/>
          <w:lang w:val="en-US" w:eastAsia="zh-CN"/>
        </w:rPr>
      </w:pPr>
    </w:p>
    <w:p w14:paraId="74C5CD2E">
      <w:pPr>
        <w:rPr>
          <w:rFonts w:hint="eastAsia"/>
          <w:color w:val="auto"/>
          <w:sz w:val="24"/>
          <w:szCs w:val="24"/>
          <w:highlight w:val="none"/>
          <w:lang w:val="en-US" w:eastAsia="zh-CN"/>
        </w:rPr>
      </w:pPr>
    </w:p>
    <w:p w14:paraId="24359BFD">
      <w:pPr>
        <w:pStyle w:val="14"/>
        <w:rPr>
          <w:rFonts w:hint="eastAsia"/>
          <w:color w:val="auto"/>
          <w:sz w:val="24"/>
          <w:szCs w:val="24"/>
          <w:highlight w:val="none"/>
          <w:lang w:val="en-US" w:eastAsia="zh-CN"/>
        </w:rPr>
      </w:pPr>
    </w:p>
    <w:p w14:paraId="4B4912A9">
      <w:pPr>
        <w:rPr>
          <w:rFonts w:hint="eastAsia"/>
          <w:color w:val="auto"/>
          <w:sz w:val="24"/>
          <w:szCs w:val="24"/>
          <w:highlight w:val="none"/>
          <w:lang w:val="en-US" w:eastAsia="zh-CN"/>
        </w:rPr>
      </w:pPr>
    </w:p>
    <w:p w14:paraId="196F35AB">
      <w:pPr>
        <w:pStyle w:val="14"/>
        <w:rPr>
          <w:rFonts w:hint="eastAsia"/>
          <w:color w:val="auto"/>
          <w:highlight w:val="none"/>
          <w:lang w:val="en-US" w:eastAsia="zh-CN"/>
        </w:rPr>
      </w:pPr>
    </w:p>
    <w:p w14:paraId="3606982F">
      <w:pPr>
        <w:pStyle w:val="14"/>
        <w:rPr>
          <w:rFonts w:hint="eastAsia"/>
          <w:color w:val="auto"/>
          <w:highlight w:val="none"/>
          <w:lang w:val="en-US" w:eastAsia="zh-CN"/>
        </w:rPr>
      </w:pPr>
    </w:p>
    <w:p w14:paraId="1B6AB188">
      <w:pPr>
        <w:pStyle w:val="11"/>
        <w:rPr>
          <w:rFonts w:hint="eastAsia"/>
          <w:color w:val="auto"/>
          <w:highlight w:val="none"/>
          <w:lang w:val="en-US" w:eastAsia="zh-CN"/>
        </w:rPr>
      </w:pPr>
    </w:p>
    <w:p w14:paraId="31592D6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16CA078F">
      <w:pPr>
        <w:widowControl/>
        <w:jc w:val="both"/>
        <w:rPr>
          <w:rFonts w:hint="eastAsia" w:ascii="宋体" w:hAnsi="Calibri"/>
          <w:b/>
          <w:bCs/>
          <w:color w:val="auto"/>
          <w:sz w:val="36"/>
          <w:highlight w:val="none"/>
        </w:rPr>
      </w:pPr>
      <w:r>
        <w:rPr>
          <w:rFonts w:hint="eastAsia"/>
          <w:color w:val="auto"/>
          <w:sz w:val="24"/>
          <w:szCs w:val="24"/>
          <w:highlight w:val="none"/>
          <w:lang w:val="en-US" w:eastAsia="zh-CN"/>
        </w:rPr>
        <w:t>附件2：</w:t>
      </w:r>
    </w:p>
    <w:p w14:paraId="40F1F247">
      <w:pPr>
        <w:widowControl/>
        <w:jc w:val="center"/>
        <w:rPr>
          <w:rFonts w:ascii="宋体" w:hAnsi="Calibri"/>
          <w:b/>
          <w:bCs/>
          <w:color w:val="auto"/>
          <w:sz w:val="36"/>
          <w:highlight w:val="none"/>
        </w:rPr>
      </w:pPr>
      <w:r>
        <w:rPr>
          <w:rFonts w:hint="eastAsia" w:ascii="宋体" w:hAnsi="Calibri"/>
          <w:b/>
          <w:bCs/>
          <w:color w:val="auto"/>
          <w:sz w:val="36"/>
          <w:highlight w:val="none"/>
        </w:rPr>
        <w:t>廉洁承诺书</w:t>
      </w:r>
    </w:p>
    <w:p w14:paraId="1B7E9747">
      <w:pPr>
        <w:rPr>
          <w:rFonts w:ascii="宋体" w:hAnsi="宋体" w:cs="宋体"/>
          <w:color w:val="auto"/>
          <w:sz w:val="36"/>
          <w:szCs w:val="36"/>
          <w:highlight w:val="none"/>
        </w:rPr>
      </w:pPr>
    </w:p>
    <w:p w14:paraId="3BFB9AA4">
      <w:pPr>
        <w:spacing w:line="380" w:lineRule="exact"/>
        <w:rPr>
          <w:rFonts w:hint="eastAsia" w:ascii="宋体" w:hAnsi="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福建广电网络集团股份有限公司</w:t>
      </w:r>
      <w:r>
        <w:rPr>
          <w:rFonts w:hint="eastAsia" w:ascii="宋体" w:hAnsi="宋体"/>
          <w:color w:val="auto"/>
          <w:sz w:val="24"/>
          <w:highlight w:val="none"/>
          <w:lang w:eastAsia="zh-CN"/>
        </w:rPr>
        <w:t>】</w:t>
      </w:r>
    </w:p>
    <w:p w14:paraId="23D81F60">
      <w:pPr>
        <w:spacing w:line="540" w:lineRule="exact"/>
        <w:ind w:firstLine="420" w:firstLineChars="200"/>
        <w:rPr>
          <w:rFonts w:ascii="宋体" w:hAnsi="宋体"/>
          <w:color w:val="auto"/>
          <w:sz w:val="24"/>
          <w:highlight w:val="none"/>
        </w:rPr>
      </w:pPr>
      <w:r>
        <w:rPr>
          <w:rFonts w:hint="eastAsia"/>
          <w:color w:val="auto"/>
          <w:highlight w:val="none"/>
          <w:lang w:val="en-US" w:eastAsia="zh-CN"/>
        </w:rPr>
        <w:t xml:space="preserve"> </w:t>
      </w:r>
      <w:r>
        <w:rPr>
          <w:rFonts w:hint="eastAsia" w:ascii="宋体" w:hAnsi="宋体"/>
          <w:color w:val="auto"/>
          <w:sz w:val="24"/>
          <w:highlight w:val="none"/>
        </w:rPr>
        <w:t>鉴于</w:t>
      </w:r>
      <w:r>
        <w:rPr>
          <w:rFonts w:hint="eastAsia" w:ascii="宋体" w:hAnsi="宋体"/>
          <w:color w:val="auto"/>
          <w:sz w:val="24"/>
          <w:highlight w:val="none"/>
          <w:lang w:val="en-US" w:eastAsia="zh-CN"/>
        </w:rPr>
        <w:t>贵我</w:t>
      </w:r>
      <w:r>
        <w:rPr>
          <w:rFonts w:hint="eastAsia" w:ascii="宋体" w:hAnsi="宋体"/>
          <w:color w:val="auto"/>
          <w:sz w:val="24"/>
          <w:highlight w:val="none"/>
        </w:rPr>
        <w:t>双方在</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项目</w:t>
      </w:r>
      <w:r>
        <w:rPr>
          <w:rFonts w:hint="eastAsia" w:ascii="宋体" w:hAnsi="宋体"/>
          <w:color w:val="auto"/>
          <w:sz w:val="24"/>
          <w:highlight w:val="none"/>
          <w:lang w:eastAsia="zh-CN"/>
        </w:rPr>
        <w:t>】</w:t>
      </w:r>
      <w:r>
        <w:rPr>
          <w:rFonts w:hint="eastAsia" w:ascii="宋体" w:hAnsi="宋体"/>
          <w:color w:val="auto"/>
          <w:sz w:val="24"/>
          <w:highlight w:val="none"/>
        </w:rPr>
        <w:t>中的合作，</w:t>
      </w:r>
      <w:r>
        <w:rPr>
          <w:rFonts w:hint="eastAsia" w:ascii="宋体" w:hAnsi="宋体"/>
          <w:color w:val="auto"/>
          <w:sz w:val="24"/>
          <w:highlight w:val="none"/>
          <w:lang w:val="en-US" w:eastAsia="zh-CN"/>
        </w:rPr>
        <w:t>我方</w:t>
      </w:r>
      <w:r>
        <w:rPr>
          <w:rFonts w:hint="eastAsia" w:ascii="宋体" w:hAnsi="宋体"/>
          <w:color w:val="auto"/>
          <w:sz w:val="24"/>
          <w:highlight w:val="none"/>
          <w:lang w:eastAsia="zh-CN"/>
        </w:rPr>
        <w:t>【</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承诺方</w:t>
      </w:r>
      <w:r>
        <w:rPr>
          <w:rFonts w:hint="eastAsia" w:ascii="宋体" w:hAnsi="宋体"/>
          <w:color w:val="auto"/>
          <w:sz w:val="24"/>
          <w:highlight w:val="none"/>
          <w:u w:val="single"/>
        </w:rPr>
        <w:t>全称</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严格遵守贵方廉洁规范，</w:t>
      </w:r>
      <w:r>
        <w:rPr>
          <w:rFonts w:hint="eastAsia" w:ascii="宋体" w:hAnsi="宋体"/>
          <w:color w:val="auto"/>
          <w:sz w:val="24"/>
          <w:highlight w:val="none"/>
        </w:rPr>
        <w:t>为</w:t>
      </w:r>
      <w:r>
        <w:rPr>
          <w:rFonts w:hint="eastAsia" w:ascii="宋体" w:hAnsi="宋体"/>
          <w:color w:val="auto"/>
          <w:sz w:val="24"/>
          <w:highlight w:val="none"/>
          <w:lang w:val="en-US" w:eastAsia="zh-CN"/>
        </w:rPr>
        <w:t>防范廉洁风险，</w:t>
      </w:r>
      <w:r>
        <w:rPr>
          <w:rFonts w:hint="eastAsia" w:ascii="宋体" w:hAnsi="宋体"/>
          <w:color w:val="auto"/>
          <w:sz w:val="24"/>
          <w:highlight w:val="none"/>
        </w:rPr>
        <w:t>加强</w:t>
      </w:r>
      <w:r>
        <w:rPr>
          <w:rFonts w:hint="eastAsia" w:ascii="宋体" w:hAnsi="宋体"/>
          <w:color w:val="auto"/>
          <w:sz w:val="24"/>
          <w:highlight w:val="none"/>
          <w:lang w:val="en-US" w:eastAsia="zh-CN"/>
        </w:rPr>
        <w:t>廉洁</w:t>
      </w:r>
      <w:r>
        <w:rPr>
          <w:rFonts w:hint="eastAsia" w:ascii="宋体" w:hAnsi="宋体"/>
          <w:color w:val="auto"/>
          <w:sz w:val="24"/>
          <w:highlight w:val="none"/>
        </w:rPr>
        <w:t>管理，</w:t>
      </w:r>
      <w:r>
        <w:rPr>
          <w:rFonts w:hint="eastAsia" w:ascii="宋体" w:hAnsi="宋体"/>
          <w:color w:val="auto"/>
          <w:sz w:val="24"/>
          <w:highlight w:val="none"/>
          <w:lang w:val="en-US" w:eastAsia="zh-CN"/>
        </w:rPr>
        <w:t>特做以下承诺</w:t>
      </w:r>
      <w:r>
        <w:rPr>
          <w:rFonts w:hint="eastAsia" w:ascii="宋体" w:hAnsi="宋体"/>
          <w:color w:val="auto"/>
          <w:sz w:val="24"/>
          <w:highlight w:val="none"/>
        </w:rPr>
        <w:t>：</w:t>
      </w:r>
    </w:p>
    <w:p w14:paraId="6E6A3AAC">
      <w:pPr>
        <w:pStyle w:val="46"/>
        <w:rPr>
          <w:rFonts w:hint="eastAsia" w:ascii="宋体" w:hAnsi="宋体"/>
          <w:color w:val="auto"/>
          <w:sz w:val="24"/>
          <w:highlight w:val="none"/>
        </w:rPr>
      </w:pPr>
    </w:p>
    <w:p w14:paraId="67806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我方</w:t>
      </w:r>
      <w:r>
        <w:rPr>
          <w:color w:val="auto"/>
          <w:sz w:val="24"/>
          <w:szCs w:val="24"/>
          <w:highlight w:val="none"/>
        </w:rPr>
        <w:t>应保证</w:t>
      </w:r>
      <w:r>
        <w:rPr>
          <w:rFonts w:hint="eastAsia"/>
          <w:color w:val="auto"/>
          <w:sz w:val="24"/>
          <w:szCs w:val="24"/>
          <w:highlight w:val="none"/>
          <w:lang w:val="en-US" w:eastAsia="zh-CN"/>
        </w:rPr>
        <w:t>我方</w:t>
      </w:r>
      <w:r>
        <w:rPr>
          <w:color w:val="auto"/>
          <w:sz w:val="24"/>
          <w:szCs w:val="24"/>
          <w:highlight w:val="none"/>
        </w:rPr>
        <w:t>有关人员了解</w:t>
      </w:r>
      <w:r>
        <w:rPr>
          <w:rFonts w:hint="eastAsia"/>
          <w:color w:val="auto"/>
          <w:sz w:val="24"/>
          <w:szCs w:val="24"/>
          <w:highlight w:val="none"/>
          <w:lang w:val="en-US" w:eastAsia="zh-CN"/>
        </w:rPr>
        <w:t>贵方</w:t>
      </w:r>
      <w:r>
        <w:rPr>
          <w:color w:val="auto"/>
          <w:sz w:val="24"/>
          <w:szCs w:val="24"/>
          <w:highlight w:val="none"/>
        </w:rPr>
        <w:t>单位有关廉洁管理的各项制度及本协议的规定，并确保</w:t>
      </w:r>
      <w:r>
        <w:rPr>
          <w:rFonts w:hint="eastAsia"/>
          <w:color w:val="auto"/>
          <w:sz w:val="24"/>
          <w:szCs w:val="24"/>
          <w:highlight w:val="none"/>
          <w:lang w:val="en-US" w:eastAsia="zh-CN"/>
        </w:rPr>
        <w:t>我方</w:t>
      </w:r>
      <w:r>
        <w:rPr>
          <w:color w:val="auto"/>
          <w:sz w:val="24"/>
          <w:szCs w:val="24"/>
          <w:highlight w:val="none"/>
        </w:rPr>
        <w:t>有关人员遵照执行。</w:t>
      </w:r>
    </w:p>
    <w:p w14:paraId="716D9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我方</w:t>
      </w:r>
      <w:r>
        <w:rPr>
          <w:color w:val="auto"/>
          <w:sz w:val="24"/>
          <w:szCs w:val="24"/>
          <w:highlight w:val="none"/>
        </w:rPr>
        <w:t>不得宴请</w:t>
      </w:r>
      <w:r>
        <w:rPr>
          <w:rFonts w:hint="eastAsia"/>
          <w:color w:val="auto"/>
          <w:sz w:val="24"/>
          <w:szCs w:val="24"/>
          <w:highlight w:val="none"/>
          <w:lang w:val="en-US" w:eastAsia="zh-CN"/>
        </w:rPr>
        <w:t>贵方</w:t>
      </w:r>
      <w:r>
        <w:rPr>
          <w:color w:val="auto"/>
          <w:sz w:val="24"/>
          <w:szCs w:val="24"/>
          <w:highlight w:val="none"/>
        </w:rPr>
        <w:t>人员，不得以任何形式向</w:t>
      </w:r>
      <w:r>
        <w:rPr>
          <w:rFonts w:hint="eastAsia"/>
          <w:color w:val="auto"/>
          <w:sz w:val="24"/>
          <w:szCs w:val="24"/>
          <w:highlight w:val="none"/>
          <w:lang w:val="en-US" w:eastAsia="zh-CN"/>
        </w:rPr>
        <w:t>贵方</w:t>
      </w:r>
      <w:r>
        <w:rPr>
          <w:color w:val="auto"/>
          <w:sz w:val="24"/>
          <w:szCs w:val="24"/>
          <w:highlight w:val="none"/>
        </w:rPr>
        <w:t>人员赠送实物、现金或礼券。</w:t>
      </w:r>
    </w:p>
    <w:p w14:paraId="6C1AC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w:t>
      </w:r>
      <w:r>
        <w:rPr>
          <w:rFonts w:hint="eastAsia"/>
          <w:color w:val="auto"/>
          <w:sz w:val="24"/>
          <w:szCs w:val="24"/>
          <w:highlight w:val="none"/>
          <w:lang w:val="en-US" w:eastAsia="zh-CN"/>
        </w:rPr>
        <w:t>我方</w:t>
      </w:r>
      <w:r>
        <w:rPr>
          <w:color w:val="auto"/>
          <w:sz w:val="24"/>
          <w:szCs w:val="24"/>
          <w:highlight w:val="none"/>
        </w:rPr>
        <w:t>在合同履行期间发现</w:t>
      </w:r>
      <w:r>
        <w:rPr>
          <w:rFonts w:hint="eastAsia"/>
          <w:color w:val="auto"/>
          <w:sz w:val="24"/>
          <w:szCs w:val="24"/>
          <w:highlight w:val="none"/>
          <w:lang w:val="en-US" w:eastAsia="zh-CN"/>
        </w:rPr>
        <w:t>我方</w:t>
      </w:r>
      <w:r>
        <w:rPr>
          <w:color w:val="auto"/>
          <w:sz w:val="24"/>
          <w:szCs w:val="24"/>
          <w:highlight w:val="none"/>
        </w:rPr>
        <w:t>人员任何向</w:t>
      </w:r>
      <w:r>
        <w:rPr>
          <w:rFonts w:hint="eastAsia"/>
          <w:color w:val="auto"/>
          <w:sz w:val="24"/>
          <w:szCs w:val="24"/>
          <w:highlight w:val="none"/>
          <w:lang w:val="en-US" w:eastAsia="zh-CN"/>
        </w:rPr>
        <w:t>贵方</w:t>
      </w:r>
      <w:r>
        <w:rPr>
          <w:color w:val="auto"/>
          <w:sz w:val="24"/>
          <w:szCs w:val="24"/>
          <w:highlight w:val="none"/>
        </w:rPr>
        <w:t>人员行贿行为，均应及时采取措施予以制止，并及时通报</w:t>
      </w:r>
      <w:r>
        <w:rPr>
          <w:rFonts w:hint="eastAsia"/>
          <w:color w:val="auto"/>
          <w:sz w:val="24"/>
          <w:szCs w:val="24"/>
          <w:highlight w:val="none"/>
          <w:lang w:val="en-US" w:eastAsia="zh-CN"/>
        </w:rPr>
        <w:t>贵方</w:t>
      </w:r>
      <w:r>
        <w:rPr>
          <w:color w:val="auto"/>
          <w:sz w:val="24"/>
          <w:szCs w:val="24"/>
          <w:highlight w:val="none"/>
        </w:rPr>
        <w:t>单位领导。</w:t>
      </w:r>
    </w:p>
    <w:p w14:paraId="6505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4、</w:t>
      </w:r>
      <w:r>
        <w:rPr>
          <w:rFonts w:hint="eastAsia"/>
          <w:color w:val="auto"/>
          <w:sz w:val="24"/>
          <w:szCs w:val="24"/>
          <w:highlight w:val="none"/>
          <w:lang w:val="en-US" w:eastAsia="zh-CN"/>
        </w:rPr>
        <w:t>我方</w:t>
      </w:r>
      <w:r>
        <w:rPr>
          <w:color w:val="auto"/>
          <w:sz w:val="24"/>
          <w:szCs w:val="24"/>
          <w:highlight w:val="none"/>
        </w:rPr>
        <w:t>有责任接受</w:t>
      </w:r>
      <w:r>
        <w:rPr>
          <w:rFonts w:hint="eastAsia"/>
          <w:color w:val="auto"/>
          <w:sz w:val="24"/>
          <w:szCs w:val="24"/>
          <w:highlight w:val="none"/>
          <w:lang w:val="en-US" w:eastAsia="zh-CN"/>
        </w:rPr>
        <w:t>贵方</w:t>
      </w:r>
      <w:r>
        <w:rPr>
          <w:color w:val="auto"/>
          <w:sz w:val="24"/>
          <w:szCs w:val="24"/>
          <w:highlight w:val="none"/>
        </w:rPr>
        <w:t>对</w:t>
      </w:r>
      <w:r>
        <w:rPr>
          <w:rFonts w:hint="eastAsia"/>
          <w:color w:val="auto"/>
          <w:sz w:val="24"/>
          <w:szCs w:val="24"/>
          <w:highlight w:val="none"/>
          <w:lang w:val="en-US" w:eastAsia="zh-CN"/>
        </w:rPr>
        <w:t>我方</w:t>
      </w:r>
      <w:r>
        <w:rPr>
          <w:color w:val="auto"/>
          <w:sz w:val="24"/>
          <w:szCs w:val="24"/>
          <w:highlight w:val="none"/>
        </w:rPr>
        <w:t>在合同履行期间廉洁管理执行情况的监督。</w:t>
      </w:r>
    </w:p>
    <w:p w14:paraId="2D8AF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5、</w:t>
      </w:r>
      <w:r>
        <w:rPr>
          <w:rFonts w:hint="eastAsia"/>
          <w:color w:val="auto"/>
          <w:sz w:val="24"/>
          <w:szCs w:val="24"/>
          <w:highlight w:val="none"/>
          <w:lang w:val="en-US" w:eastAsia="zh-CN"/>
        </w:rPr>
        <w:t>我方</w:t>
      </w:r>
      <w:r>
        <w:rPr>
          <w:color w:val="auto"/>
          <w:sz w:val="24"/>
          <w:szCs w:val="24"/>
          <w:highlight w:val="none"/>
        </w:rPr>
        <w:t>人员有义务就</w:t>
      </w:r>
      <w:r>
        <w:rPr>
          <w:rFonts w:hint="eastAsia"/>
          <w:color w:val="auto"/>
          <w:sz w:val="24"/>
          <w:szCs w:val="24"/>
          <w:highlight w:val="none"/>
          <w:lang w:val="en-US" w:eastAsia="zh-CN"/>
        </w:rPr>
        <w:t>我方</w:t>
      </w:r>
      <w:r>
        <w:rPr>
          <w:color w:val="auto"/>
          <w:sz w:val="24"/>
          <w:szCs w:val="24"/>
          <w:highlight w:val="none"/>
        </w:rPr>
        <w:t>人员任何形式的索贿或受贿行为及时向</w:t>
      </w:r>
      <w:r>
        <w:rPr>
          <w:rFonts w:hint="eastAsia"/>
          <w:color w:val="auto"/>
          <w:sz w:val="24"/>
          <w:szCs w:val="24"/>
          <w:highlight w:val="none"/>
          <w:lang w:val="en-US" w:eastAsia="zh-CN"/>
        </w:rPr>
        <w:t>贵方</w:t>
      </w:r>
      <w:r>
        <w:rPr>
          <w:color w:val="auto"/>
          <w:sz w:val="24"/>
          <w:szCs w:val="24"/>
          <w:highlight w:val="none"/>
        </w:rPr>
        <w:t>单位领导举报；如</w:t>
      </w:r>
      <w:r>
        <w:rPr>
          <w:rFonts w:hint="eastAsia"/>
          <w:color w:val="auto"/>
          <w:sz w:val="24"/>
          <w:szCs w:val="24"/>
          <w:highlight w:val="none"/>
          <w:lang w:val="en-US" w:eastAsia="zh-CN"/>
        </w:rPr>
        <w:t>我方</w:t>
      </w:r>
      <w:r>
        <w:rPr>
          <w:color w:val="auto"/>
          <w:sz w:val="24"/>
          <w:szCs w:val="24"/>
          <w:highlight w:val="none"/>
        </w:rPr>
        <w:t>向</w:t>
      </w:r>
      <w:r>
        <w:rPr>
          <w:rFonts w:hint="eastAsia"/>
          <w:color w:val="auto"/>
          <w:sz w:val="24"/>
          <w:szCs w:val="24"/>
          <w:highlight w:val="none"/>
          <w:lang w:val="en-US" w:eastAsia="zh-CN"/>
        </w:rPr>
        <w:t>贵方</w:t>
      </w:r>
      <w:r>
        <w:rPr>
          <w:color w:val="auto"/>
          <w:sz w:val="24"/>
          <w:szCs w:val="24"/>
          <w:highlight w:val="none"/>
        </w:rPr>
        <w:t>人员行贿，或</w:t>
      </w:r>
      <w:r>
        <w:rPr>
          <w:rFonts w:hint="eastAsia"/>
          <w:color w:val="auto"/>
          <w:sz w:val="24"/>
          <w:szCs w:val="24"/>
          <w:highlight w:val="none"/>
          <w:lang w:val="en-US" w:eastAsia="zh-CN"/>
        </w:rPr>
        <w:t>贵方</w:t>
      </w:r>
      <w:r>
        <w:rPr>
          <w:color w:val="auto"/>
          <w:sz w:val="24"/>
          <w:szCs w:val="24"/>
          <w:highlight w:val="none"/>
        </w:rPr>
        <w:t>人员向</w:t>
      </w:r>
      <w:r>
        <w:rPr>
          <w:rFonts w:hint="eastAsia"/>
          <w:color w:val="auto"/>
          <w:sz w:val="24"/>
          <w:szCs w:val="24"/>
          <w:highlight w:val="none"/>
          <w:lang w:val="en-US" w:eastAsia="zh-CN"/>
        </w:rPr>
        <w:t>我方</w:t>
      </w:r>
      <w:r>
        <w:rPr>
          <w:color w:val="auto"/>
          <w:sz w:val="24"/>
          <w:szCs w:val="24"/>
          <w:highlight w:val="none"/>
        </w:rPr>
        <w:t>索贿，</w:t>
      </w:r>
      <w:r>
        <w:rPr>
          <w:rFonts w:hint="eastAsia"/>
          <w:color w:val="auto"/>
          <w:sz w:val="24"/>
          <w:szCs w:val="24"/>
          <w:highlight w:val="none"/>
          <w:lang w:val="en-US" w:eastAsia="zh-CN"/>
        </w:rPr>
        <w:t>我方</w:t>
      </w:r>
      <w:r>
        <w:rPr>
          <w:color w:val="auto"/>
          <w:sz w:val="24"/>
          <w:szCs w:val="24"/>
          <w:highlight w:val="none"/>
        </w:rPr>
        <w:t>满足其要求且未向</w:t>
      </w:r>
      <w:r>
        <w:rPr>
          <w:rFonts w:hint="eastAsia"/>
          <w:color w:val="auto"/>
          <w:sz w:val="24"/>
          <w:szCs w:val="24"/>
          <w:highlight w:val="none"/>
          <w:lang w:val="en-US" w:eastAsia="zh-CN"/>
        </w:rPr>
        <w:t>贵方</w:t>
      </w:r>
      <w:r>
        <w:rPr>
          <w:color w:val="auto"/>
          <w:sz w:val="24"/>
          <w:szCs w:val="24"/>
          <w:highlight w:val="none"/>
        </w:rPr>
        <w:t>举报的，一经查实，除赔偿由此给</w:t>
      </w:r>
      <w:r>
        <w:rPr>
          <w:rFonts w:hint="eastAsia"/>
          <w:color w:val="auto"/>
          <w:sz w:val="24"/>
          <w:szCs w:val="24"/>
          <w:highlight w:val="none"/>
          <w:lang w:val="en-US" w:eastAsia="zh-CN"/>
        </w:rPr>
        <w:t>贵方</w:t>
      </w:r>
      <w:r>
        <w:rPr>
          <w:color w:val="auto"/>
          <w:sz w:val="24"/>
          <w:szCs w:val="24"/>
          <w:highlight w:val="none"/>
        </w:rPr>
        <w:t>造成的损失外，</w:t>
      </w:r>
      <w:r>
        <w:rPr>
          <w:rFonts w:hint="eastAsia"/>
          <w:color w:val="auto"/>
          <w:sz w:val="24"/>
          <w:szCs w:val="24"/>
          <w:highlight w:val="none"/>
          <w:lang w:val="en-US" w:eastAsia="zh-CN"/>
        </w:rPr>
        <w:t>我方</w:t>
      </w:r>
      <w:r>
        <w:rPr>
          <w:color w:val="auto"/>
          <w:sz w:val="24"/>
          <w:szCs w:val="24"/>
          <w:highlight w:val="none"/>
        </w:rPr>
        <w:t>自愿在合同总价的基础上扣减20％作为对</w:t>
      </w:r>
      <w:r>
        <w:rPr>
          <w:rFonts w:hint="eastAsia"/>
          <w:color w:val="auto"/>
          <w:sz w:val="24"/>
          <w:szCs w:val="24"/>
          <w:highlight w:val="none"/>
          <w:lang w:val="en-US" w:eastAsia="zh-CN"/>
        </w:rPr>
        <w:t>我方</w:t>
      </w:r>
      <w:r>
        <w:rPr>
          <w:color w:val="auto"/>
          <w:sz w:val="24"/>
          <w:szCs w:val="24"/>
          <w:highlight w:val="none"/>
        </w:rPr>
        <w:t>未向</w:t>
      </w:r>
      <w:r>
        <w:rPr>
          <w:rFonts w:hint="eastAsia"/>
          <w:color w:val="auto"/>
          <w:sz w:val="24"/>
          <w:szCs w:val="24"/>
          <w:highlight w:val="none"/>
          <w:lang w:val="en-US" w:eastAsia="zh-CN"/>
        </w:rPr>
        <w:t>贵方</w:t>
      </w:r>
      <w:r>
        <w:rPr>
          <w:color w:val="auto"/>
          <w:sz w:val="24"/>
          <w:szCs w:val="24"/>
          <w:highlight w:val="none"/>
        </w:rPr>
        <w:t>举报的违约金，</w:t>
      </w:r>
      <w:r>
        <w:rPr>
          <w:rFonts w:hint="eastAsia"/>
          <w:color w:val="auto"/>
          <w:sz w:val="24"/>
          <w:szCs w:val="24"/>
          <w:highlight w:val="none"/>
          <w:lang w:val="en-US" w:eastAsia="zh-CN"/>
        </w:rPr>
        <w:t>我方</w:t>
      </w:r>
      <w:r>
        <w:rPr>
          <w:color w:val="auto"/>
          <w:sz w:val="24"/>
          <w:szCs w:val="24"/>
          <w:highlight w:val="none"/>
        </w:rPr>
        <w:t>应对</w:t>
      </w:r>
      <w:r>
        <w:rPr>
          <w:rFonts w:hint="eastAsia"/>
          <w:color w:val="auto"/>
          <w:sz w:val="24"/>
          <w:szCs w:val="24"/>
          <w:highlight w:val="none"/>
          <w:lang w:val="en-US" w:eastAsia="zh-CN"/>
        </w:rPr>
        <w:t>我方</w:t>
      </w:r>
      <w:r>
        <w:rPr>
          <w:color w:val="auto"/>
          <w:sz w:val="24"/>
          <w:szCs w:val="24"/>
          <w:highlight w:val="none"/>
        </w:rPr>
        <w:t>知情不报人员进行处罚。</w:t>
      </w:r>
    </w:p>
    <w:p w14:paraId="7771E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6、如因</w:t>
      </w:r>
      <w:r>
        <w:rPr>
          <w:rFonts w:hint="eastAsia"/>
          <w:color w:val="auto"/>
          <w:sz w:val="24"/>
          <w:szCs w:val="24"/>
          <w:highlight w:val="none"/>
          <w:lang w:val="en-US" w:eastAsia="zh-CN"/>
        </w:rPr>
        <w:t>我方</w:t>
      </w:r>
      <w:r>
        <w:rPr>
          <w:color w:val="auto"/>
          <w:sz w:val="24"/>
          <w:szCs w:val="24"/>
          <w:highlight w:val="none"/>
        </w:rPr>
        <w:t>及/或</w:t>
      </w:r>
      <w:r>
        <w:rPr>
          <w:rFonts w:hint="eastAsia"/>
          <w:color w:val="auto"/>
          <w:sz w:val="24"/>
          <w:szCs w:val="24"/>
          <w:highlight w:val="none"/>
          <w:lang w:val="en-US" w:eastAsia="zh-CN"/>
        </w:rPr>
        <w:t>我方</w:t>
      </w:r>
      <w:r>
        <w:rPr>
          <w:color w:val="auto"/>
          <w:sz w:val="24"/>
          <w:szCs w:val="24"/>
          <w:highlight w:val="none"/>
        </w:rPr>
        <w:t>人员在合同履行期间贿赂</w:t>
      </w:r>
      <w:r>
        <w:rPr>
          <w:rFonts w:hint="eastAsia"/>
          <w:color w:val="auto"/>
          <w:sz w:val="24"/>
          <w:szCs w:val="24"/>
          <w:highlight w:val="none"/>
          <w:lang w:val="en-US" w:eastAsia="zh-CN"/>
        </w:rPr>
        <w:t>贵方</w:t>
      </w:r>
      <w:r>
        <w:rPr>
          <w:color w:val="auto"/>
          <w:sz w:val="24"/>
          <w:szCs w:val="24"/>
          <w:highlight w:val="none"/>
        </w:rPr>
        <w:t>人员，</w:t>
      </w:r>
      <w:r>
        <w:rPr>
          <w:rFonts w:hint="eastAsia"/>
          <w:color w:val="auto"/>
          <w:sz w:val="24"/>
          <w:szCs w:val="24"/>
          <w:highlight w:val="none"/>
          <w:lang w:val="en-US" w:eastAsia="zh-CN"/>
        </w:rPr>
        <w:t>贵方</w:t>
      </w:r>
      <w:r>
        <w:rPr>
          <w:color w:val="auto"/>
          <w:sz w:val="24"/>
          <w:szCs w:val="24"/>
          <w:highlight w:val="none"/>
        </w:rPr>
        <w:t>有权终止合同的履行，由此给</w:t>
      </w:r>
      <w:r>
        <w:rPr>
          <w:rFonts w:hint="eastAsia"/>
          <w:color w:val="auto"/>
          <w:sz w:val="24"/>
          <w:szCs w:val="24"/>
          <w:highlight w:val="none"/>
          <w:lang w:val="en-US" w:eastAsia="zh-CN"/>
        </w:rPr>
        <w:t>贵方</w:t>
      </w:r>
      <w:r>
        <w:rPr>
          <w:color w:val="auto"/>
          <w:sz w:val="24"/>
          <w:szCs w:val="24"/>
          <w:highlight w:val="none"/>
        </w:rPr>
        <w:t>造成的全部损失和损害由</w:t>
      </w:r>
      <w:r>
        <w:rPr>
          <w:rFonts w:hint="eastAsia"/>
          <w:color w:val="auto"/>
          <w:sz w:val="24"/>
          <w:szCs w:val="24"/>
          <w:highlight w:val="none"/>
          <w:lang w:val="en-US" w:eastAsia="zh-CN"/>
        </w:rPr>
        <w:t>我方</w:t>
      </w:r>
      <w:r>
        <w:rPr>
          <w:color w:val="auto"/>
          <w:sz w:val="24"/>
          <w:szCs w:val="24"/>
          <w:highlight w:val="none"/>
        </w:rPr>
        <w:t>负责赔偿。</w:t>
      </w:r>
    </w:p>
    <w:p w14:paraId="59CB5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color w:val="auto"/>
          <w:sz w:val="24"/>
          <w:szCs w:val="24"/>
          <w:highlight w:val="none"/>
        </w:rPr>
        <w:t>7、</w:t>
      </w:r>
      <w:r>
        <w:rPr>
          <w:rFonts w:hint="eastAsia"/>
          <w:color w:val="auto"/>
          <w:sz w:val="24"/>
          <w:szCs w:val="24"/>
          <w:highlight w:val="none"/>
          <w:lang w:val="en-US" w:eastAsia="zh-CN"/>
        </w:rPr>
        <w:t>我方</w:t>
      </w:r>
      <w:r>
        <w:rPr>
          <w:color w:val="auto"/>
          <w:sz w:val="24"/>
          <w:szCs w:val="24"/>
          <w:highlight w:val="none"/>
        </w:rPr>
        <w:t>一旦发生廉洁问题，</w:t>
      </w:r>
      <w:r>
        <w:rPr>
          <w:rFonts w:hint="eastAsia"/>
          <w:color w:val="auto"/>
          <w:sz w:val="24"/>
          <w:szCs w:val="24"/>
          <w:highlight w:val="none"/>
          <w:lang w:val="en-US" w:eastAsia="zh-CN"/>
        </w:rPr>
        <w:t>贵方</w:t>
      </w:r>
      <w:r>
        <w:rPr>
          <w:color w:val="auto"/>
          <w:sz w:val="24"/>
          <w:szCs w:val="24"/>
          <w:highlight w:val="none"/>
        </w:rPr>
        <w:t>有权停止一切款项支付，且不视为</w:t>
      </w:r>
      <w:r>
        <w:rPr>
          <w:rFonts w:hint="eastAsia"/>
          <w:color w:val="auto"/>
          <w:sz w:val="24"/>
          <w:szCs w:val="24"/>
          <w:highlight w:val="none"/>
          <w:lang w:val="en-US" w:eastAsia="zh-CN"/>
        </w:rPr>
        <w:t>贵方</w:t>
      </w:r>
      <w:r>
        <w:rPr>
          <w:color w:val="auto"/>
          <w:sz w:val="24"/>
          <w:szCs w:val="24"/>
          <w:highlight w:val="none"/>
        </w:rPr>
        <w:t>违约。</w:t>
      </w:r>
      <w:r>
        <w:rPr>
          <w:rFonts w:hint="eastAsia" w:ascii="宋体" w:hAnsi="宋体"/>
          <w:color w:val="auto"/>
          <w:sz w:val="24"/>
          <w:highlight w:val="none"/>
        </w:rPr>
        <w:t>构成犯罪的，移交司法机关处理</w:t>
      </w:r>
      <w:r>
        <w:rPr>
          <w:rFonts w:hint="eastAsia" w:ascii="宋体" w:hAnsi="宋体"/>
          <w:color w:val="auto"/>
          <w:sz w:val="24"/>
          <w:highlight w:val="none"/>
          <w:lang w:eastAsia="zh-CN"/>
        </w:rPr>
        <w:t>。</w:t>
      </w:r>
    </w:p>
    <w:p w14:paraId="775B8D57">
      <w:pPr>
        <w:pStyle w:val="46"/>
        <w:rPr>
          <w:rFonts w:hint="eastAsia" w:ascii="宋体" w:hAnsi="宋体"/>
          <w:color w:val="auto"/>
          <w:sz w:val="24"/>
          <w:highlight w:val="none"/>
        </w:rPr>
      </w:pPr>
    </w:p>
    <w:p w14:paraId="19A80E7E">
      <w:pPr>
        <w:spacing w:line="380" w:lineRule="exact"/>
        <w:rPr>
          <w:rFonts w:ascii="宋体" w:hAnsi="宋体"/>
          <w:color w:val="auto"/>
          <w:sz w:val="24"/>
          <w:highlight w:val="none"/>
        </w:rPr>
      </w:pPr>
    </w:p>
    <w:p w14:paraId="0EB6DDE1">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olor w:val="auto"/>
          <w:sz w:val="24"/>
          <w:highlight w:val="none"/>
        </w:rPr>
        <w:t>特此承诺！</w:t>
      </w:r>
    </w:p>
    <w:p w14:paraId="28B608DC">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2E17BE26">
      <w:pPr>
        <w:spacing w:line="380" w:lineRule="exact"/>
        <w:rPr>
          <w:rFonts w:ascii="宋体" w:hAnsi="宋体" w:cs="宋体"/>
          <w:color w:val="auto"/>
          <w:sz w:val="24"/>
          <w:highlight w:val="none"/>
        </w:rPr>
      </w:pPr>
    </w:p>
    <w:p w14:paraId="3D151133">
      <w:pPr>
        <w:spacing w:line="380" w:lineRule="exact"/>
        <w:rPr>
          <w:rFonts w:ascii="宋体" w:hAnsi="宋体" w:cs="宋体"/>
          <w:color w:val="auto"/>
          <w:sz w:val="24"/>
          <w:highlight w:val="none"/>
        </w:rPr>
      </w:pPr>
    </w:p>
    <w:p w14:paraId="3BC579D0">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lang w:val="en-US" w:eastAsia="zh-CN"/>
        </w:rPr>
        <w:t>承诺方</w:t>
      </w:r>
      <w:r>
        <w:rPr>
          <w:rFonts w:hint="eastAsia" w:ascii="宋体" w:hAnsi="宋体" w:cs="宋体"/>
          <w:color w:val="auto"/>
          <w:sz w:val="24"/>
          <w:highlight w:val="none"/>
        </w:rPr>
        <w:t>（全称并加盖公章）：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8C03AE0">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承诺方</w:t>
      </w:r>
      <w:r>
        <w:rPr>
          <w:rFonts w:hint="eastAsia" w:ascii="宋体" w:hAnsi="宋体" w:cs="宋体"/>
          <w:color w:val="auto"/>
          <w:sz w:val="24"/>
          <w:highlight w:val="none"/>
        </w:rPr>
        <w:t>签字：</w:t>
      </w:r>
    </w:p>
    <w:p w14:paraId="028AE306">
      <w:pPr>
        <w:rPr>
          <w:color w:val="auto"/>
          <w:sz w:val="24"/>
          <w:highlight w:val="none"/>
        </w:rPr>
      </w:pPr>
      <w:r>
        <w:rPr>
          <w:rFonts w:hint="eastAsia" w:ascii="宋体" w:hAnsi="宋体" w:cs="宋体"/>
          <w:color w:val="auto"/>
          <w:sz w:val="24"/>
          <w:highlight w:val="none"/>
        </w:rPr>
        <w:t xml:space="preserve">                              日      期：</w:t>
      </w:r>
      <w:r>
        <w:rPr>
          <w:rFonts w:hint="eastAsia" w:asciiTheme="minorEastAsia" w:hAnsiTheme="minorEastAsia" w:eastAsiaTheme="minorEastAsia" w:cstheme="minorEastAsia"/>
          <w:color w:val="auto"/>
          <w:sz w:val="24"/>
          <w:szCs w:val="24"/>
          <w:highlight w:val="none"/>
        </w:rPr>
        <w:t>【   年   月  日】</w:t>
      </w:r>
    </w:p>
    <w:p w14:paraId="5697034A">
      <w:pPr>
        <w:rPr>
          <w:rFonts w:hint="eastAsia"/>
          <w:color w:val="auto"/>
          <w:sz w:val="24"/>
          <w:szCs w:val="24"/>
          <w:highlight w:val="none"/>
          <w:lang w:val="en-US" w:eastAsia="zh-CN"/>
        </w:rPr>
      </w:pPr>
    </w:p>
    <w:p w14:paraId="24697BEE">
      <w:pPr>
        <w:widowControl/>
        <w:jc w:val="both"/>
        <w:rPr>
          <w:rFonts w:hint="eastAsia"/>
          <w:color w:val="auto"/>
          <w:sz w:val="24"/>
          <w:szCs w:val="24"/>
          <w:highlight w:val="none"/>
          <w:lang w:val="en-US" w:eastAsia="zh-CN"/>
        </w:rPr>
      </w:pPr>
    </w:p>
    <w:p w14:paraId="51A93F60">
      <w:pPr>
        <w:widowControl/>
        <w:jc w:val="both"/>
        <w:rPr>
          <w:rFonts w:hint="eastAsia"/>
          <w:color w:val="auto"/>
          <w:sz w:val="24"/>
          <w:szCs w:val="24"/>
          <w:highlight w:val="none"/>
          <w:lang w:val="en-US" w:eastAsia="zh-CN"/>
        </w:rPr>
      </w:pPr>
    </w:p>
    <w:p w14:paraId="3FA886F4">
      <w:pPr>
        <w:pStyle w:val="14"/>
        <w:rPr>
          <w:rFonts w:hint="eastAsia"/>
          <w:color w:val="auto"/>
          <w:sz w:val="24"/>
          <w:szCs w:val="24"/>
          <w:highlight w:val="none"/>
          <w:lang w:val="en-US" w:eastAsia="zh-CN"/>
        </w:rPr>
      </w:pPr>
    </w:p>
    <w:p w14:paraId="5B87B03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6279A8AD">
      <w:pPr>
        <w:widowControl/>
        <w:jc w:val="both"/>
        <w:rPr>
          <w:rFonts w:hint="eastAsia"/>
          <w:color w:val="auto"/>
          <w:sz w:val="24"/>
          <w:szCs w:val="24"/>
          <w:highlight w:val="none"/>
          <w:lang w:val="en-US" w:eastAsia="zh-CN"/>
        </w:rPr>
      </w:pPr>
      <w:r>
        <w:rPr>
          <w:rFonts w:hint="eastAsia"/>
          <w:color w:val="auto"/>
          <w:sz w:val="24"/>
          <w:szCs w:val="24"/>
          <w:highlight w:val="none"/>
          <w:lang w:val="en-US" w:eastAsia="zh-CN"/>
        </w:rPr>
        <w:t>附件3：</w:t>
      </w:r>
    </w:p>
    <w:p w14:paraId="6D0383D5">
      <w:pPr>
        <w:widowControl/>
        <w:jc w:val="center"/>
        <w:rPr>
          <w:rFonts w:hint="eastAsia" w:ascii="宋体" w:hAnsi="Calibri"/>
          <w:b/>
          <w:bCs/>
          <w:color w:val="auto"/>
          <w:sz w:val="36"/>
          <w:highlight w:val="none"/>
        </w:rPr>
      </w:pPr>
      <w:r>
        <w:rPr>
          <w:rFonts w:hint="eastAsia" w:ascii="宋体" w:hAnsi="Calibri"/>
          <w:b/>
          <w:bCs/>
          <w:color w:val="auto"/>
          <w:sz w:val="36"/>
          <w:highlight w:val="none"/>
        </w:rPr>
        <w:t>安全生产交底承诺书</w:t>
      </w:r>
    </w:p>
    <w:p w14:paraId="620FF177">
      <w:pPr>
        <w:spacing w:line="620" w:lineRule="exact"/>
        <w:jc w:val="center"/>
        <w:rPr>
          <w:rFonts w:ascii="方正小标宋简体" w:eastAsia="方正小标宋简体"/>
          <w:color w:val="auto"/>
          <w:sz w:val="44"/>
          <w:szCs w:val="44"/>
          <w:highlight w:val="none"/>
        </w:rPr>
      </w:pPr>
    </w:p>
    <w:p w14:paraId="3B680EA6">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hint="eastAsia"/>
          <w:color w:val="auto"/>
          <w:sz w:val="24"/>
          <w:szCs w:val="24"/>
          <w:highlight w:val="none"/>
        </w:rPr>
        <w:t>【福建广电网络集团有限公司X</w:t>
      </w:r>
      <w:r>
        <w:rPr>
          <w:color w:val="auto"/>
          <w:sz w:val="24"/>
          <w:szCs w:val="24"/>
          <w:highlight w:val="none"/>
        </w:rPr>
        <w:t>X</w:t>
      </w:r>
      <w:r>
        <w:rPr>
          <w:rFonts w:hint="eastAsia"/>
          <w:color w:val="auto"/>
          <w:sz w:val="24"/>
          <w:szCs w:val="24"/>
          <w:highlight w:val="none"/>
        </w:rPr>
        <w:t>分公司】：</w:t>
      </w:r>
    </w:p>
    <w:p w14:paraId="654C3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为贯彻落实“安全第一，预防为主、综合治理”的安全生产方针，保证项目的生产安全，根据《中华人民共和国安全生产法》、《福建省安全生产条例》等法律法规，经双方平等协商，就合作项目中的安全事宜达成一致意见。我公司郑重承诺：</w:t>
      </w:r>
    </w:p>
    <w:p w14:paraId="0AE99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一、认真贯彻执行《中华人民共和国安全生产法》和国家关于安全生产、治安防范等方针、政策、法律、法规和标准。</w:t>
      </w:r>
    </w:p>
    <w:p w14:paraId="38C62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二、我公司已完全知晓贵共公司的相关安全管理规定及应急处置工作流程，并在项目合作过程中定期进行安全生产检查，及时发现并消除实施过程中的安全隐患，杜绝安全事故的发生。</w:t>
      </w:r>
    </w:p>
    <w:p w14:paraId="0E0AA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三、严格按照贵公司相关安全管理规定，在合作项目中履行安全生产管理要求。</w:t>
      </w:r>
    </w:p>
    <w:p w14:paraId="39039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四、落实到位合作项目中我方应承担安全生产所需经费，配备必要的安全设施设备。编制安全生产实施计划，采用先进、科学的安全技术，推广先进的安全防护设施，提高安全管理水平。</w:t>
      </w:r>
    </w:p>
    <w:p w14:paraId="77E47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五、建立和完善安全生产管理机构，配备安全管理人员。安全管理人员和特种作业人员应按照法律法规要求持证上岗。</w:t>
      </w:r>
    </w:p>
    <w:p w14:paraId="75E4F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六、合作项目在执行过程中，必须定期内部安全宣传教育培训和安全隐患排查工作，对项目过程中出现的安全问题及时进行总结。宣传教育和隐患排查工作完成后一周内，将总结报告报送至贵公司项目负责人或联系人。</w:t>
      </w:r>
    </w:p>
    <w:p w14:paraId="2348D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七、加强本单位从业人员安全法治教育，严禁监守自盗行为出现。</w:t>
      </w:r>
    </w:p>
    <w:p w14:paraId="53A8C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八、加强从业人员用火、用电安全管理，避免造成人身伤害。</w:t>
      </w:r>
    </w:p>
    <w:p w14:paraId="32674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九、为参与项目的员工购买按国家法律法规规定及双方约定的安全保险，并按规定为员工提供符合安全、卫生标准的劳动防护用具、用品等。</w:t>
      </w:r>
    </w:p>
    <w:p w14:paraId="20B8C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十、建立合作项目生产安全事故紧急预案，作好应急物资和人员安排。</w:t>
      </w:r>
    </w:p>
    <w:p w14:paraId="29AF2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十一、严格执行贵公司各项动火、临时用电、施工、孔洞封堵等审批制度，未经审批严禁施工。</w:t>
      </w:r>
    </w:p>
    <w:p w14:paraId="151A3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十二、及时、如实报告生产安全事故。妥善处理项目合作过程中发生的安全生产事故以及各类刑事治安案件，并承担相应损失及法律责任。</w:t>
      </w:r>
    </w:p>
    <w:p w14:paraId="1054CF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十三、接受贵公司开展的安全检查、安全考核，并按照检查考核结果落实整改工作。</w:t>
      </w:r>
    </w:p>
    <w:p w14:paraId="44E6A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十四、执行安全保密制度，保守商业机密，承担因管理不善造成泄密带来的全部损失及法律责任。</w:t>
      </w:r>
    </w:p>
    <w:p w14:paraId="57C32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十五、未经贵公司允许，不得对合作项目进行任何形式的转包、分包。</w:t>
      </w:r>
    </w:p>
    <w:p w14:paraId="549B1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十六、承担其他国家法律法规要求和双方合同约定应负的安全责任。</w:t>
      </w:r>
    </w:p>
    <w:p w14:paraId="6A568F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color w:val="auto"/>
          <w:sz w:val="24"/>
          <w:szCs w:val="24"/>
          <w:highlight w:val="none"/>
        </w:rPr>
      </w:pPr>
    </w:p>
    <w:p w14:paraId="2097356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承诺方（公章）：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color w:val="auto"/>
          <w:sz w:val="24"/>
          <w:szCs w:val="24"/>
          <w:highlight w:val="none"/>
          <w:lang w:val="en-US" w:eastAsia="zh-CN"/>
        </w:rPr>
        <w:t xml:space="preserve">        </w:t>
      </w:r>
    </w:p>
    <w:p w14:paraId="53F7F74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color w:val="auto"/>
          <w:sz w:val="24"/>
          <w:szCs w:val="24"/>
          <w:highlight w:val="none"/>
        </w:rPr>
      </w:pPr>
    </w:p>
    <w:p w14:paraId="578AD46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r>
        <w:rPr>
          <w:rFonts w:hint="eastAsia"/>
          <w:color w:val="auto"/>
          <w:sz w:val="24"/>
          <w:szCs w:val="24"/>
          <w:highlight w:val="none"/>
        </w:rPr>
        <w:t>负责人或授权代表签字：</w:t>
      </w:r>
      <w:r>
        <w:rPr>
          <w:rFonts w:hint="eastAsia"/>
          <w:color w:val="auto"/>
          <w:sz w:val="24"/>
          <w:szCs w:val="24"/>
          <w:highlight w:val="none"/>
          <w:lang w:val="en-US" w:eastAsia="zh-CN"/>
        </w:rPr>
        <w:t xml:space="preserve">          </w:t>
      </w:r>
    </w:p>
    <w:p w14:paraId="2E4DA80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p>
    <w:p w14:paraId="75882E4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default" w:eastAsia="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日期：</w:t>
      </w:r>
      <w:r>
        <w:rPr>
          <w:rFonts w:hint="eastAsia" w:asciiTheme="minorEastAsia" w:hAnsiTheme="minorEastAsia" w:eastAsiaTheme="minorEastAsia" w:cstheme="minorEastAsia"/>
          <w:color w:val="auto"/>
          <w:sz w:val="24"/>
          <w:szCs w:val="24"/>
          <w:highlight w:val="none"/>
        </w:rPr>
        <w:t>【   年   月  日】</w:t>
      </w:r>
      <w:r>
        <w:rPr>
          <w:rFonts w:hint="eastAsia"/>
          <w:color w:val="auto"/>
          <w:sz w:val="24"/>
          <w:szCs w:val="24"/>
          <w:highlight w:val="none"/>
          <w:lang w:val="en-US" w:eastAsia="zh-CN"/>
        </w:rPr>
        <w:t xml:space="preserve">  </w:t>
      </w:r>
    </w:p>
    <w:p w14:paraId="75203FDB">
      <w:pPr>
        <w:rPr>
          <w:color w:val="auto"/>
          <w:highlight w:val="none"/>
        </w:rPr>
      </w:pPr>
    </w:p>
    <w:p w14:paraId="7224B127">
      <w:pPr>
        <w:spacing w:line="440" w:lineRule="exact"/>
        <w:ind w:firstLine="1134" w:firstLineChars="540"/>
        <w:jc w:val="right"/>
        <w:rPr>
          <w:rFonts w:ascii="宋体" w:hAnsi="宋体" w:eastAsia="宋体"/>
          <w:color w:val="auto"/>
          <w:szCs w:val="21"/>
          <w:highlight w:val="none"/>
        </w:rPr>
      </w:pPr>
    </w:p>
    <w:p w14:paraId="3DC47299">
      <w:pPr>
        <w:jc w:val="right"/>
        <w:rPr>
          <w:rFonts w:hint="eastAsia" w:eastAsia="宋体"/>
          <w:color w:val="auto"/>
          <w:highlight w:val="none"/>
          <w:lang w:eastAsia="zh-CN"/>
        </w:rPr>
      </w:pPr>
    </w:p>
    <w:p w14:paraId="4159C3D0">
      <w:pPr>
        <w:rPr>
          <w:color w:val="auto"/>
          <w:highlight w:val="none"/>
        </w:rPr>
      </w:pPr>
    </w:p>
    <w:p w14:paraId="6AD72BFB">
      <w:pPr>
        <w:rPr>
          <w:rFonts w:hint="eastAsia"/>
          <w:color w:val="auto"/>
          <w:sz w:val="24"/>
          <w:szCs w:val="24"/>
          <w:highlight w:val="none"/>
          <w:lang w:val="en-US" w:eastAsia="zh-CN"/>
        </w:rPr>
      </w:pPr>
    </w:p>
    <w:p w14:paraId="0CC74E7D">
      <w:pPr>
        <w:rPr>
          <w:rFonts w:hint="eastAsia"/>
          <w:color w:val="auto"/>
          <w:highlight w:val="none"/>
        </w:rPr>
      </w:pPr>
    </w:p>
    <w:p w14:paraId="7EB53467">
      <w:pPr>
        <w:pStyle w:val="14"/>
        <w:rPr>
          <w:rFonts w:hint="eastAsia"/>
          <w:color w:val="auto"/>
          <w:highlight w:val="none"/>
        </w:rPr>
      </w:pPr>
    </w:p>
    <w:p w14:paraId="7149EE85">
      <w:pPr>
        <w:rPr>
          <w:rFonts w:hint="eastAsia"/>
          <w:color w:val="auto"/>
          <w:highlight w:val="none"/>
        </w:rPr>
      </w:pPr>
    </w:p>
    <w:p w14:paraId="33A5081B">
      <w:pPr>
        <w:pStyle w:val="14"/>
        <w:rPr>
          <w:rFonts w:hint="eastAsia"/>
          <w:color w:val="auto"/>
          <w:highlight w:val="none"/>
        </w:rPr>
      </w:pPr>
    </w:p>
    <w:p w14:paraId="5D61B188">
      <w:pPr>
        <w:rPr>
          <w:rFonts w:hint="eastAsia"/>
          <w:color w:val="auto"/>
          <w:highlight w:val="none"/>
        </w:rPr>
      </w:pPr>
    </w:p>
    <w:p w14:paraId="500C8B8D">
      <w:pPr>
        <w:pStyle w:val="14"/>
        <w:rPr>
          <w:rFonts w:hint="eastAsia"/>
          <w:color w:val="auto"/>
          <w:highlight w:val="none"/>
        </w:rPr>
      </w:pPr>
    </w:p>
    <w:p w14:paraId="1836FA7D">
      <w:pPr>
        <w:rPr>
          <w:rFonts w:hint="eastAsia"/>
          <w:color w:val="auto"/>
          <w:highlight w:val="none"/>
        </w:rPr>
      </w:pPr>
    </w:p>
    <w:p w14:paraId="2FA4F2E4">
      <w:pPr>
        <w:pStyle w:val="14"/>
        <w:rPr>
          <w:rFonts w:hint="eastAsia"/>
          <w:color w:val="auto"/>
          <w:highlight w:val="none"/>
        </w:rPr>
      </w:pPr>
    </w:p>
    <w:p w14:paraId="25A7A3CF">
      <w:pPr>
        <w:rPr>
          <w:rFonts w:hint="eastAsia"/>
          <w:color w:val="auto"/>
          <w:highlight w:val="none"/>
        </w:rPr>
      </w:pPr>
    </w:p>
    <w:p w14:paraId="0C45B0CA">
      <w:pPr>
        <w:pStyle w:val="14"/>
        <w:rPr>
          <w:rFonts w:hint="eastAsia"/>
          <w:color w:val="auto"/>
          <w:highlight w:val="none"/>
        </w:rPr>
      </w:pPr>
    </w:p>
    <w:p w14:paraId="722967F0">
      <w:pPr>
        <w:rPr>
          <w:rFonts w:hint="eastAsia"/>
          <w:color w:val="auto"/>
          <w:highlight w:val="none"/>
        </w:rPr>
      </w:pPr>
    </w:p>
    <w:p w14:paraId="0EBD1F31">
      <w:pPr>
        <w:pStyle w:val="14"/>
        <w:rPr>
          <w:rFonts w:hint="eastAsia"/>
          <w:color w:val="auto"/>
          <w:highlight w:val="none"/>
        </w:rPr>
      </w:pPr>
    </w:p>
    <w:p w14:paraId="1A75132C">
      <w:pPr>
        <w:rPr>
          <w:rFonts w:hint="eastAsia"/>
          <w:color w:val="auto"/>
          <w:highlight w:val="none"/>
        </w:rPr>
      </w:pPr>
    </w:p>
    <w:p w14:paraId="06549905">
      <w:pPr>
        <w:pStyle w:val="46"/>
        <w:rPr>
          <w:rFonts w:hint="default"/>
          <w:color w:val="auto"/>
          <w:highlight w:val="none"/>
          <w:lang w:val="en-US" w:eastAsia="zh-CN"/>
        </w:rPr>
      </w:pPr>
    </w:p>
    <w:p w14:paraId="060B4E31">
      <w:pPr>
        <w:widowControl/>
        <w:snapToGrid w:val="0"/>
        <w:spacing w:line="360" w:lineRule="auto"/>
        <w:ind w:firstLine="480" w:firstLineChars="200"/>
        <w:jc w:val="left"/>
        <w:rPr>
          <w:rFonts w:ascii="宋体" w:hAnsi="宋体" w:cs="楷体"/>
          <w:color w:val="auto"/>
          <w:kern w:val="0"/>
          <w:sz w:val="24"/>
          <w:szCs w:val="24"/>
          <w:highlight w:val="none"/>
        </w:rPr>
      </w:pPr>
    </w:p>
    <w:p w14:paraId="2B2CD44E">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248A1AAC">
      <w:pPr>
        <w:jc w:val="center"/>
        <w:rPr>
          <w:rFonts w:ascii="宋体" w:hAnsi="宋体"/>
          <w:color w:val="auto"/>
          <w:sz w:val="36"/>
          <w:highlight w:val="none"/>
        </w:rPr>
      </w:pPr>
    </w:p>
    <w:p w14:paraId="7C899880">
      <w:pPr>
        <w:jc w:val="center"/>
        <w:rPr>
          <w:rFonts w:ascii="宋体" w:hAnsi="宋体"/>
          <w:color w:val="auto"/>
          <w:sz w:val="36"/>
          <w:highlight w:val="none"/>
        </w:rPr>
      </w:pPr>
    </w:p>
    <w:p w14:paraId="32680691">
      <w:pPr>
        <w:jc w:val="center"/>
        <w:rPr>
          <w:rFonts w:ascii="宋体" w:hAnsi="宋体"/>
          <w:color w:val="auto"/>
          <w:sz w:val="36"/>
          <w:highlight w:val="none"/>
        </w:rPr>
      </w:pPr>
    </w:p>
    <w:p w14:paraId="2CAB38AD">
      <w:pPr>
        <w:jc w:val="center"/>
        <w:rPr>
          <w:rFonts w:ascii="宋体" w:hAnsi="宋体"/>
          <w:color w:val="auto"/>
          <w:sz w:val="36"/>
          <w:highlight w:val="none"/>
        </w:rPr>
      </w:pPr>
    </w:p>
    <w:p w14:paraId="2E32C84A">
      <w:pPr>
        <w:jc w:val="center"/>
        <w:rPr>
          <w:rFonts w:ascii="宋体" w:hAnsi="宋体"/>
          <w:color w:val="auto"/>
          <w:sz w:val="72"/>
          <w:highlight w:val="none"/>
        </w:rPr>
      </w:pPr>
      <w:r>
        <w:rPr>
          <w:rFonts w:hint="eastAsia" w:ascii="宋体" w:hAnsi="宋体"/>
          <w:color w:val="auto"/>
          <w:sz w:val="72"/>
          <w:highlight w:val="none"/>
        </w:rPr>
        <w:t>报价文件</w:t>
      </w:r>
    </w:p>
    <w:p w14:paraId="06F2D66A">
      <w:pPr>
        <w:jc w:val="center"/>
        <w:rPr>
          <w:rFonts w:ascii="宋体" w:hAnsi="宋体"/>
          <w:color w:val="auto"/>
          <w:sz w:val="30"/>
          <w:highlight w:val="none"/>
        </w:rPr>
      </w:pPr>
    </w:p>
    <w:p w14:paraId="4FF866DA">
      <w:pPr>
        <w:jc w:val="center"/>
        <w:rPr>
          <w:rFonts w:ascii="宋体" w:hAnsi="宋体"/>
          <w:color w:val="auto"/>
          <w:sz w:val="30"/>
          <w:highlight w:val="none"/>
        </w:rPr>
      </w:pPr>
    </w:p>
    <w:p w14:paraId="45CAA247">
      <w:pPr>
        <w:pStyle w:val="14"/>
        <w:jc w:val="left"/>
        <w:rPr>
          <w:rFonts w:hint="eastAsia" w:ascii="宋体" w:hAnsi="宋体"/>
          <w:b/>
          <w:bCs/>
          <w:color w:val="auto"/>
          <w:kern w:val="0"/>
          <w:sz w:val="24"/>
          <w:szCs w:val="24"/>
          <w:highlight w:val="none"/>
        </w:rPr>
      </w:pPr>
      <w:r>
        <w:rPr>
          <w:rFonts w:hint="eastAsia" w:hAnsi="宋体"/>
          <w:color w:val="auto"/>
          <w:sz w:val="36"/>
          <w:szCs w:val="22"/>
          <w:highlight w:val="none"/>
        </w:rPr>
        <w:t>谈判项目名称：</w:t>
      </w:r>
    </w:p>
    <w:p w14:paraId="512FB39F">
      <w:pPr>
        <w:pStyle w:val="17"/>
        <w:spacing w:line="500" w:lineRule="exact"/>
        <w:ind w:firstLine="1064" w:firstLineChars="350"/>
        <w:jc w:val="left"/>
        <w:rPr>
          <w:rFonts w:hint="default" w:hAnsi="宋体" w:eastAsia="宋体"/>
          <w:color w:val="auto"/>
          <w:spacing w:val="-8"/>
          <w:sz w:val="32"/>
          <w:highlight w:val="none"/>
          <w:u w:val="single"/>
          <w:lang w:val="en-US" w:eastAsia="zh-CN"/>
        </w:rPr>
      </w:pPr>
    </w:p>
    <w:p w14:paraId="158541BC">
      <w:pPr>
        <w:ind w:left="2520" w:hanging="2520" w:hangingChars="700"/>
        <w:rPr>
          <w:rFonts w:ascii="宋体" w:hAnsi="宋体"/>
          <w:color w:val="auto"/>
          <w:sz w:val="36"/>
          <w:szCs w:val="22"/>
          <w:highlight w:val="none"/>
        </w:rPr>
      </w:pPr>
    </w:p>
    <w:p w14:paraId="0B80D558">
      <w:pPr>
        <w:jc w:val="center"/>
        <w:rPr>
          <w:rFonts w:ascii="宋体" w:hAnsi="宋体"/>
          <w:color w:val="auto"/>
          <w:sz w:val="36"/>
          <w:highlight w:val="none"/>
        </w:rPr>
      </w:pPr>
    </w:p>
    <w:p w14:paraId="5F21F573">
      <w:pPr>
        <w:jc w:val="center"/>
        <w:rPr>
          <w:rFonts w:ascii="宋体" w:hAnsi="宋体"/>
          <w:color w:val="auto"/>
          <w:sz w:val="36"/>
          <w:highlight w:val="none"/>
        </w:rPr>
      </w:pPr>
    </w:p>
    <w:p w14:paraId="57F8E349">
      <w:pPr>
        <w:rPr>
          <w:rFonts w:ascii="宋体" w:hAnsi="宋体"/>
          <w:color w:val="auto"/>
          <w:sz w:val="36"/>
          <w:highlight w:val="none"/>
        </w:rPr>
      </w:pPr>
    </w:p>
    <w:p w14:paraId="4C2F9367">
      <w:pPr>
        <w:spacing w:line="360" w:lineRule="auto"/>
        <w:rPr>
          <w:rFonts w:ascii="宋体" w:hAnsi="宋体"/>
          <w:color w:val="auto"/>
          <w:sz w:val="36"/>
          <w:highlight w:val="none"/>
        </w:rPr>
      </w:pPr>
    </w:p>
    <w:p w14:paraId="54828E7F">
      <w:pPr>
        <w:spacing w:line="360" w:lineRule="auto"/>
        <w:rPr>
          <w:rFonts w:hint="default" w:ascii="宋体" w:hAnsi="宋体" w:eastAsia="宋体"/>
          <w:color w:val="auto"/>
          <w:sz w:val="36"/>
          <w:highlight w:val="none"/>
          <w:u w:val="single"/>
          <w:lang w:val="en-US" w:eastAsia="zh-CN"/>
        </w:rPr>
      </w:pPr>
      <w:r>
        <w:rPr>
          <w:rFonts w:hint="eastAsia" w:ascii="宋体" w:hAnsi="宋体"/>
          <w:color w:val="auto"/>
          <w:sz w:val="36"/>
          <w:highlight w:val="none"/>
        </w:rPr>
        <w:t xml:space="preserve">    报价人名称 ：</w:t>
      </w:r>
    </w:p>
    <w:p w14:paraId="7B540A17">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6D4C6AF6">
      <w:pPr>
        <w:spacing w:line="360" w:lineRule="auto"/>
        <w:ind w:firstLine="720" w:firstLineChars="200"/>
        <w:rPr>
          <w:rFonts w:ascii="宋体" w:hAnsi="宋体"/>
          <w:color w:val="auto"/>
          <w:sz w:val="36"/>
          <w:highlight w:val="none"/>
        </w:rPr>
      </w:pPr>
      <w:r>
        <w:rPr>
          <w:rFonts w:hint="eastAsia" w:ascii="宋体" w:hAnsi="宋体"/>
          <w:color w:val="auto"/>
          <w:sz w:val="36"/>
          <w:highlight w:val="none"/>
        </w:rPr>
        <w:t>日       期 ：</w:t>
      </w:r>
      <w:r>
        <w:rPr>
          <w:rFonts w:hint="eastAsia" w:ascii="宋体" w:hAnsi="宋体"/>
          <w:color w:val="auto"/>
          <w:sz w:val="36"/>
          <w:highlight w:val="none"/>
          <w:u w:val="single"/>
        </w:rPr>
        <w:t xml:space="preserve">              </w:t>
      </w:r>
    </w:p>
    <w:p w14:paraId="2D1473CA">
      <w:pPr>
        <w:pStyle w:val="38"/>
        <w:jc w:val="left"/>
        <w:rPr>
          <w:rFonts w:hAnsi="宋体"/>
          <w:color w:val="auto"/>
          <w:highlight w:val="none"/>
        </w:rPr>
      </w:pPr>
      <w:r>
        <w:rPr>
          <w:rFonts w:hAnsi="宋体"/>
          <w:color w:val="auto"/>
          <w:sz w:val="36"/>
          <w:highlight w:val="none"/>
        </w:rPr>
        <w:br w:type="page"/>
      </w:r>
      <w:bookmarkStart w:id="9" w:name="_Toc415567567"/>
      <w:bookmarkStart w:id="10" w:name="_Toc430490685"/>
      <w:bookmarkStart w:id="11" w:name="_Toc430492195"/>
      <w:bookmarkStart w:id="12" w:name="_Toc430489158"/>
      <w:bookmarkStart w:id="13" w:name="_Toc430488688"/>
      <w:bookmarkStart w:id="14" w:name="_Toc430490681"/>
      <w:bookmarkStart w:id="15" w:name="_Toc430422459"/>
      <w:bookmarkStart w:id="16" w:name="_Toc430488890"/>
      <w:bookmarkStart w:id="17" w:name="_Toc430488684"/>
      <w:bookmarkStart w:id="18" w:name="_Toc430489162"/>
      <w:bookmarkStart w:id="19" w:name="_Toc430422451"/>
      <w:bookmarkStart w:id="20" w:name="_Toc430492199"/>
      <w:bookmarkStart w:id="21" w:name="_Toc415567576"/>
      <w:bookmarkStart w:id="22" w:name="_Toc430488894"/>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4DC156B2">
      <w:pPr>
        <w:pStyle w:val="17"/>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泉州</w:t>
      </w:r>
      <w:r>
        <w:rPr>
          <w:rFonts w:hint="eastAsia" w:hAnsi="宋体"/>
          <w:color w:val="auto"/>
          <w:sz w:val="24"/>
          <w:highlight w:val="none"/>
          <w:u w:val="single"/>
        </w:rPr>
        <w:t>分公司</w:t>
      </w:r>
    </w:p>
    <w:p w14:paraId="25C9B850">
      <w:pPr>
        <w:pStyle w:val="17"/>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 xml:space="preserve">               </w:t>
      </w:r>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20613036">
      <w:pPr>
        <w:pStyle w:val="17"/>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73D03860">
      <w:pPr>
        <w:pStyle w:val="17"/>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44EA4728">
      <w:pPr>
        <w:pStyle w:val="17"/>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7A8459D1">
      <w:pPr>
        <w:pStyle w:val="17"/>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75AF9991">
      <w:pPr>
        <w:pStyle w:val="17"/>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143C026F">
      <w:pPr>
        <w:pStyle w:val="17"/>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w:t>
      </w:r>
      <w:r>
        <w:rPr>
          <w:rFonts w:hint="eastAsia" w:hAnsi="宋体"/>
          <w:color w:val="auto"/>
          <w:sz w:val="24"/>
          <w:highlight w:val="none"/>
          <w:lang w:val="en-US" w:eastAsia="zh-CN"/>
        </w:rPr>
        <w:t>电梯视频</w:t>
      </w:r>
      <w:r>
        <w:rPr>
          <w:rFonts w:hint="eastAsia" w:hAnsi="宋体"/>
          <w:color w:val="auto"/>
          <w:sz w:val="24"/>
          <w:highlight w:val="none"/>
          <w:lang w:eastAsia="zh-CN"/>
        </w:rPr>
        <w:t>广告</w:t>
      </w:r>
      <w:r>
        <w:rPr>
          <w:rFonts w:hint="eastAsia" w:hAnsi="宋体"/>
          <w:color w:val="auto"/>
          <w:sz w:val="24"/>
          <w:highlight w:val="none"/>
        </w:rPr>
        <w:t>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int="eastAsia" w:hAnsi="宋体"/>
          <w:color w:val="auto"/>
          <w:sz w:val="24"/>
          <w:highlight w:val="none"/>
        </w:rPr>
        <w:t>万元，即（大写）人民币：</w:t>
      </w:r>
      <w:r>
        <w:rPr>
          <w:rFonts w:hint="eastAsia" w:hAnsi="宋体"/>
          <w:color w:val="auto"/>
          <w:sz w:val="24"/>
          <w:highlight w:val="none"/>
          <w:lang w:val="en-US" w:eastAsia="zh-CN"/>
        </w:rPr>
        <w:t xml:space="preserve">                 </w:t>
      </w:r>
      <w:r>
        <w:rPr>
          <w:rFonts w:hint="eastAsia" w:hAnsi="宋体"/>
          <w:color w:val="auto"/>
          <w:sz w:val="24"/>
          <w:highlight w:val="none"/>
        </w:rPr>
        <w:t>。</w:t>
      </w:r>
    </w:p>
    <w:p w14:paraId="5AA99C74">
      <w:pPr>
        <w:pStyle w:val="17"/>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7516D65E">
      <w:pPr>
        <w:pStyle w:val="17"/>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6BA3C896">
      <w:pPr>
        <w:pStyle w:val="17"/>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27194A9F">
      <w:pPr>
        <w:pStyle w:val="17"/>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660D78CB">
      <w:pPr>
        <w:pStyle w:val="17"/>
        <w:spacing w:line="360" w:lineRule="auto"/>
        <w:jc w:val="left"/>
        <w:rPr>
          <w:rFonts w:hAnsi="宋体"/>
          <w:color w:val="auto"/>
          <w:sz w:val="24"/>
          <w:highlight w:val="none"/>
        </w:rPr>
      </w:pPr>
    </w:p>
    <w:p w14:paraId="06F97FCE">
      <w:pPr>
        <w:pStyle w:val="17"/>
        <w:spacing w:line="360" w:lineRule="auto"/>
        <w:jc w:val="left"/>
        <w:rPr>
          <w:rFonts w:hint="default" w:hAnsi="宋体" w:eastAsia="宋体"/>
          <w:color w:val="auto"/>
          <w:sz w:val="24"/>
          <w:highlight w:val="none"/>
          <w:lang w:val="en-US" w:eastAsia="zh-CN"/>
        </w:rPr>
      </w:pPr>
      <w:r>
        <w:rPr>
          <w:rFonts w:hint="eastAsia" w:hAnsi="宋体"/>
          <w:color w:val="auto"/>
          <w:sz w:val="24"/>
          <w:highlight w:val="none"/>
        </w:rPr>
        <w:t>地址：</w:t>
      </w:r>
    </w:p>
    <w:p w14:paraId="58B729AD">
      <w:pPr>
        <w:pStyle w:val="17"/>
        <w:spacing w:line="360" w:lineRule="auto"/>
        <w:jc w:val="left"/>
        <w:rPr>
          <w:rFonts w:hAnsi="宋体"/>
          <w:color w:val="auto"/>
          <w:sz w:val="24"/>
          <w:highlight w:val="none"/>
        </w:rPr>
      </w:pPr>
      <w:r>
        <w:rPr>
          <w:rFonts w:hint="eastAsia" w:hAnsi="宋体"/>
          <w:color w:val="auto"/>
          <w:sz w:val="24"/>
          <w:highlight w:val="none"/>
        </w:rPr>
        <w:t xml:space="preserve">电话： </w:t>
      </w:r>
    </w:p>
    <w:p w14:paraId="1F8850FB">
      <w:pPr>
        <w:pStyle w:val="17"/>
        <w:spacing w:line="360" w:lineRule="auto"/>
        <w:jc w:val="left"/>
        <w:rPr>
          <w:rFonts w:hAnsi="宋体"/>
          <w:color w:val="auto"/>
          <w:sz w:val="24"/>
          <w:highlight w:val="none"/>
        </w:rPr>
      </w:pPr>
      <w:r>
        <w:rPr>
          <w:rFonts w:hint="eastAsia" w:hAnsi="宋体"/>
          <w:color w:val="auto"/>
          <w:sz w:val="24"/>
          <w:highlight w:val="none"/>
        </w:rPr>
        <w:t>传真：</w:t>
      </w:r>
    </w:p>
    <w:p w14:paraId="112750C3">
      <w:pPr>
        <w:pStyle w:val="17"/>
        <w:spacing w:line="360" w:lineRule="auto"/>
        <w:jc w:val="left"/>
        <w:rPr>
          <w:rFonts w:hint="default" w:hAnsi="宋体" w:eastAsia="宋体"/>
          <w:color w:val="auto"/>
          <w:sz w:val="24"/>
          <w:highlight w:val="none"/>
          <w:lang w:val="en-US" w:eastAsia="zh-CN"/>
        </w:rPr>
      </w:pPr>
      <w:r>
        <w:rPr>
          <w:rFonts w:hint="eastAsia" w:hAnsi="宋体"/>
          <w:color w:val="auto"/>
          <w:sz w:val="24"/>
          <w:highlight w:val="none"/>
        </w:rPr>
        <w:t>报价人授权代表姓名、职务（印刷体）：</w:t>
      </w:r>
    </w:p>
    <w:p w14:paraId="18D3DCDD">
      <w:pPr>
        <w:pStyle w:val="17"/>
        <w:spacing w:line="360" w:lineRule="auto"/>
        <w:jc w:val="left"/>
        <w:rPr>
          <w:rFonts w:hint="eastAsia" w:hAnsi="宋体"/>
          <w:color w:val="auto"/>
          <w:sz w:val="24"/>
          <w:highlight w:val="none"/>
        </w:rPr>
      </w:pPr>
      <w:r>
        <w:rPr>
          <w:rFonts w:hint="eastAsia" w:hAnsi="宋体"/>
          <w:color w:val="auto"/>
          <w:sz w:val="24"/>
          <w:highlight w:val="none"/>
        </w:rPr>
        <w:t>报价人授权代表签字：</w:t>
      </w:r>
    </w:p>
    <w:p w14:paraId="1C7A739B">
      <w:pPr>
        <w:pStyle w:val="17"/>
        <w:spacing w:line="360" w:lineRule="auto"/>
        <w:jc w:val="left"/>
        <w:rPr>
          <w:rFonts w:hint="eastAsia" w:hAnsi="宋体"/>
          <w:color w:val="auto"/>
          <w:sz w:val="24"/>
          <w:highlight w:val="none"/>
        </w:rPr>
      </w:pPr>
      <w:r>
        <w:rPr>
          <w:rFonts w:hint="eastAsia" w:hAnsi="宋体"/>
          <w:color w:val="auto"/>
          <w:sz w:val="24"/>
          <w:highlight w:val="none"/>
        </w:rPr>
        <w:t>报价人名称：</w:t>
      </w:r>
    </w:p>
    <w:p w14:paraId="2469C7B5">
      <w:pPr>
        <w:pStyle w:val="17"/>
        <w:spacing w:line="360" w:lineRule="auto"/>
        <w:jc w:val="left"/>
        <w:rPr>
          <w:rFonts w:hAnsi="宋体"/>
          <w:color w:val="auto"/>
          <w:sz w:val="24"/>
          <w:highlight w:val="none"/>
        </w:rPr>
      </w:pPr>
      <w:r>
        <w:rPr>
          <w:rFonts w:hint="eastAsia" w:hAnsi="宋体"/>
          <w:color w:val="auto"/>
          <w:sz w:val="24"/>
          <w:highlight w:val="none"/>
        </w:rPr>
        <w:t>报价人地址：</w:t>
      </w:r>
    </w:p>
    <w:p w14:paraId="3DE3437A">
      <w:pPr>
        <w:pStyle w:val="17"/>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3B8DDF50">
      <w:pPr>
        <w:pStyle w:val="17"/>
        <w:spacing w:line="380" w:lineRule="exact"/>
        <w:jc w:val="left"/>
        <w:rPr>
          <w:rFonts w:hAnsi="宋体"/>
          <w:color w:val="auto"/>
          <w:highlight w:val="none"/>
        </w:rPr>
        <w:sectPr>
          <w:headerReference r:id="rId6" w:type="default"/>
          <w:pgSz w:w="11907" w:h="16840"/>
          <w:pgMar w:top="1440" w:right="1588" w:bottom="1440" w:left="1588" w:header="851" w:footer="992" w:gutter="0"/>
          <w:cols w:space="720" w:num="1"/>
          <w:docGrid w:type="lines" w:linePitch="323" w:charSpace="-2"/>
        </w:sectPr>
      </w:pPr>
    </w:p>
    <w:p w14:paraId="4F3839F3">
      <w:pPr>
        <w:pStyle w:val="38"/>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4AB1B08F">
      <w:pPr>
        <w:spacing w:line="380" w:lineRule="exact"/>
        <w:rPr>
          <w:rFonts w:ascii="宋体" w:hAnsi="宋体"/>
          <w:color w:val="auto"/>
          <w:sz w:val="24"/>
          <w:highlight w:val="none"/>
        </w:rPr>
      </w:pPr>
    </w:p>
    <w:p w14:paraId="1BE4D656">
      <w:pPr>
        <w:spacing w:line="380" w:lineRule="exact"/>
        <w:rPr>
          <w:rFonts w:ascii="宋体" w:hAnsi="宋体"/>
          <w:color w:val="auto"/>
          <w:sz w:val="24"/>
          <w:highlight w:val="none"/>
        </w:rPr>
      </w:pPr>
      <w:r>
        <w:rPr>
          <w:rFonts w:hint="eastAsia"/>
          <w:color w:val="auto"/>
          <w:sz w:val="24"/>
          <w:highlight w:val="none"/>
        </w:rPr>
        <w:t>报价人名称：</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6430EEAE">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4"/>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E8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96E50D0">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6BEC9F39">
            <w:pPr>
              <w:spacing w:line="380" w:lineRule="exact"/>
              <w:ind w:firstLine="120"/>
              <w:jc w:val="center"/>
              <w:rPr>
                <w:rFonts w:ascii="宋体" w:hAnsi="宋体"/>
                <w:color w:val="auto"/>
                <w:sz w:val="24"/>
                <w:highlight w:val="none"/>
              </w:rPr>
            </w:pPr>
          </w:p>
        </w:tc>
        <w:tc>
          <w:tcPr>
            <w:tcW w:w="2927" w:type="dxa"/>
            <w:vAlign w:val="center"/>
          </w:tcPr>
          <w:p w14:paraId="0ED69321">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1431B52A">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34EF4C20">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0ACF0E77">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68FCD202">
            <w:pPr>
              <w:spacing w:line="380" w:lineRule="exact"/>
              <w:jc w:val="center"/>
              <w:rPr>
                <w:rFonts w:ascii="宋体" w:hAnsi="宋体"/>
                <w:color w:val="auto"/>
                <w:sz w:val="24"/>
                <w:highlight w:val="none"/>
              </w:rPr>
            </w:pPr>
          </w:p>
        </w:tc>
        <w:tc>
          <w:tcPr>
            <w:tcW w:w="2139" w:type="dxa"/>
            <w:vAlign w:val="center"/>
          </w:tcPr>
          <w:p w14:paraId="7A072D5C">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hAnsi="宋体"/>
                <w:color w:val="auto"/>
                <w:sz w:val="24"/>
                <w:highlight w:val="none"/>
              </w:rPr>
              <w:t>第一次报价或最终报价）</w:t>
            </w:r>
          </w:p>
        </w:tc>
      </w:tr>
      <w:tr w14:paraId="72D0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04EDEDE">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31516CFD">
            <w:pPr>
              <w:spacing w:line="380" w:lineRule="exact"/>
              <w:jc w:val="center"/>
              <w:rPr>
                <w:rFonts w:ascii="宋体" w:hAnsi="宋体"/>
                <w:color w:val="auto"/>
                <w:sz w:val="24"/>
                <w:highlight w:val="none"/>
              </w:rPr>
            </w:pPr>
          </w:p>
        </w:tc>
        <w:tc>
          <w:tcPr>
            <w:tcW w:w="2927" w:type="dxa"/>
            <w:vAlign w:val="center"/>
          </w:tcPr>
          <w:p w14:paraId="74413F15">
            <w:pPr>
              <w:pStyle w:val="14"/>
              <w:jc w:val="left"/>
              <w:rPr>
                <w:rFonts w:hint="eastAsia" w:ascii="宋体" w:hAnsi="宋体" w:cs="Times New Roman"/>
                <w:b/>
                <w:bCs/>
                <w:color w:val="auto"/>
                <w:kern w:val="0"/>
                <w:sz w:val="24"/>
                <w:szCs w:val="24"/>
                <w:highlight w:val="none"/>
                <w:lang w:val="en-US" w:eastAsia="zh-CN" w:bidi="ar-SA"/>
              </w:rPr>
            </w:pPr>
          </w:p>
          <w:p w14:paraId="4C4C01CF">
            <w:pPr>
              <w:spacing w:line="380" w:lineRule="exact"/>
              <w:rPr>
                <w:rFonts w:ascii="宋体" w:hAnsi="宋体"/>
                <w:color w:val="auto"/>
                <w:sz w:val="24"/>
                <w:highlight w:val="none"/>
              </w:rPr>
            </w:pPr>
          </w:p>
        </w:tc>
        <w:tc>
          <w:tcPr>
            <w:tcW w:w="1247" w:type="dxa"/>
            <w:vAlign w:val="center"/>
          </w:tcPr>
          <w:p w14:paraId="40FFDA06">
            <w:pPr>
              <w:spacing w:line="380" w:lineRule="exact"/>
              <w:jc w:val="center"/>
              <w:rPr>
                <w:rFonts w:hint="default" w:ascii="宋体" w:hAnsi="宋体" w:eastAsia="宋体"/>
                <w:color w:val="auto"/>
                <w:sz w:val="24"/>
                <w:highlight w:val="none"/>
                <w:lang w:val="en-US" w:eastAsia="zh-CN"/>
              </w:rPr>
            </w:pPr>
          </w:p>
        </w:tc>
        <w:tc>
          <w:tcPr>
            <w:tcW w:w="2353" w:type="dxa"/>
            <w:vAlign w:val="center"/>
          </w:tcPr>
          <w:p w14:paraId="0E33DD20">
            <w:pPr>
              <w:spacing w:line="380" w:lineRule="exact"/>
              <w:ind w:firstLine="480" w:firstLineChars="200"/>
              <w:rPr>
                <w:rFonts w:hint="default" w:ascii="宋体" w:hAnsi="宋体" w:eastAsia="宋体"/>
                <w:color w:val="auto"/>
                <w:sz w:val="24"/>
                <w:highlight w:val="none"/>
                <w:lang w:val="en-US" w:eastAsia="zh-CN"/>
              </w:rPr>
            </w:pPr>
          </w:p>
        </w:tc>
        <w:tc>
          <w:tcPr>
            <w:tcW w:w="4026" w:type="dxa"/>
            <w:vAlign w:val="center"/>
          </w:tcPr>
          <w:p w14:paraId="2A9603B2">
            <w:pPr>
              <w:spacing w:line="380" w:lineRule="exact"/>
              <w:rPr>
                <w:rFonts w:hint="default" w:ascii="宋体" w:hAnsi="宋体" w:eastAsia="宋体"/>
                <w:color w:val="auto"/>
                <w:sz w:val="24"/>
                <w:highlight w:val="none"/>
                <w:lang w:val="en-US" w:eastAsia="zh-CN"/>
              </w:rPr>
            </w:pPr>
          </w:p>
        </w:tc>
        <w:tc>
          <w:tcPr>
            <w:tcW w:w="2139" w:type="dxa"/>
            <w:tcBorders>
              <w:bottom w:val="single" w:color="auto" w:sz="4" w:space="0"/>
            </w:tcBorders>
            <w:vAlign w:val="center"/>
          </w:tcPr>
          <w:p w14:paraId="0F94FC6A">
            <w:pPr>
              <w:spacing w:line="380" w:lineRule="exact"/>
              <w:jc w:val="center"/>
              <w:rPr>
                <w:rFonts w:hint="default" w:ascii="宋体" w:hAnsi="宋体" w:eastAsia="宋体"/>
                <w:color w:val="auto"/>
                <w:sz w:val="24"/>
                <w:highlight w:val="none"/>
                <w:lang w:val="en-US" w:eastAsia="zh-CN"/>
              </w:rPr>
            </w:pPr>
          </w:p>
        </w:tc>
      </w:tr>
      <w:tr w14:paraId="5DE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5272A414">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single"/>
              </w:rPr>
              <w:t xml:space="preserve"> </w:t>
            </w:r>
            <w:r>
              <w:rPr>
                <w:rFonts w:hint="eastAsia" w:ascii="宋体" w:hAnsi="宋体" w:cs="楷体"/>
                <w:color w:val="auto"/>
                <w:kern w:val="0"/>
                <w:sz w:val="24"/>
                <w:szCs w:val="24"/>
                <w:highlight w:val="none"/>
                <w:u w:val="single"/>
                <w:lang w:val="en-US" w:eastAsia="zh-CN"/>
              </w:rPr>
              <w:t xml:space="preserve">     </w:t>
            </w:r>
            <w:r>
              <w:rPr>
                <w:rFonts w:hint="eastAsia" w:ascii="宋体" w:hAnsi="宋体" w:cs="楷体"/>
                <w:color w:val="auto"/>
                <w:kern w:val="0"/>
                <w:sz w:val="24"/>
                <w:szCs w:val="24"/>
                <w:highlight w:val="none"/>
                <w:u w:val="single"/>
              </w:rPr>
              <w:t>万元（含税价）</w:t>
            </w:r>
          </w:p>
        </w:tc>
        <w:tc>
          <w:tcPr>
            <w:tcW w:w="9765" w:type="dxa"/>
            <w:gridSpan w:val="4"/>
            <w:vAlign w:val="center"/>
          </w:tcPr>
          <w:p w14:paraId="491F1628">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税率：        </w:t>
            </w:r>
          </w:p>
        </w:tc>
      </w:tr>
    </w:tbl>
    <w:p w14:paraId="33103167">
      <w:pPr>
        <w:pStyle w:val="38"/>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45A904E4">
      <w:pPr>
        <w:pStyle w:val="38"/>
        <w:numPr>
          <w:ilvl w:val="0"/>
          <w:numId w:val="2"/>
        </w:numPr>
        <w:spacing w:line="440" w:lineRule="exact"/>
        <w:ind w:left="480"/>
        <w:jc w:val="left"/>
        <w:rPr>
          <w:rFonts w:hAnsi="宋体"/>
          <w:color w:val="auto"/>
          <w:sz w:val="24"/>
          <w:highlight w:val="none"/>
        </w:rPr>
      </w:pPr>
      <w:r>
        <w:rPr>
          <w:rFonts w:hAnsi="宋体"/>
          <w:color w:val="auto"/>
          <w:sz w:val="24"/>
          <w:highlight w:val="none"/>
        </w:rPr>
        <w:t>详细的分项报价表应另纸详列，且标明所报各种货物的数量、品牌和金额。</w:t>
      </w:r>
    </w:p>
    <w:p w14:paraId="0D824E6C">
      <w:pPr>
        <w:pStyle w:val="38"/>
        <w:numPr>
          <w:ilvl w:val="0"/>
          <w:numId w:val="2"/>
        </w:numPr>
        <w:spacing w:line="440" w:lineRule="exact"/>
        <w:ind w:left="480"/>
        <w:jc w:val="left"/>
        <w:rPr>
          <w:rFonts w:hAnsi="宋体"/>
          <w:color w:val="auto"/>
          <w:sz w:val="24"/>
          <w:highlight w:val="none"/>
        </w:rPr>
      </w:pPr>
      <w:r>
        <w:rPr>
          <w:rFonts w:hint="eastAsia" w:hAnsi="宋体"/>
          <w:color w:val="auto"/>
          <w:sz w:val="24"/>
          <w:highlight w:val="none"/>
          <w:lang w:val="en-US" w:eastAsia="zh-CN"/>
        </w:rPr>
        <w:t>报价书与报价一览表报价不一致时，以报价一览表为准；报价金额大写与小写不致时，以大写金额为准。</w:t>
      </w:r>
    </w:p>
    <w:p w14:paraId="54E239E0">
      <w:pPr>
        <w:spacing w:line="440" w:lineRule="exact"/>
        <w:ind w:firstLine="480" w:firstLineChars="200"/>
        <w:rPr>
          <w:rFonts w:ascii="宋体" w:hAnsi="宋体"/>
          <w:color w:val="auto"/>
          <w:sz w:val="24"/>
          <w:highlight w:val="none"/>
        </w:rPr>
      </w:pPr>
    </w:p>
    <w:p w14:paraId="677563E9">
      <w:pPr>
        <w:spacing w:line="380" w:lineRule="exact"/>
        <w:ind w:right="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 xml:space="preserve">                                                                                     报价人授权代表签字：</w:t>
      </w:r>
      <w:r>
        <w:rPr>
          <w:rFonts w:hint="eastAsia" w:hAnsi="宋体"/>
          <w:color w:val="auto"/>
          <w:highlight w:val="none"/>
          <w:u w:val="single"/>
        </w:rPr>
        <w:t xml:space="preserve">            </w:t>
      </w:r>
    </w:p>
    <w:p w14:paraId="7C91FF4D">
      <w:pPr>
        <w:pStyle w:val="17"/>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5ACAFA4A">
      <w:pPr>
        <w:pStyle w:val="14"/>
        <w:jc w:val="left"/>
        <w:rPr>
          <w:rFonts w:hint="eastAsia" w:ascii="宋体" w:hAnsi="宋体"/>
          <w:b/>
          <w:bCs/>
          <w:color w:val="auto"/>
          <w:kern w:val="0"/>
          <w:sz w:val="30"/>
          <w:szCs w:val="30"/>
          <w:highlight w:val="none"/>
        </w:rPr>
      </w:pPr>
      <w:r>
        <w:rPr>
          <w:rFonts w:hint="eastAsia" w:hAnsi="宋体"/>
          <w:color w:val="auto"/>
          <w:sz w:val="24"/>
          <w:highlight w:val="none"/>
        </w:rPr>
        <w:t>报价人名称</w:t>
      </w:r>
      <w:r>
        <w:rPr>
          <w:rFonts w:hint="eastAsia" w:hAnsi="宋体"/>
          <w:color w:val="auto"/>
          <w:sz w:val="24"/>
          <w:szCs w:val="22"/>
          <w:highlight w:val="none"/>
        </w:rPr>
        <w:t>：</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szCs w:val="22"/>
          <w:highlight w:val="none"/>
          <w:lang w:val="en-US" w:eastAsia="zh-CN"/>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5DFE9A13">
      <w:pPr>
        <w:spacing w:line="380" w:lineRule="exact"/>
        <w:rPr>
          <w:rFonts w:ascii="宋体" w:hAnsi="宋体"/>
          <w:color w:val="auto"/>
          <w:sz w:val="24"/>
          <w:highlight w:val="none"/>
        </w:rPr>
      </w:pPr>
    </w:p>
    <w:p w14:paraId="02313A59">
      <w:pPr>
        <w:pStyle w:val="17"/>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4BD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79A6431">
            <w:pPr>
              <w:pStyle w:val="17"/>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225202B7">
            <w:pPr>
              <w:pStyle w:val="17"/>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73F3ACD8">
            <w:pPr>
              <w:pStyle w:val="17"/>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0962497E">
            <w:pPr>
              <w:pStyle w:val="17"/>
              <w:spacing w:line="380" w:lineRule="exact"/>
              <w:jc w:val="left"/>
              <w:rPr>
                <w:rFonts w:hint="default" w:hAnsi="宋体" w:eastAsia="宋体"/>
                <w:color w:val="auto"/>
                <w:sz w:val="24"/>
                <w:highlight w:val="none"/>
                <w:lang w:val="en-US" w:eastAsia="zh-CN"/>
              </w:rPr>
            </w:pPr>
          </w:p>
        </w:tc>
        <w:tc>
          <w:tcPr>
            <w:tcW w:w="735" w:type="dxa"/>
            <w:vAlign w:val="center"/>
          </w:tcPr>
          <w:p w14:paraId="376BCE31">
            <w:pPr>
              <w:pStyle w:val="17"/>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0B832075">
            <w:pPr>
              <w:pStyle w:val="17"/>
              <w:spacing w:line="380" w:lineRule="exact"/>
              <w:ind w:firstLine="0" w:firstLineChars="0"/>
              <w:jc w:val="left"/>
              <w:rPr>
                <w:rFonts w:hint="default" w:hAnsi="宋体"/>
                <w:color w:val="auto"/>
                <w:sz w:val="21"/>
                <w:szCs w:val="16"/>
                <w:highlight w:val="none"/>
                <w:lang w:val="en-US" w:eastAsia="zh-CN"/>
              </w:rPr>
            </w:pPr>
          </w:p>
        </w:tc>
      </w:tr>
      <w:tr w14:paraId="4201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2C06ABED">
            <w:pPr>
              <w:pStyle w:val="23"/>
              <w:rPr>
                <w:rFonts w:hAnsi="宋体"/>
                <w:color w:val="auto"/>
                <w:sz w:val="24"/>
                <w:highlight w:val="none"/>
              </w:rPr>
            </w:pPr>
          </w:p>
          <w:p w14:paraId="5773E878">
            <w:pPr>
              <w:pStyle w:val="23"/>
              <w:rPr>
                <w:color w:val="auto"/>
                <w:sz w:val="16"/>
                <w:szCs w:val="16"/>
                <w:highlight w:val="none"/>
              </w:rPr>
            </w:pPr>
            <w:r>
              <w:rPr>
                <w:rFonts w:hint="eastAsia" w:hAnsi="宋体"/>
                <w:color w:val="auto"/>
                <w:sz w:val="24"/>
                <w:highlight w:val="none"/>
              </w:rPr>
              <w:t>详细性能说明：</w:t>
            </w:r>
          </w:p>
          <w:p w14:paraId="2AB3DC22">
            <w:pPr>
              <w:pStyle w:val="23"/>
              <w:rPr>
                <w:rFonts w:hAnsi="宋体"/>
                <w:color w:val="auto"/>
                <w:sz w:val="24"/>
                <w:highlight w:val="none"/>
              </w:rPr>
            </w:pPr>
          </w:p>
        </w:tc>
      </w:tr>
    </w:tbl>
    <w:p w14:paraId="4C147048">
      <w:pPr>
        <w:pStyle w:val="17"/>
        <w:spacing w:line="380" w:lineRule="exact"/>
        <w:jc w:val="left"/>
        <w:rPr>
          <w:rFonts w:hAnsi="宋体"/>
          <w:color w:val="auto"/>
          <w:sz w:val="24"/>
          <w:highlight w:val="none"/>
        </w:rPr>
      </w:pPr>
    </w:p>
    <w:p w14:paraId="3188E381">
      <w:pPr>
        <w:pStyle w:val="17"/>
        <w:spacing w:line="380" w:lineRule="exact"/>
        <w:jc w:val="left"/>
        <w:rPr>
          <w:rFonts w:hAnsi="宋体"/>
          <w:color w:val="auto"/>
          <w:sz w:val="28"/>
          <w:highlight w:val="none"/>
        </w:rPr>
        <w:sectPr>
          <w:headerReference r:id="rId7"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4"/>
          <w:highlight w:val="none"/>
        </w:rPr>
        <w:t>报价人授权代表签字：</w:t>
      </w: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21EE7098">
      <w:pPr>
        <w:pStyle w:val="38"/>
        <w:rPr>
          <w:rFonts w:hint="eastAsia"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p>
    <w:p w14:paraId="60139719">
      <w:pPr>
        <w:pStyle w:val="38"/>
        <w:ind w:firstLine="2160" w:firstLineChars="600"/>
        <w:rPr>
          <w:rFonts w:hAnsi="宋体"/>
          <w:color w:val="auto"/>
          <w:highlight w:val="none"/>
        </w:rPr>
      </w:pPr>
      <w:r>
        <w:rPr>
          <w:rFonts w:hint="eastAsia" w:hAnsi="宋体"/>
          <w:color w:val="auto"/>
          <w:sz w:val="36"/>
          <w:highlight w:val="none"/>
        </w:rPr>
        <w:t>报价人的资格证明文件</w:t>
      </w:r>
      <w:r>
        <w:rPr>
          <w:rFonts w:hint="eastAsia" w:hAnsi="宋体"/>
          <w:color w:val="auto"/>
          <w:sz w:val="36"/>
          <w:highlight w:val="none"/>
        </w:rPr>
        <w:cr/>
      </w:r>
    </w:p>
    <w:p w14:paraId="1C6575CF">
      <w:pPr>
        <w:pStyle w:val="38"/>
        <w:rPr>
          <w:rFonts w:hAnsi="宋体"/>
          <w:color w:val="auto"/>
          <w:highlight w:val="none"/>
        </w:rPr>
      </w:pPr>
    </w:p>
    <w:p w14:paraId="2BF262FC">
      <w:pPr>
        <w:pStyle w:val="38"/>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17E02AC5">
      <w:pPr>
        <w:spacing w:line="380" w:lineRule="exact"/>
        <w:rPr>
          <w:rFonts w:hAnsi="宋体"/>
          <w:color w:val="auto"/>
          <w:sz w:val="24"/>
          <w:highlight w:val="none"/>
        </w:rPr>
      </w:pPr>
      <w:r>
        <w:rPr>
          <w:rFonts w:hint="eastAsia" w:hAnsi="宋体"/>
          <w:color w:val="auto"/>
          <w:sz w:val="24"/>
          <w:highlight w:val="none"/>
        </w:rPr>
        <w:t xml:space="preserve">  </w:t>
      </w:r>
    </w:p>
    <w:p w14:paraId="5D0EC852">
      <w:pPr>
        <w:pStyle w:val="38"/>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泉州</w:t>
      </w:r>
      <w:r>
        <w:rPr>
          <w:rFonts w:hint="eastAsia" w:hAnsi="宋体"/>
          <w:color w:val="auto"/>
          <w:sz w:val="24"/>
          <w:highlight w:val="none"/>
          <w:u w:val="single"/>
        </w:rPr>
        <w:t>分公司</w:t>
      </w:r>
    </w:p>
    <w:p w14:paraId="1AB33727">
      <w:pPr>
        <w:pStyle w:val="17"/>
        <w:spacing w:line="360" w:lineRule="auto"/>
        <w:jc w:val="left"/>
        <w:rPr>
          <w:rFonts w:hAnsi="宋体"/>
          <w:color w:val="auto"/>
          <w:sz w:val="24"/>
          <w:highlight w:val="none"/>
        </w:rPr>
      </w:pPr>
      <w:r>
        <w:rPr>
          <w:rFonts w:hint="eastAsia" w:hAnsi="宋体"/>
          <w:color w:val="auto"/>
          <w:sz w:val="24"/>
          <w:highlight w:val="none"/>
        </w:rPr>
        <w:t xml:space="preserve">    </w:t>
      </w:r>
    </w:p>
    <w:p w14:paraId="3BF6835F">
      <w:pPr>
        <w:pStyle w:val="17"/>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sz w:val="24"/>
          <w:highlight w:val="none"/>
          <w:lang w:val="en-US" w:eastAsia="zh-CN"/>
        </w:rPr>
        <w:t xml:space="preserve">             </w:t>
      </w:r>
      <w:r>
        <w:rPr>
          <w:rFonts w:hint="eastAsia" w:ascii="宋体" w:hAnsi="宋体" w:eastAsia="宋体" w:cs="Times New Roman"/>
          <w:b w:val="0"/>
          <w:bCs w:val="0"/>
          <w:color w:val="auto"/>
          <w:kern w:val="2"/>
          <w:sz w:val="24"/>
          <w:szCs w:val="24"/>
          <w:highlight w:val="none"/>
          <w:lang w:val="en-US" w:eastAsia="zh-CN" w:bidi="ar-SA"/>
        </w:rPr>
        <w:t>广告</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653F0165">
      <w:pPr>
        <w:pStyle w:val="17"/>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59CF7E01">
      <w:pPr>
        <w:pStyle w:val="17"/>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57D90E0">
      <w:pPr>
        <w:pStyle w:val="17"/>
        <w:spacing w:line="380" w:lineRule="exact"/>
        <w:jc w:val="left"/>
        <w:rPr>
          <w:rFonts w:hAnsi="宋体"/>
          <w:color w:val="auto"/>
          <w:sz w:val="24"/>
          <w:highlight w:val="none"/>
        </w:rPr>
      </w:pPr>
      <w:r>
        <w:rPr>
          <w:rFonts w:hint="eastAsia" w:hAnsi="宋体"/>
          <w:color w:val="auto"/>
          <w:sz w:val="24"/>
          <w:highlight w:val="none"/>
        </w:rPr>
        <w:t xml:space="preserve">    </w:t>
      </w:r>
    </w:p>
    <w:p w14:paraId="68C78806">
      <w:pPr>
        <w:pStyle w:val="17"/>
        <w:spacing w:line="380" w:lineRule="exact"/>
        <w:jc w:val="left"/>
        <w:rPr>
          <w:rFonts w:hAnsi="宋体"/>
          <w:color w:val="auto"/>
          <w:sz w:val="24"/>
          <w:highlight w:val="none"/>
        </w:rPr>
      </w:pPr>
    </w:p>
    <w:p w14:paraId="4F9C3D08">
      <w:pPr>
        <w:pStyle w:val="17"/>
        <w:spacing w:line="380" w:lineRule="exact"/>
        <w:jc w:val="left"/>
        <w:rPr>
          <w:rFonts w:hAnsi="宋体"/>
          <w:color w:val="auto"/>
          <w:sz w:val="24"/>
          <w:highlight w:val="none"/>
        </w:rPr>
      </w:pPr>
    </w:p>
    <w:p w14:paraId="0445AA9E">
      <w:pPr>
        <w:pStyle w:val="17"/>
        <w:spacing w:line="380" w:lineRule="exact"/>
        <w:jc w:val="left"/>
        <w:rPr>
          <w:rFonts w:hAnsi="宋体"/>
          <w:color w:val="auto"/>
          <w:sz w:val="24"/>
          <w:highlight w:val="none"/>
        </w:rPr>
      </w:pPr>
    </w:p>
    <w:p w14:paraId="7DC8E6AF">
      <w:pPr>
        <w:pStyle w:val="17"/>
        <w:spacing w:line="380" w:lineRule="exact"/>
        <w:jc w:val="left"/>
        <w:rPr>
          <w:rFonts w:hAnsi="宋体"/>
          <w:color w:val="auto"/>
          <w:sz w:val="24"/>
          <w:highlight w:val="none"/>
        </w:rPr>
      </w:pPr>
    </w:p>
    <w:p w14:paraId="118094E1">
      <w:pPr>
        <w:spacing w:line="380" w:lineRule="exact"/>
        <w:jc w:val="lef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（单位全称并加盖公章）       </w:t>
      </w:r>
    </w:p>
    <w:p w14:paraId="22432645">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7922BD64">
      <w:pPr>
        <w:spacing w:line="380" w:lineRule="exact"/>
        <w:rPr>
          <w:rFonts w:hint="eastAsia" w:ascii="宋体" w:hAnsi="宋体"/>
          <w:color w:val="auto"/>
          <w:sz w:val="24"/>
          <w:szCs w:val="22"/>
          <w:highlight w:val="none"/>
        </w:rPr>
      </w:pPr>
      <w:r>
        <w:rPr>
          <w:rFonts w:hint="eastAsia" w:ascii="宋体" w:hAnsi="宋体"/>
          <w:color w:val="auto"/>
          <w:sz w:val="24"/>
          <w:szCs w:val="22"/>
          <w:highlight w:val="none"/>
        </w:rPr>
        <w:t xml:space="preserve"> 电      话：</w:t>
      </w:r>
    </w:p>
    <w:p w14:paraId="3EE9BD3D">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1955F494">
      <w:pPr>
        <w:pStyle w:val="17"/>
        <w:spacing w:line="380" w:lineRule="exact"/>
        <w:jc w:val="left"/>
        <w:rPr>
          <w:rFonts w:hAnsi="宋体"/>
          <w:color w:val="auto"/>
          <w:sz w:val="24"/>
          <w:highlight w:val="none"/>
        </w:rPr>
      </w:pPr>
    </w:p>
    <w:p w14:paraId="683A070C">
      <w:pPr>
        <w:pStyle w:val="38"/>
        <w:rPr>
          <w:rFonts w:hAnsi="宋体"/>
          <w:color w:val="auto"/>
          <w:sz w:val="21"/>
          <w:highlight w:val="none"/>
        </w:rPr>
      </w:pPr>
    </w:p>
    <w:p w14:paraId="3A24765D">
      <w:pPr>
        <w:pStyle w:val="38"/>
        <w:rPr>
          <w:rFonts w:hAnsi="宋体"/>
          <w:color w:val="auto"/>
          <w:highlight w:val="none"/>
        </w:rPr>
      </w:pPr>
    </w:p>
    <w:p w14:paraId="21A1A85F">
      <w:pPr>
        <w:pStyle w:val="38"/>
        <w:rPr>
          <w:rFonts w:hAnsi="宋体"/>
          <w:color w:val="auto"/>
          <w:sz w:val="21"/>
          <w:highlight w:val="none"/>
        </w:rPr>
      </w:pPr>
      <w:r>
        <w:rPr>
          <w:rFonts w:hint="eastAsia" w:hAnsi="宋体"/>
          <w:color w:val="auto"/>
          <w:highlight w:val="none"/>
        </w:rPr>
        <w:t xml:space="preserve">                            </w:t>
      </w:r>
    </w:p>
    <w:p w14:paraId="59C3CDF9">
      <w:pPr>
        <w:pStyle w:val="38"/>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23093B77">
      <w:pPr>
        <w:numPr>
          <w:ilvl w:val="0"/>
          <w:numId w:val="3"/>
        </w:numPr>
        <w:spacing w:line="380" w:lineRule="exact"/>
        <w:rPr>
          <w:rFonts w:hint="eastAsia" w:ascii="宋体" w:hAnsi="宋体"/>
          <w:color w:val="auto"/>
          <w:sz w:val="24"/>
          <w:highlight w:val="none"/>
        </w:rPr>
      </w:pPr>
      <w:r>
        <w:rPr>
          <w:rFonts w:hint="eastAsia" w:ascii="宋体" w:hAnsi="宋体"/>
          <w:color w:val="auto"/>
          <w:sz w:val="24"/>
          <w:highlight w:val="none"/>
        </w:rPr>
        <w:t>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p>
    <w:p w14:paraId="59D63B11">
      <w:pPr>
        <w:numPr>
          <w:ilvl w:val="-1"/>
          <w:numId w:val="0"/>
        </w:numPr>
        <w:spacing w:line="380" w:lineRule="exact"/>
        <w:rPr>
          <w:rFonts w:ascii="宋体" w:hAnsi="宋体"/>
          <w:color w:val="auto"/>
          <w:sz w:val="24"/>
          <w:highlight w:val="none"/>
        </w:rPr>
      </w:pP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283FB3BC">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543E4795">
      <w:pPr>
        <w:spacing w:line="380" w:lineRule="exact"/>
        <w:rPr>
          <w:rFonts w:ascii="宋体" w:hAnsi="宋体"/>
          <w:color w:val="auto"/>
          <w:sz w:val="24"/>
          <w:highlight w:val="none"/>
        </w:rPr>
      </w:pPr>
    </w:p>
    <w:p w14:paraId="0EA524E2">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22914F88">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28095E68">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6505205B">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17F7B5A1">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7076042A">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61D5C5F9">
      <w:pPr>
        <w:spacing w:line="380" w:lineRule="exact"/>
        <w:rPr>
          <w:rFonts w:ascii="宋体" w:hAnsi="宋体"/>
          <w:color w:val="auto"/>
          <w:sz w:val="24"/>
          <w:highlight w:val="none"/>
        </w:rPr>
      </w:pPr>
    </w:p>
    <w:p w14:paraId="3D31F6FC">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AD4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9E1B606">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6ABB2D7C">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699EE5B8">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0EA0C84A">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5DFFC3CB">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3D92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A204198">
            <w:pPr>
              <w:spacing w:line="380" w:lineRule="exact"/>
              <w:rPr>
                <w:rFonts w:ascii="宋体" w:hAnsi="宋体"/>
                <w:color w:val="auto"/>
                <w:sz w:val="24"/>
                <w:highlight w:val="none"/>
              </w:rPr>
            </w:pPr>
          </w:p>
        </w:tc>
        <w:tc>
          <w:tcPr>
            <w:tcW w:w="2299" w:type="dxa"/>
          </w:tcPr>
          <w:p w14:paraId="309F96F4">
            <w:pPr>
              <w:spacing w:line="380" w:lineRule="exact"/>
              <w:rPr>
                <w:rFonts w:ascii="宋体" w:hAnsi="宋体"/>
                <w:color w:val="auto"/>
                <w:sz w:val="24"/>
                <w:highlight w:val="none"/>
              </w:rPr>
            </w:pPr>
          </w:p>
        </w:tc>
        <w:tc>
          <w:tcPr>
            <w:tcW w:w="1045" w:type="dxa"/>
          </w:tcPr>
          <w:p w14:paraId="291C8939">
            <w:pPr>
              <w:spacing w:line="380" w:lineRule="exact"/>
              <w:rPr>
                <w:rFonts w:ascii="宋体" w:hAnsi="宋体"/>
                <w:color w:val="auto"/>
                <w:sz w:val="24"/>
                <w:highlight w:val="none"/>
              </w:rPr>
            </w:pPr>
          </w:p>
        </w:tc>
        <w:tc>
          <w:tcPr>
            <w:tcW w:w="1463" w:type="dxa"/>
          </w:tcPr>
          <w:p w14:paraId="7A00B6BA">
            <w:pPr>
              <w:spacing w:line="380" w:lineRule="exact"/>
              <w:rPr>
                <w:rFonts w:ascii="宋体" w:hAnsi="宋体"/>
                <w:color w:val="auto"/>
                <w:sz w:val="24"/>
                <w:highlight w:val="none"/>
              </w:rPr>
            </w:pPr>
          </w:p>
        </w:tc>
        <w:tc>
          <w:tcPr>
            <w:tcW w:w="1404" w:type="dxa"/>
          </w:tcPr>
          <w:p w14:paraId="3CDFAF61">
            <w:pPr>
              <w:spacing w:line="380" w:lineRule="exact"/>
              <w:rPr>
                <w:rFonts w:ascii="宋体" w:hAnsi="宋体"/>
                <w:color w:val="auto"/>
                <w:sz w:val="24"/>
                <w:highlight w:val="none"/>
              </w:rPr>
            </w:pPr>
          </w:p>
        </w:tc>
      </w:tr>
      <w:tr w14:paraId="33D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6532802">
            <w:pPr>
              <w:spacing w:line="380" w:lineRule="exact"/>
              <w:rPr>
                <w:rFonts w:ascii="宋体" w:hAnsi="宋体"/>
                <w:color w:val="auto"/>
                <w:sz w:val="24"/>
                <w:highlight w:val="none"/>
              </w:rPr>
            </w:pPr>
          </w:p>
        </w:tc>
        <w:tc>
          <w:tcPr>
            <w:tcW w:w="2299" w:type="dxa"/>
          </w:tcPr>
          <w:p w14:paraId="329BC482">
            <w:pPr>
              <w:spacing w:line="380" w:lineRule="exact"/>
              <w:rPr>
                <w:rFonts w:ascii="宋体" w:hAnsi="宋体"/>
                <w:color w:val="auto"/>
                <w:sz w:val="24"/>
                <w:highlight w:val="none"/>
              </w:rPr>
            </w:pPr>
          </w:p>
        </w:tc>
        <w:tc>
          <w:tcPr>
            <w:tcW w:w="1045" w:type="dxa"/>
          </w:tcPr>
          <w:p w14:paraId="6E7B462A">
            <w:pPr>
              <w:spacing w:line="380" w:lineRule="exact"/>
              <w:rPr>
                <w:rFonts w:ascii="宋体" w:hAnsi="宋体"/>
                <w:color w:val="auto"/>
                <w:sz w:val="24"/>
                <w:highlight w:val="none"/>
              </w:rPr>
            </w:pPr>
          </w:p>
        </w:tc>
        <w:tc>
          <w:tcPr>
            <w:tcW w:w="1463" w:type="dxa"/>
          </w:tcPr>
          <w:p w14:paraId="0D047A4B">
            <w:pPr>
              <w:spacing w:line="380" w:lineRule="exact"/>
              <w:rPr>
                <w:rFonts w:ascii="宋体" w:hAnsi="宋体"/>
                <w:color w:val="auto"/>
                <w:sz w:val="24"/>
                <w:highlight w:val="none"/>
              </w:rPr>
            </w:pPr>
          </w:p>
        </w:tc>
        <w:tc>
          <w:tcPr>
            <w:tcW w:w="1404" w:type="dxa"/>
          </w:tcPr>
          <w:p w14:paraId="567A8082">
            <w:pPr>
              <w:spacing w:line="380" w:lineRule="exact"/>
              <w:rPr>
                <w:rFonts w:ascii="宋体" w:hAnsi="宋体"/>
                <w:color w:val="auto"/>
                <w:sz w:val="24"/>
                <w:highlight w:val="none"/>
              </w:rPr>
            </w:pPr>
          </w:p>
        </w:tc>
      </w:tr>
      <w:tr w14:paraId="63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C213E7D">
            <w:pPr>
              <w:spacing w:line="380" w:lineRule="exact"/>
              <w:rPr>
                <w:rFonts w:ascii="宋体" w:hAnsi="宋体"/>
                <w:color w:val="auto"/>
                <w:sz w:val="24"/>
                <w:highlight w:val="none"/>
              </w:rPr>
            </w:pPr>
          </w:p>
        </w:tc>
        <w:tc>
          <w:tcPr>
            <w:tcW w:w="2299" w:type="dxa"/>
          </w:tcPr>
          <w:p w14:paraId="64A4D33C">
            <w:pPr>
              <w:spacing w:line="380" w:lineRule="exact"/>
              <w:rPr>
                <w:rFonts w:ascii="宋体" w:hAnsi="宋体"/>
                <w:color w:val="auto"/>
                <w:sz w:val="24"/>
                <w:highlight w:val="none"/>
              </w:rPr>
            </w:pPr>
          </w:p>
        </w:tc>
        <w:tc>
          <w:tcPr>
            <w:tcW w:w="1045" w:type="dxa"/>
          </w:tcPr>
          <w:p w14:paraId="42608F87">
            <w:pPr>
              <w:spacing w:line="380" w:lineRule="exact"/>
              <w:rPr>
                <w:rFonts w:ascii="宋体" w:hAnsi="宋体"/>
                <w:color w:val="auto"/>
                <w:sz w:val="24"/>
                <w:highlight w:val="none"/>
              </w:rPr>
            </w:pPr>
          </w:p>
        </w:tc>
        <w:tc>
          <w:tcPr>
            <w:tcW w:w="1463" w:type="dxa"/>
          </w:tcPr>
          <w:p w14:paraId="164CD685">
            <w:pPr>
              <w:spacing w:line="380" w:lineRule="exact"/>
              <w:rPr>
                <w:rFonts w:ascii="宋体" w:hAnsi="宋体"/>
                <w:color w:val="auto"/>
                <w:sz w:val="24"/>
                <w:highlight w:val="none"/>
              </w:rPr>
            </w:pPr>
          </w:p>
        </w:tc>
        <w:tc>
          <w:tcPr>
            <w:tcW w:w="1404" w:type="dxa"/>
          </w:tcPr>
          <w:p w14:paraId="27B03905">
            <w:pPr>
              <w:spacing w:line="380" w:lineRule="exact"/>
              <w:rPr>
                <w:rFonts w:ascii="宋体" w:hAnsi="宋体"/>
                <w:color w:val="auto"/>
                <w:sz w:val="24"/>
                <w:highlight w:val="none"/>
              </w:rPr>
            </w:pPr>
          </w:p>
        </w:tc>
      </w:tr>
      <w:tr w14:paraId="01E2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7952639">
            <w:pPr>
              <w:spacing w:line="380" w:lineRule="exact"/>
              <w:rPr>
                <w:rFonts w:ascii="宋体" w:hAnsi="宋体"/>
                <w:color w:val="auto"/>
                <w:sz w:val="24"/>
                <w:highlight w:val="none"/>
              </w:rPr>
            </w:pPr>
          </w:p>
        </w:tc>
        <w:tc>
          <w:tcPr>
            <w:tcW w:w="2299" w:type="dxa"/>
          </w:tcPr>
          <w:p w14:paraId="074AC41F">
            <w:pPr>
              <w:spacing w:line="380" w:lineRule="exact"/>
              <w:rPr>
                <w:rFonts w:ascii="宋体" w:hAnsi="宋体"/>
                <w:color w:val="auto"/>
                <w:sz w:val="24"/>
                <w:highlight w:val="none"/>
              </w:rPr>
            </w:pPr>
          </w:p>
        </w:tc>
        <w:tc>
          <w:tcPr>
            <w:tcW w:w="1045" w:type="dxa"/>
          </w:tcPr>
          <w:p w14:paraId="6B44A2A4">
            <w:pPr>
              <w:spacing w:line="380" w:lineRule="exact"/>
              <w:rPr>
                <w:rFonts w:ascii="宋体" w:hAnsi="宋体"/>
                <w:color w:val="auto"/>
                <w:sz w:val="24"/>
                <w:highlight w:val="none"/>
              </w:rPr>
            </w:pPr>
          </w:p>
        </w:tc>
        <w:tc>
          <w:tcPr>
            <w:tcW w:w="1463" w:type="dxa"/>
          </w:tcPr>
          <w:p w14:paraId="6BC1ADA0">
            <w:pPr>
              <w:spacing w:line="380" w:lineRule="exact"/>
              <w:rPr>
                <w:rFonts w:ascii="宋体" w:hAnsi="宋体"/>
                <w:color w:val="auto"/>
                <w:sz w:val="24"/>
                <w:highlight w:val="none"/>
              </w:rPr>
            </w:pPr>
          </w:p>
        </w:tc>
        <w:tc>
          <w:tcPr>
            <w:tcW w:w="1404" w:type="dxa"/>
          </w:tcPr>
          <w:p w14:paraId="56C573C0">
            <w:pPr>
              <w:spacing w:line="380" w:lineRule="exact"/>
              <w:rPr>
                <w:rFonts w:ascii="宋体" w:hAnsi="宋体"/>
                <w:color w:val="auto"/>
                <w:sz w:val="24"/>
                <w:highlight w:val="none"/>
              </w:rPr>
            </w:pPr>
          </w:p>
        </w:tc>
      </w:tr>
      <w:tr w14:paraId="060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2F49038">
            <w:pPr>
              <w:spacing w:line="380" w:lineRule="exact"/>
              <w:rPr>
                <w:rFonts w:ascii="宋体" w:hAnsi="宋体"/>
                <w:color w:val="auto"/>
                <w:sz w:val="24"/>
                <w:highlight w:val="none"/>
              </w:rPr>
            </w:pPr>
          </w:p>
        </w:tc>
        <w:tc>
          <w:tcPr>
            <w:tcW w:w="2299" w:type="dxa"/>
          </w:tcPr>
          <w:p w14:paraId="3B4A6AF5">
            <w:pPr>
              <w:spacing w:line="380" w:lineRule="exact"/>
              <w:rPr>
                <w:rFonts w:ascii="宋体" w:hAnsi="宋体"/>
                <w:color w:val="auto"/>
                <w:sz w:val="24"/>
                <w:highlight w:val="none"/>
              </w:rPr>
            </w:pPr>
          </w:p>
        </w:tc>
        <w:tc>
          <w:tcPr>
            <w:tcW w:w="1045" w:type="dxa"/>
          </w:tcPr>
          <w:p w14:paraId="69D1A3DD">
            <w:pPr>
              <w:spacing w:line="380" w:lineRule="exact"/>
              <w:rPr>
                <w:rFonts w:ascii="宋体" w:hAnsi="宋体"/>
                <w:color w:val="auto"/>
                <w:sz w:val="24"/>
                <w:highlight w:val="none"/>
              </w:rPr>
            </w:pPr>
          </w:p>
        </w:tc>
        <w:tc>
          <w:tcPr>
            <w:tcW w:w="1463" w:type="dxa"/>
          </w:tcPr>
          <w:p w14:paraId="75109379">
            <w:pPr>
              <w:spacing w:line="380" w:lineRule="exact"/>
              <w:rPr>
                <w:rFonts w:ascii="宋体" w:hAnsi="宋体"/>
                <w:color w:val="auto"/>
                <w:sz w:val="24"/>
                <w:highlight w:val="none"/>
              </w:rPr>
            </w:pPr>
          </w:p>
        </w:tc>
        <w:tc>
          <w:tcPr>
            <w:tcW w:w="1404" w:type="dxa"/>
          </w:tcPr>
          <w:p w14:paraId="090C7B86">
            <w:pPr>
              <w:spacing w:line="380" w:lineRule="exact"/>
              <w:rPr>
                <w:rFonts w:ascii="宋体" w:hAnsi="宋体"/>
                <w:color w:val="auto"/>
                <w:sz w:val="24"/>
                <w:highlight w:val="none"/>
              </w:rPr>
            </w:pPr>
          </w:p>
        </w:tc>
      </w:tr>
      <w:tr w14:paraId="0A79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8835345">
            <w:pPr>
              <w:spacing w:line="380" w:lineRule="exact"/>
              <w:rPr>
                <w:rFonts w:ascii="宋体" w:hAnsi="宋体"/>
                <w:color w:val="auto"/>
                <w:sz w:val="24"/>
                <w:highlight w:val="none"/>
              </w:rPr>
            </w:pPr>
          </w:p>
        </w:tc>
        <w:tc>
          <w:tcPr>
            <w:tcW w:w="2299" w:type="dxa"/>
          </w:tcPr>
          <w:p w14:paraId="778C3C3C">
            <w:pPr>
              <w:spacing w:line="380" w:lineRule="exact"/>
              <w:rPr>
                <w:rFonts w:ascii="宋体" w:hAnsi="宋体"/>
                <w:color w:val="auto"/>
                <w:sz w:val="24"/>
                <w:highlight w:val="none"/>
              </w:rPr>
            </w:pPr>
          </w:p>
        </w:tc>
        <w:tc>
          <w:tcPr>
            <w:tcW w:w="1045" w:type="dxa"/>
          </w:tcPr>
          <w:p w14:paraId="587B25F7">
            <w:pPr>
              <w:spacing w:line="380" w:lineRule="exact"/>
              <w:rPr>
                <w:rFonts w:ascii="宋体" w:hAnsi="宋体"/>
                <w:color w:val="auto"/>
                <w:sz w:val="24"/>
                <w:highlight w:val="none"/>
              </w:rPr>
            </w:pPr>
          </w:p>
        </w:tc>
        <w:tc>
          <w:tcPr>
            <w:tcW w:w="1463" w:type="dxa"/>
          </w:tcPr>
          <w:p w14:paraId="17755EFF">
            <w:pPr>
              <w:spacing w:line="380" w:lineRule="exact"/>
              <w:rPr>
                <w:rFonts w:ascii="宋体" w:hAnsi="宋体"/>
                <w:color w:val="auto"/>
                <w:sz w:val="24"/>
                <w:highlight w:val="none"/>
              </w:rPr>
            </w:pPr>
          </w:p>
        </w:tc>
        <w:tc>
          <w:tcPr>
            <w:tcW w:w="1404" w:type="dxa"/>
          </w:tcPr>
          <w:p w14:paraId="39955713">
            <w:pPr>
              <w:spacing w:line="380" w:lineRule="exact"/>
              <w:rPr>
                <w:rFonts w:ascii="宋体" w:hAnsi="宋体"/>
                <w:color w:val="auto"/>
                <w:sz w:val="24"/>
                <w:highlight w:val="none"/>
              </w:rPr>
            </w:pPr>
          </w:p>
        </w:tc>
      </w:tr>
    </w:tbl>
    <w:p w14:paraId="543E1B58">
      <w:pPr>
        <w:spacing w:line="380" w:lineRule="exact"/>
        <w:rPr>
          <w:rFonts w:ascii="宋体" w:hAnsi="宋体"/>
          <w:color w:val="auto"/>
          <w:sz w:val="24"/>
          <w:highlight w:val="none"/>
        </w:rPr>
      </w:pPr>
    </w:p>
    <w:p w14:paraId="79208738">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6424C002">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0125C3A6">
      <w:pPr>
        <w:spacing w:line="380" w:lineRule="exact"/>
        <w:rPr>
          <w:rFonts w:ascii="宋体" w:hAnsi="宋体"/>
          <w:color w:val="auto"/>
          <w:sz w:val="24"/>
          <w:highlight w:val="none"/>
        </w:rPr>
      </w:pPr>
    </w:p>
    <w:p w14:paraId="6CE357A7">
      <w:pPr>
        <w:spacing w:line="380" w:lineRule="exact"/>
        <w:jc w:val="lef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（全称并加盖公章）       </w:t>
      </w:r>
    </w:p>
    <w:p w14:paraId="61B2414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167B262E">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47EA0EA3">
      <w:pPr>
        <w:pStyle w:val="38"/>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7C3E7515">
      <w:pPr>
        <w:pStyle w:val="38"/>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泉州</w:t>
      </w:r>
      <w:r>
        <w:rPr>
          <w:rFonts w:hint="eastAsia" w:hAnsi="宋体"/>
          <w:color w:val="auto"/>
          <w:sz w:val="24"/>
          <w:highlight w:val="none"/>
          <w:u w:val="single"/>
        </w:rPr>
        <w:t>分公司</w:t>
      </w:r>
    </w:p>
    <w:p w14:paraId="6D067C69">
      <w:pPr>
        <w:pStyle w:val="17"/>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u w:val="single"/>
          <w:lang w:val="en-US" w:eastAsia="zh-CN"/>
        </w:rPr>
        <w:t xml:space="preserve">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u w:val="single"/>
          <w:lang w:val="en-US" w:eastAsia="zh-CN"/>
        </w:rPr>
        <w:t xml:space="preserve">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olor w:val="auto"/>
          <w:sz w:val="24"/>
          <w:szCs w:val="22"/>
          <w:highlight w:val="none"/>
          <w:u w:val="single"/>
          <w:lang w:val="en-US" w:eastAsia="zh-CN"/>
        </w:rPr>
        <w:t xml:space="preserve">        </w:t>
      </w:r>
      <w:r>
        <w:rPr>
          <w:rFonts w:hint="eastAsia" w:hAnsi="宋体"/>
          <w:color w:val="auto"/>
          <w:sz w:val="24"/>
          <w:szCs w:val="22"/>
          <w:highlight w:val="none"/>
          <w:lang w:eastAsia="zh-CN"/>
        </w:rPr>
        <w:t>广告</w:t>
      </w:r>
      <w:r>
        <w:rPr>
          <w:rFonts w:hint="eastAsia" w:hAnsi="宋体"/>
          <w:color w:val="auto"/>
          <w:sz w:val="24"/>
          <w:szCs w:val="22"/>
          <w:highlight w:val="none"/>
        </w:rPr>
        <w:t>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48625DFA">
      <w:pPr>
        <w:snapToGrid w:val="0"/>
        <w:spacing w:line="360" w:lineRule="auto"/>
        <w:rPr>
          <w:rFonts w:ascii="宋体" w:hAnsi="宋体"/>
          <w:color w:val="auto"/>
          <w:sz w:val="24"/>
          <w:highlight w:val="none"/>
        </w:rPr>
      </w:pPr>
    </w:p>
    <w:p w14:paraId="5699F9D1">
      <w:pPr>
        <w:pStyle w:val="11"/>
        <w:snapToGrid w:val="0"/>
        <w:spacing w:line="360" w:lineRule="auto"/>
        <w:ind w:firstLine="480" w:firstLineChars="200"/>
        <w:rPr>
          <w:rFonts w:hint="eastAsia" w:ascii="宋体" w:hAnsi="宋体"/>
          <w:color w:val="auto"/>
          <w:sz w:val="24"/>
          <w:highlight w:val="none"/>
          <w:u w:val="single"/>
          <w:lang w:val="en-US" w:eastAsia="zh-CN"/>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ascii="宋体" w:hAnsi="宋体"/>
          <w:color w:val="auto"/>
          <w:sz w:val="24"/>
          <w:highlight w:val="none"/>
        </w:rPr>
        <w:t>性别：</w:t>
      </w:r>
      <w:r>
        <w:rPr>
          <w:rFonts w:ascii="宋体" w:hAnsi="宋体"/>
          <w:color w:val="auto"/>
          <w:sz w:val="24"/>
          <w:highlight w:val="none"/>
        </w:rPr>
        <w:t xml:space="preserve"> </w:t>
      </w:r>
      <w:r>
        <w:rPr>
          <w:rFonts w:hint="eastAsia" w:ascii="宋体" w:hAnsi="宋体"/>
          <w:color w:val="auto"/>
          <w:sz w:val="24"/>
          <w:highlight w:val="none"/>
        </w:rPr>
        <w:t xml:space="preserve"> 身份证号：</w:t>
      </w:r>
    </w:p>
    <w:p w14:paraId="0D9EBD77">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highlight w:val="none"/>
          <w:u w:val="single"/>
          <w:lang w:val="en-US" w:eastAsia="zh-CN"/>
        </w:rPr>
        <w:t xml:space="preserve">               </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p>
    <w:p w14:paraId="65913818">
      <w:pPr>
        <w:pStyle w:val="11"/>
        <w:snapToGrid w:val="0"/>
        <w:spacing w:line="360" w:lineRule="auto"/>
        <w:ind w:firstLine="480" w:firstLineChars="200"/>
        <w:outlineLvl w:val="0"/>
        <w:rPr>
          <w:rFonts w:hint="default" w:ascii="宋体" w:hAnsi="宋体"/>
          <w:color w:val="auto"/>
          <w:sz w:val="24"/>
          <w:highlight w:val="none"/>
          <w:lang w:val="en-US" w:eastAsia="zh-CN"/>
        </w:rPr>
      </w:pPr>
      <w:r>
        <w:rPr>
          <w:rFonts w:hint="eastAsia" w:ascii="宋体" w:hAnsi="宋体"/>
          <w:color w:val="auto"/>
          <w:sz w:val="24"/>
          <w:highlight w:val="none"/>
        </w:rPr>
        <w:t>详细通讯地址：</w:t>
      </w:r>
      <w:r>
        <w:rPr>
          <w:rFonts w:hint="eastAsia" w:ascii="宋体" w:hAnsi="宋体"/>
          <w:color w:val="auto"/>
          <w:sz w:val="24"/>
          <w:highlight w:val="none"/>
          <w:lang w:val="en-US" w:eastAsia="zh-CN"/>
        </w:rPr>
        <w:t xml:space="preserve">                                  </w:t>
      </w:r>
    </w:p>
    <w:p w14:paraId="25EC8C1B">
      <w:pPr>
        <w:pStyle w:val="11"/>
        <w:snapToGrid w:val="0"/>
        <w:spacing w:line="360" w:lineRule="auto"/>
        <w:ind w:firstLine="480" w:firstLineChars="200"/>
        <w:outlineLvl w:val="0"/>
        <w:rPr>
          <w:rFonts w:hint="default" w:ascii="宋体" w:hAnsi="宋体" w:eastAsia="宋体"/>
          <w:color w:val="auto"/>
          <w:sz w:val="24"/>
          <w:highlight w:val="none"/>
          <w:lang w:val="en-US" w:eastAsia="zh-CN"/>
        </w:rPr>
      </w:pPr>
      <w:r>
        <w:rPr>
          <w:rFonts w:hint="eastAsia" w:ascii="宋体" w:hAnsi="宋体"/>
          <w:color w:val="auto"/>
          <w:sz w:val="24"/>
          <w:highlight w:val="none"/>
        </w:rPr>
        <w:t>邮政编码：</w:t>
      </w:r>
    </w:p>
    <w:p w14:paraId="20A1A06D">
      <w:pPr>
        <w:pStyle w:val="11"/>
        <w:snapToGrid w:val="0"/>
        <w:spacing w:line="360" w:lineRule="auto"/>
        <w:ind w:firstLine="480" w:firstLineChars="200"/>
        <w:outlineLvl w:val="0"/>
        <w:rPr>
          <w:rFonts w:hint="default" w:ascii="宋体" w:hAnsi="宋体" w:eastAsia="宋体"/>
          <w:color w:val="auto"/>
          <w:sz w:val="24"/>
          <w:highlight w:val="none"/>
          <w:lang w:val="en-US" w:eastAsia="zh-CN"/>
        </w:rPr>
      </w:pPr>
      <w:r>
        <w:rPr>
          <w:rFonts w:hint="eastAsia" w:ascii="宋体" w:hAnsi="宋体"/>
          <w:color w:val="auto"/>
          <w:sz w:val="24"/>
          <w:highlight w:val="none"/>
        </w:rPr>
        <w:t>电话：</w:t>
      </w:r>
    </w:p>
    <w:p w14:paraId="7B025417">
      <w:pPr>
        <w:snapToGrid w:val="0"/>
        <w:spacing w:line="380" w:lineRule="exact"/>
        <w:rPr>
          <w:rFonts w:ascii="宋体" w:hAnsi="宋体"/>
          <w:color w:val="auto"/>
          <w:sz w:val="24"/>
          <w:highlight w:val="none"/>
        </w:rPr>
      </w:pPr>
    </w:p>
    <w:p w14:paraId="728A9133">
      <w:pPr>
        <w:snapToGrid w:val="0"/>
        <w:spacing w:line="380" w:lineRule="exact"/>
        <w:rPr>
          <w:rFonts w:ascii="宋体" w:hAnsi="宋体"/>
          <w:color w:val="auto"/>
          <w:sz w:val="24"/>
          <w:highlight w:val="none"/>
        </w:rPr>
      </w:pPr>
    </w:p>
    <w:p w14:paraId="39A6CFA7">
      <w:pPr>
        <w:snapToGrid w:val="0"/>
        <w:spacing w:line="380" w:lineRule="exact"/>
        <w:rPr>
          <w:rFonts w:ascii="宋体" w:hAnsi="宋体"/>
          <w:color w:val="auto"/>
          <w:sz w:val="24"/>
          <w:highlight w:val="none"/>
        </w:rPr>
      </w:pPr>
    </w:p>
    <w:p w14:paraId="0212BDD8">
      <w:pPr>
        <w:snapToGrid w:val="0"/>
        <w:spacing w:line="380" w:lineRule="exact"/>
        <w:rPr>
          <w:rFonts w:hint="eastAsia" w:ascii="宋体" w:hAnsi="宋体"/>
          <w:color w:val="auto"/>
          <w:sz w:val="24"/>
          <w:highlight w:val="none"/>
        </w:rPr>
      </w:pPr>
      <w:r>
        <w:rPr>
          <w:rFonts w:hint="eastAsia" w:ascii="宋体" w:hAnsi="宋体"/>
          <w:color w:val="auto"/>
          <w:sz w:val="24"/>
          <w:highlight w:val="none"/>
        </w:rPr>
        <w:t>附：被授权人身份证复印件</w:t>
      </w:r>
    </w:p>
    <w:p w14:paraId="667A61F1">
      <w:pPr>
        <w:snapToGrid w:val="0"/>
        <w:spacing w:line="240" w:lineRule="auto"/>
        <w:rPr>
          <w:rFonts w:hint="eastAsia" w:ascii="宋体" w:hAnsi="宋体" w:eastAsia="宋体"/>
          <w:color w:val="auto"/>
          <w:sz w:val="24"/>
          <w:highlight w:val="none"/>
          <w:lang w:eastAsia="zh-CN"/>
        </w:rPr>
      </w:pPr>
    </w:p>
    <w:p w14:paraId="12050170">
      <w:pPr>
        <w:snapToGrid w:val="0"/>
        <w:spacing w:line="380" w:lineRule="exact"/>
        <w:rPr>
          <w:rFonts w:hint="eastAsia" w:ascii="宋体" w:hAnsi="宋体"/>
          <w:color w:val="auto"/>
          <w:sz w:val="24"/>
          <w:highlight w:val="none"/>
        </w:rPr>
      </w:pPr>
    </w:p>
    <w:p w14:paraId="3950FF9F">
      <w:pPr>
        <w:snapToGrid w:val="0"/>
        <w:spacing w:line="240" w:lineRule="auto"/>
        <w:rPr>
          <w:rFonts w:hint="eastAsia" w:ascii="宋体" w:hAnsi="宋体"/>
          <w:color w:val="auto"/>
          <w:sz w:val="24"/>
          <w:highlight w:val="none"/>
        </w:rPr>
      </w:pPr>
    </w:p>
    <w:p w14:paraId="178034D9">
      <w:pPr>
        <w:snapToGrid w:val="0"/>
        <w:spacing w:line="380" w:lineRule="exact"/>
        <w:rPr>
          <w:rFonts w:hint="eastAsia" w:ascii="宋体" w:hAnsi="宋体"/>
          <w:color w:val="auto"/>
          <w:sz w:val="24"/>
          <w:highlight w:val="none"/>
        </w:rPr>
      </w:pPr>
    </w:p>
    <w:p w14:paraId="0C5D30E7">
      <w:pPr>
        <w:snapToGrid w:val="0"/>
        <w:spacing w:line="380" w:lineRule="exact"/>
        <w:ind w:firstLine="2880" w:firstLineChars="1200"/>
        <w:rPr>
          <w:rFonts w:hint="default" w:ascii="宋体" w:hAnsi="宋体" w:eastAsia="宋体"/>
          <w:color w:val="auto"/>
          <w:sz w:val="24"/>
          <w:highlight w:val="none"/>
          <w:lang w:val="en-US" w:eastAsia="zh-CN"/>
        </w:rPr>
      </w:pPr>
      <w:r>
        <w:rPr>
          <w:rFonts w:hint="eastAsia" w:ascii="宋体" w:hAnsi="宋体"/>
          <w:color w:val="auto"/>
          <w:sz w:val="24"/>
          <w:highlight w:val="none"/>
        </w:rPr>
        <w:t>授权人：</w:t>
      </w:r>
    </w:p>
    <w:p w14:paraId="76CF9C48">
      <w:pPr>
        <w:snapToGrid w:val="0"/>
        <w:spacing w:line="380" w:lineRule="exact"/>
        <w:rPr>
          <w:rFonts w:ascii="宋体" w:hAnsi="宋体"/>
          <w:color w:val="auto"/>
          <w:sz w:val="24"/>
          <w:highlight w:val="none"/>
        </w:rPr>
      </w:pPr>
    </w:p>
    <w:p w14:paraId="3DB0D524">
      <w:pPr>
        <w:snapToGrid w:val="0"/>
        <w:spacing w:line="380" w:lineRule="exact"/>
        <w:rPr>
          <w:rFonts w:hint="default" w:ascii="宋体" w:hAnsi="宋体" w:eastAsia="宋体"/>
          <w:color w:val="auto"/>
          <w:sz w:val="24"/>
          <w:szCs w:val="24"/>
          <w:highlight w:val="none"/>
          <w:lang w:val="en-US" w:eastAsia="zh-CN"/>
        </w:rPr>
      </w:pPr>
      <w:r>
        <w:rPr>
          <w:rFonts w:hint="eastAsia" w:ascii="宋体" w:hAnsi="宋体"/>
          <w:color w:val="auto"/>
          <w:sz w:val="24"/>
          <w:highlight w:val="none"/>
        </w:rPr>
        <w:t xml:space="preserve">                        报价人名称：</w:t>
      </w:r>
    </w:p>
    <w:p w14:paraId="41BD878E">
      <w:pPr>
        <w:snapToGrid w:val="0"/>
        <w:spacing w:line="380" w:lineRule="exact"/>
        <w:rPr>
          <w:rFonts w:ascii="宋体" w:hAnsi="宋体"/>
          <w:color w:val="auto"/>
          <w:sz w:val="24"/>
          <w:highlight w:val="none"/>
        </w:rPr>
      </w:pPr>
    </w:p>
    <w:p w14:paraId="7C736D67">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0ECF185F">
      <w:pPr>
        <w:snapToGrid w:val="0"/>
        <w:spacing w:line="380" w:lineRule="exact"/>
        <w:rPr>
          <w:rFonts w:ascii="宋体" w:hAnsi="宋体"/>
          <w:color w:val="auto"/>
          <w:sz w:val="24"/>
          <w:highlight w:val="none"/>
        </w:rPr>
      </w:pPr>
    </w:p>
    <w:p w14:paraId="3C9054A4">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00E248E">
      <w:pPr>
        <w:pStyle w:val="38"/>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0C43E792">
      <w:pPr>
        <w:pStyle w:val="38"/>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6BBBBA4F">
      <w:pPr>
        <w:pStyle w:val="38"/>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2A0F4CEB">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5DCD592A">
      <w:pPr>
        <w:snapToGrid w:val="0"/>
        <w:spacing w:line="380" w:lineRule="exact"/>
        <w:rPr>
          <w:rFonts w:ascii="宋体" w:hAnsi="宋体"/>
          <w:color w:val="auto"/>
          <w:sz w:val="24"/>
          <w:highlight w:val="none"/>
        </w:rPr>
      </w:pPr>
    </w:p>
    <w:p w14:paraId="56D5B94C">
      <w:pPr>
        <w:pStyle w:val="38"/>
        <w:spacing w:line="380" w:lineRule="exact"/>
        <w:ind w:firstLine="3120" w:firstLineChars="1300"/>
        <w:rPr>
          <w:rFonts w:hint="eastAsia" w:hAnsi="宋体"/>
          <w:color w:val="auto"/>
          <w:sz w:val="24"/>
          <w:highlight w:val="none"/>
          <w:u w:val="singl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3E549D58">
      <w:pPr>
        <w:pStyle w:val="38"/>
        <w:spacing w:line="380" w:lineRule="exact"/>
        <w:ind w:firstLine="3120" w:firstLineChars="1300"/>
        <w:rPr>
          <w:rFonts w:hint="eastAsia" w:hAnsi="宋体"/>
          <w:color w:val="auto"/>
          <w:sz w:val="24"/>
          <w:highlight w:val="none"/>
          <w:u w:val="single"/>
        </w:rPr>
      </w:pPr>
    </w:p>
    <w:p w14:paraId="5EA8AA4A">
      <w:pPr>
        <w:pStyle w:val="38"/>
        <w:rPr>
          <w:rFonts w:hint="eastAsia" w:eastAsia="宋体"/>
          <w:color w:val="auto"/>
          <w:sz w:val="21"/>
          <w:highlight w:val="none"/>
          <w:lang w:val="en-US" w:eastAsia="zh-CN"/>
        </w:rPr>
      </w:pPr>
    </w:p>
    <w:p w14:paraId="113153FF">
      <w:pPr>
        <w:pStyle w:val="38"/>
        <w:rPr>
          <w:color w:val="auto"/>
          <w:sz w:val="21"/>
          <w:highlight w:val="none"/>
        </w:rPr>
      </w:pPr>
    </w:p>
    <w:p w14:paraId="318E6576">
      <w:pPr>
        <w:pStyle w:val="38"/>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4551AFEA">
      <w:pPr>
        <w:pStyle w:val="38"/>
        <w:jc w:val="center"/>
        <w:rPr>
          <w:rFonts w:hAnsi="宋体"/>
          <w:color w:val="auto"/>
          <w:sz w:val="36"/>
          <w:highlight w:val="none"/>
        </w:rPr>
      </w:pPr>
      <w:r>
        <w:rPr>
          <w:rFonts w:hint="eastAsia" w:hAnsi="宋体"/>
          <w:color w:val="auto"/>
          <w:sz w:val="36"/>
          <w:highlight w:val="none"/>
        </w:rPr>
        <w:t xml:space="preserve">  法人营业执照</w:t>
      </w:r>
    </w:p>
    <w:p w14:paraId="70202571">
      <w:pPr>
        <w:rPr>
          <w:rFonts w:ascii="宋体" w:hAnsi="宋体"/>
          <w:color w:val="auto"/>
          <w:highlight w:val="none"/>
        </w:rPr>
      </w:pPr>
    </w:p>
    <w:p w14:paraId="4C368BB0">
      <w:pPr>
        <w:pStyle w:val="38"/>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泉州</w:t>
      </w:r>
      <w:r>
        <w:rPr>
          <w:rFonts w:hint="eastAsia" w:hAnsi="宋体"/>
          <w:color w:val="auto"/>
          <w:sz w:val="24"/>
          <w:highlight w:val="none"/>
          <w:u w:val="single"/>
        </w:rPr>
        <w:t>分公司</w:t>
      </w:r>
    </w:p>
    <w:p w14:paraId="4AE5DBF0">
      <w:pPr>
        <w:spacing w:line="380" w:lineRule="exact"/>
        <w:rPr>
          <w:rFonts w:ascii="宋体" w:hAnsi="宋体"/>
          <w:color w:val="auto"/>
          <w:sz w:val="24"/>
          <w:highlight w:val="none"/>
        </w:rPr>
      </w:pPr>
    </w:p>
    <w:p w14:paraId="6CE5806F">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（签发机关名称）签发的我方法人营业执照副本复印件，该执照真实有效。</w:t>
      </w:r>
    </w:p>
    <w:p w14:paraId="0053AAE1">
      <w:pPr>
        <w:spacing w:line="380" w:lineRule="exact"/>
        <w:rPr>
          <w:rFonts w:ascii="宋体" w:hAnsi="宋体"/>
          <w:color w:val="auto"/>
          <w:sz w:val="24"/>
          <w:highlight w:val="none"/>
        </w:rPr>
      </w:pPr>
    </w:p>
    <w:p w14:paraId="1BBADCB4">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494A5B00">
      <w:pPr>
        <w:spacing w:line="380" w:lineRule="exact"/>
        <w:rPr>
          <w:rFonts w:ascii="宋体" w:hAnsi="宋体"/>
          <w:color w:val="auto"/>
          <w:sz w:val="24"/>
          <w:highlight w:val="none"/>
        </w:rPr>
      </w:pPr>
    </w:p>
    <w:p w14:paraId="296D96AB">
      <w:pPr>
        <w:spacing w:line="380" w:lineRule="exact"/>
        <w:rPr>
          <w:rFonts w:ascii="宋体" w:hAnsi="宋体"/>
          <w:color w:val="auto"/>
          <w:sz w:val="24"/>
          <w:highlight w:val="none"/>
        </w:rPr>
      </w:pPr>
    </w:p>
    <w:p w14:paraId="099388CB">
      <w:pPr>
        <w:spacing w:line="380" w:lineRule="exact"/>
        <w:rPr>
          <w:rFonts w:ascii="宋体" w:hAnsi="宋体"/>
          <w:color w:val="auto"/>
          <w:sz w:val="24"/>
          <w:highlight w:val="none"/>
        </w:rPr>
      </w:pPr>
    </w:p>
    <w:p w14:paraId="10A38708">
      <w:pPr>
        <w:spacing w:line="380" w:lineRule="exact"/>
        <w:rPr>
          <w:rFonts w:ascii="宋体" w:hAnsi="宋体"/>
          <w:color w:val="auto"/>
          <w:sz w:val="24"/>
          <w:highlight w:val="none"/>
        </w:rPr>
      </w:pPr>
    </w:p>
    <w:p w14:paraId="41AFFF58">
      <w:pPr>
        <w:spacing w:line="480" w:lineRule="auto"/>
        <w:rPr>
          <w:rFonts w:ascii="宋体" w:hAnsi="宋体"/>
          <w:color w:val="auto"/>
          <w:sz w:val="24"/>
          <w:szCs w:val="22"/>
          <w:highlight w:val="none"/>
        </w:rPr>
      </w:pPr>
    </w:p>
    <w:p w14:paraId="1251EA6B">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 </w:t>
      </w:r>
    </w:p>
    <w:p w14:paraId="13527F0E">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0F7D05C8">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F549F44">
      <w:pPr>
        <w:pStyle w:val="38"/>
        <w:rPr>
          <w:rFonts w:hAnsi="宋体"/>
          <w:color w:val="auto"/>
          <w:sz w:val="24"/>
          <w:highlight w:val="none"/>
        </w:rPr>
      </w:pPr>
    </w:p>
    <w:p w14:paraId="26717860">
      <w:pPr>
        <w:pStyle w:val="38"/>
        <w:rPr>
          <w:rFonts w:hAnsi="宋体"/>
          <w:color w:val="auto"/>
          <w:sz w:val="24"/>
          <w:highlight w:val="none"/>
        </w:rPr>
      </w:pPr>
    </w:p>
    <w:p w14:paraId="5EE6E782">
      <w:pPr>
        <w:pStyle w:val="38"/>
        <w:rPr>
          <w:rFonts w:hAnsi="宋体"/>
          <w:color w:val="auto"/>
          <w:sz w:val="24"/>
          <w:highlight w:val="none"/>
        </w:rPr>
      </w:pPr>
    </w:p>
    <w:p w14:paraId="52751299">
      <w:pPr>
        <w:pStyle w:val="38"/>
        <w:rPr>
          <w:rFonts w:hAnsi="宋体"/>
          <w:color w:val="auto"/>
          <w:sz w:val="24"/>
          <w:highlight w:val="none"/>
        </w:rPr>
      </w:pPr>
    </w:p>
    <w:p w14:paraId="46FE9E6D">
      <w:pPr>
        <w:pStyle w:val="38"/>
        <w:rPr>
          <w:rFonts w:hAnsi="宋体"/>
          <w:color w:val="auto"/>
          <w:sz w:val="24"/>
          <w:highlight w:val="none"/>
        </w:rPr>
      </w:pPr>
    </w:p>
    <w:p w14:paraId="0E67B959">
      <w:pPr>
        <w:pStyle w:val="38"/>
        <w:rPr>
          <w:rFonts w:hAnsi="宋体"/>
          <w:color w:val="auto"/>
          <w:sz w:val="24"/>
          <w:highlight w:val="none"/>
        </w:rPr>
      </w:pPr>
    </w:p>
    <w:p w14:paraId="135A7315">
      <w:pPr>
        <w:pStyle w:val="38"/>
        <w:rPr>
          <w:rFonts w:hAnsi="宋体"/>
          <w:color w:val="auto"/>
          <w:sz w:val="24"/>
          <w:highlight w:val="none"/>
        </w:rPr>
      </w:pPr>
    </w:p>
    <w:p w14:paraId="7442ADA2">
      <w:pPr>
        <w:pStyle w:val="38"/>
        <w:rPr>
          <w:rFonts w:hAnsi="宋体"/>
          <w:color w:val="auto"/>
          <w:sz w:val="24"/>
          <w:highlight w:val="none"/>
        </w:rPr>
      </w:pPr>
    </w:p>
    <w:p w14:paraId="64579EAF">
      <w:pPr>
        <w:pStyle w:val="38"/>
        <w:rPr>
          <w:rFonts w:hAnsi="宋体"/>
          <w:color w:val="auto"/>
          <w:sz w:val="24"/>
          <w:highlight w:val="none"/>
        </w:rPr>
      </w:pPr>
    </w:p>
    <w:p w14:paraId="76B17F08">
      <w:pPr>
        <w:pStyle w:val="38"/>
        <w:rPr>
          <w:rFonts w:hAnsi="宋体"/>
          <w:color w:val="auto"/>
          <w:sz w:val="24"/>
          <w:highlight w:val="none"/>
        </w:rPr>
      </w:pPr>
    </w:p>
    <w:p w14:paraId="42968A43">
      <w:pPr>
        <w:pStyle w:val="38"/>
        <w:rPr>
          <w:rFonts w:hAnsi="宋体"/>
          <w:color w:val="auto"/>
          <w:sz w:val="24"/>
          <w:highlight w:val="none"/>
        </w:rPr>
      </w:pPr>
    </w:p>
    <w:p w14:paraId="45EF7023">
      <w:pPr>
        <w:pStyle w:val="38"/>
        <w:rPr>
          <w:rFonts w:hAnsi="宋体"/>
          <w:color w:val="auto"/>
          <w:sz w:val="24"/>
          <w:highlight w:val="none"/>
        </w:rPr>
      </w:pPr>
    </w:p>
    <w:p w14:paraId="17A99E63">
      <w:pPr>
        <w:pStyle w:val="38"/>
        <w:rPr>
          <w:rFonts w:hAnsi="宋体"/>
          <w:color w:val="auto"/>
          <w:sz w:val="24"/>
          <w:highlight w:val="none"/>
        </w:rPr>
      </w:pPr>
    </w:p>
    <w:p w14:paraId="761BF094">
      <w:pPr>
        <w:pStyle w:val="38"/>
        <w:rPr>
          <w:rFonts w:hAnsi="宋体"/>
          <w:color w:val="auto"/>
          <w:sz w:val="24"/>
          <w:highlight w:val="none"/>
        </w:rPr>
      </w:pPr>
    </w:p>
    <w:p w14:paraId="3E439AE2">
      <w:pPr>
        <w:pStyle w:val="38"/>
        <w:rPr>
          <w:rFonts w:hAnsi="宋体"/>
          <w:color w:val="auto"/>
          <w:sz w:val="24"/>
          <w:highlight w:val="none"/>
        </w:rPr>
      </w:pPr>
    </w:p>
    <w:p w14:paraId="19810A7D">
      <w:pPr>
        <w:pStyle w:val="38"/>
        <w:rPr>
          <w:rFonts w:hAnsi="宋体"/>
          <w:color w:val="auto"/>
          <w:sz w:val="24"/>
          <w:highlight w:val="none"/>
        </w:rPr>
      </w:pPr>
    </w:p>
    <w:p w14:paraId="6B802363">
      <w:pPr>
        <w:pStyle w:val="38"/>
        <w:rPr>
          <w:rFonts w:hAnsi="宋体"/>
          <w:color w:val="auto"/>
          <w:sz w:val="24"/>
          <w:highlight w:val="none"/>
        </w:rPr>
      </w:pPr>
    </w:p>
    <w:p w14:paraId="6B2D9D55">
      <w:pPr>
        <w:pStyle w:val="38"/>
        <w:jc w:val="left"/>
        <w:rPr>
          <w:rFonts w:ascii="宋体" w:hAnsi="宋体"/>
          <w:color w:val="auto"/>
          <w:sz w:val="24"/>
          <w:highlight w:val="none"/>
        </w:rPr>
      </w:pPr>
    </w:p>
    <w:p w14:paraId="0E892EE2">
      <w:pPr>
        <w:rPr>
          <w:rFonts w:ascii="宋体" w:hAnsi="宋体"/>
          <w:color w:val="auto"/>
          <w:sz w:val="24"/>
          <w:highlight w:val="none"/>
        </w:rPr>
      </w:pPr>
    </w:p>
    <w:p w14:paraId="675919FF">
      <w:pPr>
        <w:rPr>
          <w:rFonts w:hint="eastAsia" w:hAnsi="宋体"/>
          <w:color w:val="auto"/>
          <w:sz w:val="24"/>
          <w:highlight w:val="none"/>
        </w:rPr>
      </w:pPr>
      <w:r>
        <w:rPr>
          <w:rFonts w:hint="eastAsia" w:hAnsi="宋体"/>
          <w:color w:val="auto"/>
          <w:sz w:val="24"/>
          <w:highlight w:val="none"/>
        </w:rPr>
        <w:t xml:space="preserve">附件5               </w:t>
      </w:r>
    </w:p>
    <w:p w14:paraId="04832CBB">
      <w:pPr>
        <w:rPr>
          <w:rFonts w:hint="eastAsia" w:hAnsi="宋体"/>
          <w:color w:val="auto"/>
          <w:sz w:val="24"/>
          <w:highlight w:val="none"/>
        </w:rPr>
      </w:pPr>
    </w:p>
    <w:p w14:paraId="067DF95F">
      <w:pPr>
        <w:ind w:firstLine="1800" w:firstLineChars="500"/>
        <w:rPr>
          <w:rFonts w:hAnsi="宋体"/>
          <w:color w:val="auto"/>
          <w:highlight w:val="none"/>
        </w:rPr>
      </w:pPr>
      <w:r>
        <w:rPr>
          <w:rFonts w:hint="eastAsia" w:hAnsi="宋体"/>
          <w:color w:val="auto"/>
          <w:sz w:val="36"/>
          <w:highlight w:val="none"/>
        </w:rPr>
        <w:t>报价人提交的其它资料</w:t>
      </w:r>
    </w:p>
    <w:p w14:paraId="6E993CD1">
      <w:pPr>
        <w:pStyle w:val="38"/>
        <w:spacing w:line="420" w:lineRule="exact"/>
        <w:rPr>
          <w:rFonts w:hAnsi="宋体"/>
          <w:color w:val="auto"/>
          <w:highlight w:val="none"/>
        </w:rPr>
      </w:pPr>
    </w:p>
    <w:p w14:paraId="12CAA2AA">
      <w:pPr>
        <w:adjustRightInd w:val="0"/>
        <w:snapToGrid w:val="0"/>
        <w:spacing w:line="460" w:lineRule="exact"/>
        <w:ind w:firstLine="480" w:firstLineChars="200"/>
        <w:rPr>
          <w:rFonts w:ascii="宋体" w:hAnsi="宋体"/>
          <w:color w:val="auto"/>
          <w:sz w:val="24"/>
          <w:highlight w:val="none"/>
        </w:rPr>
      </w:pPr>
    </w:p>
    <w:p w14:paraId="7B49CDA1">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4EACCBDF">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w:t>
      </w:r>
      <w:r>
        <w:rPr>
          <w:rFonts w:hint="eastAsia" w:ascii="宋体" w:hAnsi="宋体"/>
          <w:color w:val="auto"/>
          <w:sz w:val="24"/>
          <w:highlight w:val="none"/>
          <w:lang w:eastAsia="zh-CN"/>
        </w:rPr>
        <w:t>电梯视频广告项目</w:t>
      </w:r>
      <w:r>
        <w:rPr>
          <w:rFonts w:hint="eastAsia" w:ascii="宋体" w:hAnsi="宋体"/>
          <w:color w:val="auto"/>
          <w:sz w:val="24"/>
          <w:highlight w:val="none"/>
        </w:rPr>
        <w:t>的</w:t>
      </w:r>
      <w:r>
        <w:rPr>
          <w:rFonts w:hint="eastAsia" w:ascii="宋体" w:hAnsi="宋体"/>
          <w:color w:val="auto"/>
          <w:sz w:val="24"/>
          <w:highlight w:val="none"/>
          <w:lang w:eastAsia="zh-CN"/>
        </w:rPr>
        <w:t>投放</w:t>
      </w:r>
      <w:r>
        <w:rPr>
          <w:rFonts w:hint="eastAsia" w:ascii="宋体" w:hAnsi="宋体"/>
          <w:color w:val="auto"/>
          <w:sz w:val="24"/>
          <w:highlight w:val="none"/>
        </w:rPr>
        <w:t>应得到当地相关部门批准，并具有相关</w:t>
      </w:r>
      <w:r>
        <w:rPr>
          <w:rFonts w:hint="eastAsia" w:ascii="宋体" w:hAnsi="宋体"/>
          <w:color w:val="auto"/>
          <w:sz w:val="24"/>
          <w:highlight w:val="none"/>
          <w:lang w:eastAsia="zh-CN"/>
        </w:rPr>
        <w:t>广告</w:t>
      </w:r>
      <w:r>
        <w:rPr>
          <w:rFonts w:hint="eastAsia" w:ascii="宋体" w:hAnsi="宋体"/>
          <w:color w:val="auto"/>
          <w:sz w:val="24"/>
          <w:highlight w:val="none"/>
        </w:rPr>
        <w:t>经营权的相关证明资料）等。</w:t>
      </w:r>
    </w:p>
    <w:p w14:paraId="6BB0C97B">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48938126">
      <w:pPr>
        <w:spacing w:line="460" w:lineRule="exact"/>
        <w:ind w:firstLine="0" w:firstLineChars="0"/>
        <w:rPr>
          <w:rFonts w:ascii="宋体" w:hAnsi="宋体"/>
          <w:color w:val="auto"/>
          <w:sz w:val="24"/>
          <w:highlight w:val="none"/>
        </w:rPr>
      </w:pPr>
    </w:p>
    <w:p w14:paraId="59A81AC0">
      <w:pPr>
        <w:rPr>
          <w:color w:val="auto"/>
          <w:highlight w:val="none"/>
        </w:rPr>
      </w:pPr>
    </w:p>
    <w:p w14:paraId="4A898589">
      <w:pPr>
        <w:rPr>
          <w:color w:val="auto"/>
          <w:highlight w:val="none"/>
        </w:rPr>
      </w:pPr>
    </w:p>
    <w:p w14:paraId="132A7F82">
      <w:pPr>
        <w:rPr>
          <w:color w:val="auto"/>
          <w:highlight w:val="none"/>
        </w:rPr>
      </w:pPr>
    </w:p>
    <w:p w14:paraId="5FF83145">
      <w:pPr>
        <w:rPr>
          <w:color w:val="auto"/>
          <w:highlight w:val="none"/>
        </w:rPr>
      </w:pPr>
    </w:p>
    <w:p w14:paraId="4FDC621E">
      <w:pPr>
        <w:rPr>
          <w:color w:val="auto"/>
          <w:highlight w:val="none"/>
        </w:rPr>
      </w:pPr>
    </w:p>
    <w:p w14:paraId="756B5DBC">
      <w:pPr>
        <w:rPr>
          <w:color w:val="auto"/>
          <w:highlight w:val="none"/>
        </w:rPr>
      </w:pPr>
    </w:p>
    <w:p w14:paraId="2DC28409">
      <w:pPr>
        <w:rPr>
          <w:color w:val="auto"/>
          <w:highlight w:val="none"/>
        </w:rPr>
      </w:pPr>
    </w:p>
    <w:p w14:paraId="244D3BFA">
      <w:pPr>
        <w:rPr>
          <w:color w:val="auto"/>
          <w:highlight w:val="none"/>
        </w:rPr>
      </w:pPr>
    </w:p>
    <w:p w14:paraId="1B92DC03">
      <w:pPr>
        <w:rPr>
          <w:color w:val="auto"/>
          <w:highlight w:val="none"/>
        </w:rPr>
      </w:pPr>
    </w:p>
    <w:p w14:paraId="2C721F9B">
      <w:pPr>
        <w:rPr>
          <w:color w:val="auto"/>
          <w:highlight w:val="none"/>
        </w:rPr>
      </w:pPr>
    </w:p>
    <w:p w14:paraId="730B4AF5">
      <w:pPr>
        <w:rPr>
          <w:color w:val="auto"/>
          <w:highlight w:val="none"/>
        </w:rPr>
      </w:pPr>
    </w:p>
    <w:p w14:paraId="2E441087">
      <w:pPr>
        <w:rPr>
          <w:color w:val="auto"/>
          <w:highlight w:val="none"/>
        </w:rPr>
      </w:pPr>
    </w:p>
    <w:p w14:paraId="24AF4E9A">
      <w:pPr>
        <w:rPr>
          <w:color w:val="auto"/>
          <w:highlight w:val="none"/>
        </w:rPr>
      </w:pPr>
    </w:p>
    <w:p w14:paraId="494494DA">
      <w:pPr>
        <w:rPr>
          <w:color w:val="auto"/>
          <w:highlight w:val="none"/>
        </w:rPr>
      </w:pPr>
    </w:p>
    <w:p w14:paraId="5A89009A">
      <w:pPr>
        <w:rPr>
          <w:color w:val="auto"/>
          <w:highlight w:val="none"/>
        </w:rPr>
      </w:pPr>
    </w:p>
    <w:p w14:paraId="49EDBF34">
      <w:pPr>
        <w:rPr>
          <w:color w:val="auto"/>
          <w:highlight w:val="none"/>
        </w:rPr>
      </w:pPr>
    </w:p>
    <w:p w14:paraId="7D45B365">
      <w:pPr>
        <w:rPr>
          <w:color w:val="auto"/>
          <w:highlight w:val="none"/>
        </w:rPr>
      </w:pPr>
    </w:p>
    <w:p w14:paraId="3F450C00">
      <w:pPr>
        <w:rPr>
          <w:color w:val="auto"/>
          <w:highlight w:val="none"/>
        </w:rPr>
      </w:pPr>
    </w:p>
    <w:p w14:paraId="063B2819">
      <w:pPr>
        <w:rPr>
          <w:color w:val="auto"/>
          <w:highlight w:val="none"/>
        </w:rPr>
      </w:pPr>
    </w:p>
    <w:p w14:paraId="743AD828">
      <w:pPr>
        <w:rPr>
          <w:color w:val="auto"/>
          <w:highlight w:val="none"/>
        </w:rPr>
      </w:pPr>
    </w:p>
    <w:p w14:paraId="7513C500">
      <w:pPr>
        <w:rPr>
          <w:color w:val="auto"/>
          <w:highlight w:val="none"/>
        </w:rPr>
      </w:pPr>
    </w:p>
    <w:p w14:paraId="3E02A3DA">
      <w:pPr>
        <w:rPr>
          <w:color w:val="auto"/>
          <w:highlight w:val="none"/>
        </w:rPr>
      </w:pPr>
    </w:p>
    <w:p w14:paraId="6FAE82B1">
      <w:pPr>
        <w:rPr>
          <w:color w:val="auto"/>
          <w:highlight w:val="none"/>
        </w:rPr>
      </w:pPr>
    </w:p>
    <w:p w14:paraId="1E99487D">
      <w:pPr>
        <w:rPr>
          <w:color w:val="auto"/>
          <w:highlight w:val="none"/>
        </w:rPr>
      </w:pPr>
    </w:p>
    <w:p w14:paraId="44B6332B">
      <w:pPr>
        <w:rPr>
          <w:color w:val="auto"/>
          <w:highlight w:val="none"/>
        </w:rPr>
      </w:pPr>
    </w:p>
    <w:p w14:paraId="46AB2DD6">
      <w:pPr>
        <w:rPr>
          <w:color w:val="auto"/>
          <w:highlight w:val="none"/>
        </w:rPr>
      </w:pPr>
    </w:p>
    <w:p w14:paraId="6DF734E2">
      <w:pPr>
        <w:rPr>
          <w:color w:val="auto"/>
          <w:highlight w:val="none"/>
        </w:rPr>
      </w:pPr>
    </w:p>
    <w:p w14:paraId="52AC1A84">
      <w:pPr>
        <w:rPr>
          <w:color w:val="auto"/>
          <w:highlight w:val="none"/>
        </w:rPr>
      </w:pPr>
    </w:p>
    <w:p w14:paraId="0BABE0A9">
      <w:pPr>
        <w:rPr>
          <w:color w:val="auto"/>
          <w:highlight w:val="none"/>
        </w:rPr>
      </w:pPr>
    </w:p>
    <w:p w14:paraId="7805603D">
      <w:pPr>
        <w:rPr>
          <w:color w:val="auto"/>
          <w:highlight w:val="none"/>
        </w:rPr>
      </w:pPr>
    </w:p>
    <w:p w14:paraId="122F8988">
      <w:pPr>
        <w:rPr>
          <w:color w:val="auto"/>
          <w:highlight w:val="none"/>
        </w:rPr>
      </w:pPr>
    </w:p>
    <w:p w14:paraId="3B5A7131">
      <w:pPr>
        <w:rPr>
          <w:color w:val="auto"/>
          <w:highlight w:val="none"/>
        </w:rPr>
      </w:pPr>
    </w:p>
    <w:p w14:paraId="7C44E482">
      <w:pPr>
        <w:rPr>
          <w:color w:val="auto"/>
          <w:highlight w:val="none"/>
        </w:rPr>
      </w:pPr>
    </w:p>
    <w:p w14:paraId="6970DEE3">
      <w:pPr>
        <w:rPr>
          <w:color w:val="auto"/>
          <w:highlight w:val="none"/>
        </w:rPr>
      </w:pPr>
    </w:p>
    <w:p w14:paraId="7970C360">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6DF62A58">
      <w:pPr>
        <w:rPr>
          <w:color w:val="auto"/>
          <w:highlight w:val="none"/>
        </w:rPr>
      </w:pPr>
    </w:p>
    <w:p w14:paraId="219BBC05">
      <w:pPr>
        <w:jc w:val="center"/>
        <w:rPr>
          <w:rFonts w:ascii="宋体"/>
          <w:b/>
          <w:bCs/>
          <w:color w:val="auto"/>
          <w:sz w:val="36"/>
          <w:szCs w:val="24"/>
          <w:highlight w:val="none"/>
        </w:rPr>
      </w:pPr>
      <w:r>
        <w:rPr>
          <w:rFonts w:hint="eastAsia" w:ascii="宋体"/>
          <w:b/>
          <w:bCs/>
          <w:color w:val="auto"/>
          <w:sz w:val="36"/>
          <w:szCs w:val="24"/>
          <w:highlight w:val="none"/>
        </w:rPr>
        <w:t>廉洁承诺书</w:t>
      </w:r>
    </w:p>
    <w:p w14:paraId="24CD8408">
      <w:pPr>
        <w:rPr>
          <w:rFonts w:ascii="宋体" w:hAnsi="宋体" w:cs="宋体"/>
          <w:color w:val="auto"/>
          <w:sz w:val="36"/>
          <w:szCs w:val="36"/>
          <w:highlight w:val="none"/>
        </w:rPr>
      </w:pPr>
    </w:p>
    <w:p w14:paraId="0FCB2215">
      <w:pPr>
        <w:pStyle w:val="38"/>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w:t>
      </w:r>
      <w:r>
        <w:rPr>
          <w:rFonts w:hint="eastAsia" w:hAnsi="宋体"/>
          <w:color w:val="auto"/>
          <w:sz w:val="24"/>
          <w:highlight w:val="none"/>
          <w:u w:val="single"/>
          <w:lang w:eastAsia="zh-CN"/>
        </w:rPr>
        <w:t>泉州</w:t>
      </w:r>
      <w:r>
        <w:rPr>
          <w:rFonts w:hint="eastAsia" w:hAnsi="宋体"/>
          <w:color w:val="auto"/>
          <w:sz w:val="24"/>
          <w:highlight w:val="none"/>
          <w:u w:val="single"/>
        </w:rPr>
        <w:t>分公司</w:t>
      </w:r>
    </w:p>
    <w:p w14:paraId="22FC4E98">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2DC32046">
      <w:pPr>
        <w:spacing w:line="380" w:lineRule="exact"/>
        <w:rPr>
          <w:rFonts w:ascii="宋体" w:hAnsi="宋体" w:cs="宋体"/>
          <w:color w:val="auto"/>
          <w:sz w:val="24"/>
          <w:szCs w:val="24"/>
          <w:highlight w:val="none"/>
        </w:rPr>
      </w:pPr>
    </w:p>
    <w:p w14:paraId="67C6EBCE">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65A623BD">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58C34F29">
      <w:pPr>
        <w:spacing w:line="380" w:lineRule="exact"/>
        <w:rPr>
          <w:rFonts w:ascii="宋体" w:hAnsi="宋体"/>
          <w:color w:val="auto"/>
          <w:sz w:val="24"/>
          <w:szCs w:val="24"/>
          <w:highlight w:val="none"/>
        </w:rPr>
      </w:pPr>
    </w:p>
    <w:p w14:paraId="149F1E0E">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64180D9D">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4AE0DC9">
      <w:pPr>
        <w:spacing w:line="380" w:lineRule="exact"/>
        <w:rPr>
          <w:rFonts w:ascii="宋体" w:hAnsi="宋体" w:cs="宋体"/>
          <w:color w:val="auto"/>
          <w:sz w:val="24"/>
          <w:szCs w:val="24"/>
          <w:highlight w:val="none"/>
        </w:rPr>
      </w:pPr>
    </w:p>
    <w:p w14:paraId="7090BF7A">
      <w:pPr>
        <w:spacing w:line="380" w:lineRule="exact"/>
        <w:rPr>
          <w:rFonts w:ascii="宋体" w:hAnsi="宋体" w:cs="宋体"/>
          <w:color w:val="auto"/>
          <w:sz w:val="24"/>
          <w:szCs w:val="24"/>
          <w:highlight w:val="none"/>
        </w:rPr>
      </w:pPr>
      <w:bookmarkStart w:id="23" w:name="_GoBack"/>
      <w:bookmarkEnd w:id="23"/>
    </w:p>
    <w:p w14:paraId="1BA90F55">
      <w:pPr>
        <w:spacing w:line="380" w:lineRule="exact"/>
        <w:rPr>
          <w:rFonts w:ascii="宋体" w:hAnsi="宋体" w:cs="宋体"/>
          <w:color w:val="auto"/>
          <w:sz w:val="24"/>
          <w:szCs w:val="24"/>
          <w:highlight w:val="none"/>
        </w:rPr>
      </w:pPr>
    </w:p>
    <w:p w14:paraId="4CE43DDC">
      <w:pPr>
        <w:spacing w:line="38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报  价 人（单位全称并加盖公章）：</w:t>
      </w:r>
    </w:p>
    <w:p w14:paraId="044F3D35">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1E53B3C1">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B8EE393">
      <w:pPr>
        <w:pStyle w:val="38"/>
        <w:rPr>
          <w:color w:val="auto"/>
          <w:highlight w:val="none"/>
        </w:rPr>
      </w:pPr>
    </w:p>
    <w:sectPr>
      <w:headerReference r:id="rId8"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07E6">
    <w:pPr>
      <w:pStyle w:val="20"/>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3</w:t>
    </w:r>
    <w:r>
      <w:fldChar w:fldCharType="end"/>
    </w:r>
  </w:p>
  <w:p w14:paraId="37AB154A">
    <w:pPr>
      <w:pStyle w:val="20"/>
      <w:framePr w:wrap="around" w:vAnchor="text" w:hAnchor="margin" w:xAlign="center" w:y="1"/>
      <w:rPr>
        <w:rStyle w:val="29"/>
      </w:rPr>
    </w:pPr>
  </w:p>
  <w:p w14:paraId="67820F4D">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7E33B39">
      <w:pPr>
        <w:pStyle w:val="22"/>
        <w:snapToGrid w:val="0"/>
        <w:rPr>
          <w:rFonts w:hint="eastAsia" w:eastAsia="宋体"/>
          <w:lang w:eastAsia="zh-CN"/>
        </w:rPr>
      </w:pPr>
      <w:r>
        <w:rPr>
          <w:rStyle w:val="31"/>
        </w:rPr>
        <w:footnoteRef/>
      </w:r>
      <w:r>
        <w:t xml:space="preserve"> </w:t>
      </w:r>
      <w:r>
        <w:rPr>
          <w:b w:val="0"/>
          <w:bCs w:val="0"/>
          <w:sz w:val="20"/>
          <w:szCs w:val="20"/>
        </w:rPr>
        <w:t>本合同中“甲方付息”特指由甲方指定银行为乙方办理银行承兑汇票贴现（买方付息）业务，该贴现业务产生的利息费用由甲方向办理贴现银行支付</w:t>
      </w:r>
      <w:r>
        <w:rPr>
          <w:rFonts w:hint="eastAsia"/>
          <w:b w:val="0"/>
          <w:bCs w:val="0"/>
          <w:sz w:val="20"/>
          <w:szCs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9E33">
    <w:pPr>
      <w:pStyle w:val="21"/>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50B4">
    <w:pPr>
      <w:pStyle w:val="21"/>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1E0">
    <w:pPr>
      <w:pStyle w:val="21"/>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3FB4">
    <w:pPr>
      <w:pStyle w:val="21"/>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75B1"/>
    <w:multiLevelType w:val="singleLevel"/>
    <w:tmpl w:val="C89A75B1"/>
    <w:lvl w:ilvl="0" w:tentative="0">
      <w:start w:val="2"/>
      <w:numFmt w:val="decimal"/>
      <w:lvlText w:val="%1."/>
      <w:lvlJc w:val="left"/>
      <w:pPr>
        <w:tabs>
          <w:tab w:val="left" w:pos="312"/>
        </w:tabs>
        <w:ind w:left="480" w:leftChars="0" w:firstLine="0" w:firstLineChars="0"/>
      </w:pPr>
    </w:lvl>
  </w:abstractNum>
  <w:abstractNum w:abstractNumId="1">
    <w:nsid w:val="189DE1CF"/>
    <w:multiLevelType w:val="singleLevel"/>
    <w:tmpl w:val="189DE1CF"/>
    <w:lvl w:ilvl="0" w:tentative="0">
      <w:start w:val="1"/>
      <w:numFmt w:val="decimal"/>
      <w:suff w:val="nothing"/>
      <w:lvlText w:val="%1．"/>
      <w:lvlJc w:val="left"/>
    </w:lvl>
  </w:abstractNum>
  <w:abstractNum w:abstractNumId="2">
    <w:nsid w:val="276B0F06"/>
    <w:multiLevelType w:val="singleLevel"/>
    <w:tmpl w:val="276B0F0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ODE3ODU5YmEwZTIwODhiZDc1MmIyZDE4Y2UxMDA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05BE"/>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04684B"/>
    <w:rsid w:val="04CD34EE"/>
    <w:rsid w:val="056306BC"/>
    <w:rsid w:val="06347EB6"/>
    <w:rsid w:val="0647434C"/>
    <w:rsid w:val="06D65446"/>
    <w:rsid w:val="07385B66"/>
    <w:rsid w:val="079B25E0"/>
    <w:rsid w:val="09317E9F"/>
    <w:rsid w:val="09A45050"/>
    <w:rsid w:val="09DE4B40"/>
    <w:rsid w:val="0A037CCE"/>
    <w:rsid w:val="0A5225CB"/>
    <w:rsid w:val="0AE72DF4"/>
    <w:rsid w:val="0B02141F"/>
    <w:rsid w:val="0B537F25"/>
    <w:rsid w:val="0BBB5EB6"/>
    <w:rsid w:val="0C0A7D34"/>
    <w:rsid w:val="0C3F024F"/>
    <w:rsid w:val="0D3037CB"/>
    <w:rsid w:val="0E042561"/>
    <w:rsid w:val="0EEF568B"/>
    <w:rsid w:val="0F0E4300"/>
    <w:rsid w:val="10E05088"/>
    <w:rsid w:val="10E55E75"/>
    <w:rsid w:val="11177D15"/>
    <w:rsid w:val="118F0914"/>
    <w:rsid w:val="12156211"/>
    <w:rsid w:val="121B6418"/>
    <w:rsid w:val="12FF5B45"/>
    <w:rsid w:val="136E1228"/>
    <w:rsid w:val="136E1815"/>
    <w:rsid w:val="14640782"/>
    <w:rsid w:val="14B2722E"/>
    <w:rsid w:val="150F3CC6"/>
    <w:rsid w:val="15961E58"/>
    <w:rsid w:val="15981C1C"/>
    <w:rsid w:val="15A14D7F"/>
    <w:rsid w:val="15F51F09"/>
    <w:rsid w:val="16256E7E"/>
    <w:rsid w:val="165A3666"/>
    <w:rsid w:val="167D261A"/>
    <w:rsid w:val="16973813"/>
    <w:rsid w:val="173E0EAF"/>
    <w:rsid w:val="17B615F2"/>
    <w:rsid w:val="187B1B79"/>
    <w:rsid w:val="188127C0"/>
    <w:rsid w:val="188D1440"/>
    <w:rsid w:val="1B456F86"/>
    <w:rsid w:val="1CA3450A"/>
    <w:rsid w:val="1D3C72E8"/>
    <w:rsid w:val="1D6F3E9B"/>
    <w:rsid w:val="1E2D620F"/>
    <w:rsid w:val="1EBB77E7"/>
    <w:rsid w:val="1F47198D"/>
    <w:rsid w:val="1F8736FE"/>
    <w:rsid w:val="1FBF20B2"/>
    <w:rsid w:val="21506CAD"/>
    <w:rsid w:val="21C557F2"/>
    <w:rsid w:val="221C4286"/>
    <w:rsid w:val="24265C2A"/>
    <w:rsid w:val="25487F08"/>
    <w:rsid w:val="25F954DB"/>
    <w:rsid w:val="26096927"/>
    <w:rsid w:val="262E1FA9"/>
    <w:rsid w:val="26CB5E79"/>
    <w:rsid w:val="26E36D60"/>
    <w:rsid w:val="27B66AB6"/>
    <w:rsid w:val="27E1537C"/>
    <w:rsid w:val="27EB5C8B"/>
    <w:rsid w:val="288000E1"/>
    <w:rsid w:val="29222C98"/>
    <w:rsid w:val="299711CA"/>
    <w:rsid w:val="29B4010D"/>
    <w:rsid w:val="2A857044"/>
    <w:rsid w:val="2B860B43"/>
    <w:rsid w:val="2C10564F"/>
    <w:rsid w:val="2C6F41F6"/>
    <w:rsid w:val="2C7F7243"/>
    <w:rsid w:val="2CDE2441"/>
    <w:rsid w:val="2D417640"/>
    <w:rsid w:val="2D4B705C"/>
    <w:rsid w:val="2D724D1D"/>
    <w:rsid w:val="2DEA71A8"/>
    <w:rsid w:val="305C15AC"/>
    <w:rsid w:val="31A7172D"/>
    <w:rsid w:val="31D67A90"/>
    <w:rsid w:val="320B4127"/>
    <w:rsid w:val="32A82A25"/>
    <w:rsid w:val="32EE190C"/>
    <w:rsid w:val="344C595B"/>
    <w:rsid w:val="34D82FC0"/>
    <w:rsid w:val="34F160E8"/>
    <w:rsid w:val="352C5D76"/>
    <w:rsid w:val="36321AB2"/>
    <w:rsid w:val="364C787F"/>
    <w:rsid w:val="36D16BD5"/>
    <w:rsid w:val="375B525D"/>
    <w:rsid w:val="37AD17E4"/>
    <w:rsid w:val="37BB0450"/>
    <w:rsid w:val="38EE5FA0"/>
    <w:rsid w:val="3917793B"/>
    <w:rsid w:val="3A2C08FF"/>
    <w:rsid w:val="3AAD5BFC"/>
    <w:rsid w:val="3C215FC4"/>
    <w:rsid w:val="3C92258C"/>
    <w:rsid w:val="3D361E88"/>
    <w:rsid w:val="3EE0796D"/>
    <w:rsid w:val="3F293228"/>
    <w:rsid w:val="401541B2"/>
    <w:rsid w:val="404C688B"/>
    <w:rsid w:val="40BB3785"/>
    <w:rsid w:val="42045509"/>
    <w:rsid w:val="428803B3"/>
    <w:rsid w:val="42AB6E74"/>
    <w:rsid w:val="43744B39"/>
    <w:rsid w:val="43BE590E"/>
    <w:rsid w:val="440310CC"/>
    <w:rsid w:val="453F2EAB"/>
    <w:rsid w:val="461B5D11"/>
    <w:rsid w:val="46256F3D"/>
    <w:rsid w:val="465A3D96"/>
    <w:rsid w:val="47FF2AE5"/>
    <w:rsid w:val="489740AE"/>
    <w:rsid w:val="48BA3162"/>
    <w:rsid w:val="495C4EE9"/>
    <w:rsid w:val="49E6704C"/>
    <w:rsid w:val="4A002088"/>
    <w:rsid w:val="4A6F7360"/>
    <w:rsid w:val="4AA84ADA"/>
    <w:rsid w:val="4C5C7A55"/>
    <w:rsid w:val="4D5F0F87"/>
    <w:rsid w:val="4D9D4A37"/>
    <w:rsid w:val="4D9E1AAF"/>
    <w:rsid w:val="4E1835AE"/>
    <w:rsid w:val="4F7F3DFA"/>
    <w:rsid w:val="4F950CF7"/>
    <w:rsid w:val="4FEC222F"/>
    <w:rsid w:val="50DF4437"/>
    <w:rsid w:val="53144C5A"/>
    <w:rsid w:val="53633592"/>
    <w:rsid w:val="538C2206"/>
    <w:rsid w:val="53E917BB"/>
    <w:rsid w:val="54025C3F"/>
    <w:rsid w:val="54E56216"/>
    <w:rsid w:val="56A56B6D"/>
    <w:rsid w:val="58242DA9"/>
    <w:rsid w:val="590F1AB3"/>
    <w:rsid w:val="59763B33"/>
    <w:rsid w:val="5BB42AA2"/>
    <w:rsid w:val="5C017881"/>
    <w:rsid w:val="5C947357"/>
    <w:rsid w:val="5C9B1954"/>
    <w:rsid w:val="5CAD1CB2"/>
    <w:rsid w:val="5D2F4A70"/>
    <w:rsid w:val="5D7E20FD"/>
    <w:rsid w:val="5DC44F64"/>
    <w:rsid w:val="5E0E255B"/>
    <w:rsid w:val="5E983DA8"/>
    <w:rsid w:val="5FEE5AC0"/>
    <w:rsid w:val="60041613"/>
    <w:rsid w:val="608157BE"/>
    <w:rsid w:val="60FF065F"/>
    <w:rsid w:val="61017934"/>
    <w:rsid w:val="614B2A4E"/>
    <w:rsid w:val="622F4617"/>
    <w:rsid w:val="62E25D66"/>
    <w:rsid w:val="630A358C"/>
    <w:rsid w:val="636A5CEA"/>
    <w:rsid w:val="63A70E8C"/>
    <w:rsid w:val="64E17F40"/>
    <w:rsid w:val="662C40AE"/>
    <w:rsid w:val="67D0722E"/>
    <w:rsid w:val="695B1CE7"/>
    <w:rsid w:val="69710AAB"/>
    <w:rsid w:val="6A6D488B"/>
    <w:rsid w:val="6A8264F1"/>
    <w:rsid w:val="6C3B6E18"/>
    <w:rsid w:val="6CF934D4"/>
    <w:rsid w:val="6CFC2AD8"/>
    <w:rsid w:val="6E7727C8"/>
    <w:rsid w:val="6E923579"/>
    <w:rsid w:val="6EB14D27"/>
    <w:rsid w:val="6ED24CBD"/>
    <w:rsid w:val="71760D33"/>
    <w:rsid w:val="71A053FA"/>
    <w:rsid w:val="71CC3CC0"/>
    <w:rsid w:val="72083B25"/>
    <w:rsid w:val="724539F8"/>
    <w:rsid w:val="753C7DF4"/>
    <w:rsid w:val="75C622C6"/>
    <w:rsid w:val="75F80517"/>
    <w:rsid w:val="76433C6A"/>
    <w:rsid w:val="778D1C32"/>
    <w:rsid w:val="77E65C7D"/>
    <w:rsid w:val="789C75DC"/>
    <w:rsid w:val="78EC72C3"/>
    <w:rsid w:val="7AA30EC0"/>
    <w:rsid w:val="7B8A593A"/>
    <w:rsid w:val="7C8A77F1"/>
    <w:rsid w:val="7D1B064F"/>
    <w:rsid w:val="7DE21C15"/>
    <w:rsid w:val="7E1F6BF8"/>
    <w:rsid w:val="7EFF4BDC"/>
    <w:rsid w:val="7F8F7D53"/>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7">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next w:val="1"/>
    <w:link w:val="34"/>
    <w:autoRedefine/>
    <w:qFormat/>
    <w:uiPriority w:val="0"/>
    <w:pPr>
      <w:ind w:firstLine="420"/>
    </w:pPr>
  </w:style>
  <w:style w:type="paragraph" w:styleId="12">
    <w:name w:val="index 5"/>
    <w:basedOn w:val="1"/>
    <w:next w:val="1"/>
    <w:qFormat/>
    <w:uiPriority w:val="0"/>
    <w:pPr>
      <w:ind w:left="800" w:leftChars="800"/>
    </w:pPr>
  </w:style>
  <w:style w:type="paragraph" w:styleId="13">
    <w:name w:val="annotation text"/>
    <w:basedOn w:val="1"/>
    <w:autoRedefine/>
    <w:qFormat/>
    <w:uiPriority w:val="0"/>
    <w:pPr>
      <w:jc w:val="left"/>
    </w:pPr>
  </w:style>
  <w:style w:type="paragraph" w:styleId="14">
    <w:name w:val="Body Text"/>
    <w:basedOn w:val="1"/>
    <w:next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toc 3"/>
    <w:basedOn w:val="1"/>
    <w:next w:val="1"/>
    <w:semiHidden/>
    <w:unhideWhenUsed/>
    <w:qFormat/>
    <w:uiPriority w:val="39"/>
    <w:pPr>
      <w:keepNext w:val="0"/>
      <w:keepLines w:val="0"/>
      <w:widowControl w:val="0"/>
      <w:suppressLineNumbers w:val="0"/>
      <w:spacing w:before="0" w:beforeAutospacing="0" w:after="0" w:afterAutospacing="0" w:line="240" w:lineRule="auto"/>
      <w:ind w:left="840" w:firstLine="0"/>
      <w:jc w:val="both"/>
    </w:pPr>
    <w:rPr>
      <w:rFonts w:hint="default" w:ascii="Times New Roman" w:hAnsi="Times New Roman" w:eastAsia="宋体" w:cs="Times New Roman"/>
      <w:color w:val="auto"/>
      <w:kern w:val="2"/>
      <w:sz w:val="21"/>
      <w:szCs w:val="21"/>
      <w:lang w:val="en-US" w:eastAsia="zh-CN" w:bidi="ar"/>
    </w:rPr>
  </w:style>
  <w:style w:type="paragraph" w:styleId="17">
    <w:name w:val="Plain Text"/>
    <w:basedOn w:val="1"/>
    <w:link w:val="33"/>
    <w:autoRedefine/>
    <w:qFormat/>
    <w:uiPriority w:val="0"/>
    <w:rPr>
      <w:rFonts w:ascii="宋体" w:hAnsi="Courier New"/>
    </w:rPr>
  </w:style>
  <w:style w:type="paragraph" w:styleId="18">
    <w:name w:val="Date"/>
    <w:basedOn w:val="1"/>
    <w:next w:val="1"/>
    <w:autoRedefine/>
    <w:qFormat/>
    <w:uiPriority w:val="0"/>
    <w:rPr>
      <w:rFonts w:ascii="宋体" w:hAnsi="Courier New"/>
      <w:sz w:val="28"/>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2">
    <w:name w:val="footnote text"/>
    <w:basedOn w:val="1"/>
    <w:next w:val="12"/>
    <w:qFormat/>
    <w:uiPriority w:val="0"/>
    <w:rPr>
      <w:b/>
      <w:bCs/>
      <w:szCs w:val="28"/>
    </w:rPr>
  </w:style>
  <w:style w:type="paragraph" w:styleId="23">
    <w:name w:val="Normal (Web)"/>
    <w:basedOn w:val="1"/>
    <w:autoRedefine/>
    <w:qFormat/>
    <w:uiPriority w:val="0"/>
    <w:rPr>
      <w:sz w:val="24"/>
      <w:szCs w:val="24"/>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Table Elegant"/>
    <w:basedOn w:val="24"/>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8">
    <w:name w:val="Strong"/>
    <w:basedOn w:val="27"/>
    <w:qFormat/>
    <w:uiPriority w:val="0"/>
    <w:rPr>
      <w:b/>
    </w:rPr>
  </w:style>
  <w:style w:type="character" w:styleId="29">
    <w:name w:val="page number"/>
    <w:basedOn w:val="27"/>
    <w:autoRedefine/>
    <w:qFormat/>
    <w:uiPriority w:val="0"/>
  </w:style>
  <w:style w:type="character" w:styleId="30">
    <w:name w:val="Hyperlink"/>
    <w:autoRedefine/>
    <w:qFormat/>
    <w:uiPriority w:val="0"/>
    <w:rPr>
      <w:color w:val="0000FF"/>
      <w:u w:val="single"/>
    </w:rPr>
  </w:style>
  <w:style w:type="character" w:styleId="31">
    <w:name w:val="footnote reference"/>
    <w:basedOn w:val="27"/>
    <w:qFormat/>
    <w:uiPriority w:val="0"/>
    <w:rPr>
      <w:vertAlign w:val="superscript"/>
    </w:rPr>
  </w:style>
  <w:style w:type="character" w:customStyle="1" w:styleId="32">
    <w:name w:val="无"/>
    <w:autoRedefine/>
    <w:qFormat/>
    <w:uiPriority w:val="0"/>
  </w:style>
  <w:style w:type="character" w:customStyle="1" w:styleId="33">
    <w:name w:val="纯文本 Char"/>
    <w:link w:val="17"/>
    <w:autoRedefine/>
    <w:qFormat/>
    <w:uiPriority w:val="0"/>
    <w:rPr>
      <w:rFonts w:ascii="宋体" w:hAnsi="Courier New"/>
      <w:kern w:val="2"/>
      <w:sz w:val="21"/>
    </w:rPr>
  </w:style>
  <w:style w:type="character" w:customStyle="1" w:styleId="34">
    <w:name w:val="正文缩进 Char"/>
    <w:link w:val="11"/>
    <w:autoRedefine/>
    <w:qFormat/>
    <w:locked/>
    <w:uiPriority w:val="0"/>
    <w:rPr>
      <w:kern w:val="2"/>
      <w:sz w:val="21"/>
    </w:rPr>
  </w:style>
  <w:style w:type="character" w:customStyle="1" w:styleId="35">
    <w:name w:val="纯文本 Char1"/>
    <w:autoRedefine/>
    <w:qFormat/>
    <w:locked/>
    <w:uiPriority w:val="0"/>
    <w:rPr>
      <w:rFonts w:ascii="宋体" w:hAnsi="Courier New"/>
      <w:kern w:val="2"/>
      <w:sz w:val="21"/>
    </w:rPr>
  </w:style>
  <w:style w:type="paragraph" w:customStyle="1" w:styleId="36">
    <w:name w:val="Revision"/>
    <w:autoRedefine/>
    <w:semiHidden/>
    <w:qFormat/>
    <w:uiPriority w:val="99"/>
    <w:rPr>
      <w:rFonts w:ascii="Calibri" w:hAnsi="Calibri" w:eastAsia="宋体" w:cs="Times New Roman"/>
      <w:kern w:val="2"/>
      <w:sz w:val="21"/>
      <w:lang w:val="en-US" w:eastAsia="zh-CN" w:bidi="ar-SA"/>
    </w:rPr>
  </w:style>
  <w:style w:type="paragraph" w:customStyle="1" w:styleId="37">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8">
    <w:name w:val="样式3"/>
    <w:basedOn w:val="17"/>
    <w:autoRedefine/>
    <w:qFormat/>
    <w:uiPriority w:val="0"/>
    <w:pPr>
      <w:spacing w:line="0" w:lineRule="atLeast"/>
      <w:outlineLvl w:val="0"/>
    </w:pPr>
    <w:rPr>
      <w:sz w:val="28"/>
    </w:rPr>
  </w:style>
  <w:style w:type="paragraph" w:customStyle="1" w:styleId="39">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40">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41">
    <w:name w:val="标号"/>
    <w:basedOn w:val="1"/>
    <w:autoRedefine/>
    <w:qFormat/>
    <w:uiPriority w:val="0"/>
    <w:pPr>
      <w:spacing w:line="360" w:lineRule="auto"/>
    </w:pPr>
    <w:rPr>
      <w:rFonts w:ascii="宋体" w:hAnsi="宋体"/>
      <w:sz w:val="24"/>
    </w:rPr>
  </w:style>
  <w:style w:type="paragraph" w:customStyle="1" w:styleId="42">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3">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44">
    <w:name w:val="List Paragraph"/>
    <w:basedOn w:val="1"/>
    <w:autoRedefine/>
    <w:semiHidden/>
    <w:qFormat/>
    <w:uiPriority w:val="0"/>
    <w:pPr>
      <w:ind w:firstLine="420" w:firstLineChars="200"/>
    </w:pPr>
    <w:rPr>
      <w:szCs w:val="21"/>
    </w:rPr>
  </w:style>
  <w:style w:type="paragraph" w:customStyle="1" w:styleId="45">
    <w:name w:val="msonormal1"/>
    <w:basedOn w:val="1"/>
    <w:next w:val="16"/>
    <w:qFormat/>
    <w:uiPriority w:val="0"/>
    <w:pPr>
      <w:keepNext w:val="0"/>
      <w:keepLines w:val="0"/>
      <w:widowControl/>
      <w:suppressLineNumbers w:val="0"/>
      <w:spacing w:before="0" w:beforeAutospacing="1" w:after="0" w:afterAutospacing="1" w:line="240" w:lineRule="auto"/>
      <w:ind w:left="0" w:firstLine="0"/>
      <w:jc w:val="left"/>
    </w:pPr>
    <w:rPr>
      <w:rFonts w:hint="eastAsia" w:ascii="宋体" w:hAnsi="宋体" w:eastAsia="宋体" w:cs="Times New Roman"/>
      <w:color w:val="auto"/>
      <w:kern w:val="0"/>
      <w:sz w:val="24"/>
      <w:szCs w:val="24"/>
      <w:lang w:val="en-US" w:eastAsia="zh-CN" w:bidi="ar"/>
    </w:rPr>
  </w:style>
  <w:style w:type="paragraph" w:customStyle="1" w:styleId="46">
    <w:name w:val="Fließtext"/>
    <w:basedOn w:val="1"/>
    <w:autoRedefine/>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41</Pages>
  <Words>3932</Words>
  <Characters>4167</Characters>
  <Lines>91</Lines>
  <Paragraphs>25</Paragraphs>
  <TotalTime>1</TotalTime>
  <ScaleCrop>false</ScaleCrop>
  <LinksUpToDate>false</LinksUpToDate>
  <CharactersWithSpaces>4450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2026-01-26T03:39:12Z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2C51BC88D17D4D649833A2B3E979E108_13</vt:lpwstr>
  </property>
  <property fmtid="{D5CDD505-2E9C-101B-9397-08002B2CF9AE}" pid="4" name="KSOTemplateDocerSaveRecord">
    <vt:lpwstr>eyJoZGlkIjoiNDczOGM2Mzc0NGZlNzAwMjMwMDA0ZWU1NmY0YzQ2NTMiLCJ1c2VySWQiOiI0MzkyNTg5MjAifQ==</vt:lpwstr>
  </property>
</Properties>
</file>