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F1554">
      <w:pPr>
        <w:jc w:val="center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福建广电网络股份有限公司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永春</w:t>
      </w:r>
      <w:r>
        <w:rPr>
          <w:rFonts w:hint="eastAsia" w:ascii="宋体" w:hAnsi="宋体"/>
          <w:b/>
          <w:color w:val="auto"/>
          <w:sz w:val="28"/>
          <w:szCs w:val="28"/>
        </w:rPr>
        <w:t>分公司</w:t>
      </w:r>
    </w:p>
    <w:p w14:paraId="166B6E64">
      <w:pPr>
        <w:jc w:val="center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 w:cs="Arial"/>
          <w:b/>
          <w:bCs/>
          <w:color w:val="auto"/>
          <w:sz w:val="28"/>
          <w:szCs w:val="28"/>
        </w:rPr>
        <w:t xml:space="preserve"> </w:t>
      </w:r>
      <w:r>
        <w:rPr>
          <w:rFonts w:hint="eastAsia" w:ascii="宋体" w:hAnsi="宋体" w:cs="Arial"/>
          <w:b/>
          <w:bCs/>
          <w:color w:val="auto"/>
          <w:sz w:val="28"/>
          <w:szCs w:val="28"/>
          <w:lang w:val="en-US" w:eastAsia="zh-CN"/>
        </w:rPr>
        <w:t>仓库租赁</w:t>
      </w:r>
      <w:r>
        <w:rPr>
          <w:rFonts w:hint="eastAsia" w:ascii="宋体" w:hAnsi="宋体" w:cs="Arial"/>
          <w:b/>
          <w:bCs/>
          <w:color w:val="auto"/>
          <w:sz w:val="28"/>
          <w:szCs w:val="28"/>
        </w:rPr>
        <w:t>采购</w:t>
      </w:r>
      <w:r>
        <w:rPr>
          <w:rFonts w:hint="eastAsia" w:ascii="宋体" w:hAnsi="宋体" w:cs="Arial"/>
          <w:b/>
          <w:bCs/>
          <w:color w:val="auto"/>
          <w:sz w:val="28"/>
          <w:szCs w:val="28"/>
          <w:lang w:eastAsia="zh-CN"/>
        </w:rPr>
        <w:t>谈判</w:t>
      </w:r>
      <w:r>
        <w:rPr>
          <w:rFonts w:hint="eastAsia" w:ascii="宋体" w:hAnsi="宋体"/>
          <w:b/>
          <w:color w:val="auto"/>
          <w:sz w:val="28"/>
          <w:szCs w:val="28"/>
        </w:rPr>
        <w:t>文件</w:t>
      </w:r>
    </w:p>
    <w:p w14:paraId="0587D292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永春</w:t>
      </w:r>
      <w:r>
        <w:rPr>
          <w:rFonts w:hint="eastAsia" w:ascii="宋体" w:hAnsi="宋体"/>
          <w:color w:val="auto"/>
          <w:sz w:val="24"/>
        </w:rPr>
        <w:t>分公司拟就</w:t>
      </w:r>
      <w:r>
        <w:rPr>
          <w:rFonts w:hint="eastAsia" w:ascii="宋体" w:hAnsi="宋体"/>
          <w:color w:val="auto"/>
          <w:sz w:val="24"/>
          <w:lang w:val="en-US" w:eastAsia="zh-CN"/>
        </w:rPr>
        <w:t>福建省泉州市永春县桃城镇生物医药产业园A区7号1#厂房2楼（7-19、7-20），约</w:t>
      </w:r>
      <w:r>
        <w:rPr>
          <w:rFonts w:hint="eastAsia" w:ascii="宋体" w:hAnsi="宋体"/>
          <w:color w:val="auto"/>
          <w:sz w:val="24"/>
          <w:lang w:val="en-US" w:eastAsia="zh-CN"/>
        </w:rPr>
        <w:t>333.12平方</w:t>
      </w:r>
      <w:r>
        <w:rPr>
          <w:rFonts w:hint="eastAsia" w:ascii="宋体" w:hAnsi="宋体"/>
          <w:color w:val="auto"/>
          <w:sz w:val="24"/>
          <w:lang w:eastAsia="zh-CN"/>
        </w:rPr>
        <w:t>房屋租赁</w:t>
      </w:r>
      <w:r>
        <w:rPr>
          <w:rFonts w:hint="eastAsia" w:ascii="宋体" w:hAnsi="宋体"/>
          <w:color w:val="auto"/>
          <w:sz w:val="24"/>
        </w:rPr>
        <w:t>进行采购谈判，以谈判后的最低报价为最终结果。</w:t>
      </w:r>
    </w:p>
    <w:p w14:paraId="7EDC6D20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本项目最高限价为</w:t>
      </w:r>
      <w:r>
        <w:rPr>
          <w:rFonts w:hint="eastAsia" w:ascii="宋体" w:hAnsi="宋体"/>
          <w:color w:val="auto"/>
          <w:sz w:val="24"/>
          <w:lang w:eastAsia="zh-CN"/>
        </w:rPr>
        <w:t>年租赁费用</w:t>
      </w:r>
      <w:r>
        <w:rPr>
          <w:rFonts w:hint="eastAsia" w:ascii="宋体" w:hAnsi="宋体"/>
          <w:color w:val="auto"/>
          <w:sz w:val="24"/>
        </w:rPr>
        <w:t>人民币</w:t>
      </w:r>
      <w:r>
        <w:rPr>
          <w:rFonts w:hint="default" w:ascii="宋体" w:hAnsi="宋体"/>
          <w:color w:val="auto"/>
          <w:sz w:val="24"/>
          <w:lang w:val="en-US" w:eastAsia="zh-CN"/>
        </w:rPr>
        <w:t>50,367.74</w:t>
      </w:r>
      <w:r>
        <w:rPr>
          <w:rFonts w:hint="eastAsia" w:ascii="宋体" w:hAnsi="宋体"/>
          <w:color w:val="auto"/>
          <w:sz w:val="24"/>
        </w:rPr>
        <w:t>元</w:t>
      </w:r>
      <w:r>
        <w:rPr>
          <w:rFonts w:hint="eastAsia" w:ascii="宋体" w:hAnsi="宋体"/>
          <w:color w:val="auto"/>
          <w:sz w:val="24"/>
          <w:lang w:val="en-US" w:eastAsia="zh-CN"/>
        </w:rPr>
        <w:t>/年（含税），租金按年支付，出租方需提供增值税专用发票，税费由出租方支付。承租方将在收到增值税专用发票后30个日历日内支付相应租金。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租期为</w:t>
      </w:r>
      <w:r>
        <w:rPr>
          <w:rFonts w:hint="eastAsia" w:ascii="宋体" w:hAnsi="宋体" w:cs="Times New Roman"/>
          <w:color w:val="auto"/>
          <w:sz w:val="24"/>
          <w:lang w:val="en-US" w:eastAsia="zh-CN"/>
        </w:rPr>
        <w:t>叁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年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，具体以合同签订时间为准。</w:t>
      </w:r>
    </w:p>
    <w:p w14:paraId="16349CF4">
      <w:pPr>
        <w:spacing w:line="360" w:lineRule="auto"/>
        <w:ind w:firstLine="482" w:firstLineChars="200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一、具体要求</w:t>
      </w:r>
    </w:p>
    <w:p w14:paraId="175695D8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1、报价人须保证所</w:t>
      </w:r>
      <w:r>
        <w:rPr>
          <w:rFonts w:hint="eastAsia" w:ascii="宋体" w:hAnsi="宋体"/>
          <w:color w:val="auto"/>
          <w:sz w:val="24"/>
          <w:lang w:eastAsia="zh-CN"/>
        </w:rPr>
        <w:t>出租房屋</w:t>
      </w:r>
      <w:r>
        <w:rPr>
          <w:rFonts w:hint="eastAsia" w:ascii="宋体" w:hAnsi="宋体"/>
          <w:color w:val="auto"/>
          <w:sz w:val="24"/>
        </w:rPr>
        <w:t>，不存在任何不合法的情形，也不存与第三方的任何产权争议。如果有任何因报价人原因而提起的侵权指控或纠纷的，报价人依法承担全部责任，因此给采购人造成的损失，由</w:t>
      </w:r>
      <w:r>
        <w:rPr>
          <w:rFonts w:hint="eastAsia" w:ascii="宋体" w:hAnsi="宋体"/>
          <w:color w:val="auto"/>
          <w:sz w:val="24"/>
          <w:lang w:eastAsia="zh-CN"/>
        </w:rPr>
        <w:t>报价</w:t>
      </w:r>
      <w:r>
        <w:rPr>
          <w:rFonts w:hint="eastAsia" w:ascii="宋体" w:hAnsi="宋体"/>
          <w:color w:val="auto"/>
          <w:sz w:val="24"/>
        </w:rPr>
        <w:t>人承担全部责任。</w:t>
      </w:r>
    </w:p>
    <w:p w14:paraId="254BBC22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eastAsia="zh-CN"/>
        </w:rPr>
        <w:t>报价人</w:t>
      </w:r>
      <w:r>
        <w:rPr>
          <w:rFonts w:hint="eastAsia" w:ascii="宋体" w:hAnsi="宋体"/>
          <w:color w:val="auto"/>
          <w:sz w:val="24"/>
        </w:rPr>
        <w:t>不履行约定，不按报价文件要求与采购人订立合同的，应当向采购人支付中选金额10 %的违约金，给采购人造成的损失超过违约金额的，还应当对超过部分予以赔偿。</w:t>
      </w:r>
    </w:p>
    <w:p w14:paraId="7E055AB8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3、租赁期间水电费由承租方负责支付。</w:t>
      </w:r>
    </w:p>
    <w:p w14:paraId="12423282">
      <w:pPr>
        <w:spacing w:line="360" w:lineRule="auto"/>
        <w:ind w:firstLine="480" w:firstLineChars="200"/>
        <w:rPr>
          <w:rFonts w:hint="eastAsia" w:ascii="宋体" w:hAnsi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/>
          <w:color w:val="auto"/>
          <w:sz w:val="24"/>
        </w:rPr>
        <w:t>二、</w:t>
      </w:r>
      <w:r>
        <w:rPr>
          <w:rFonts w:hint="eastAsia" w:ascii="宋体" w:hAnsi="宋体"/>
          <w:b/>
          <w:color w:val="auto"/>
          <w:kern w:val="0"/>
          <w:sz w:val="32"/>
          <w:szCs w:val="32"/>
        </w:rPr>
        <w:t>规格参数</w:t>
      </w:r>
    </w:p>
    <w:tbl>
      <w:tblPr>
        <w:tblStyle w:val="3"/>
        <w:tblW w:w="752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3042"/>
        <w:gridCol w:w="2565"/>
      </w:tblGrid>
      <w:tr w14:paraId="28D7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913" w:type="dxa"/>
          </w:tcPr>
          <w:p w14:paraId="15DF8861">
            <w:pPr>
              <w:pStyle w:val="5"/>
              <w:spacing w:before="100" w:beforeAutospacing="1" w:after="100" w:afterAutospacing="1" w:line="400" w:lineRule="atLeast"/>
              <w:ind w:firstLine="0" w:firstLineChars="0"/>
              <w:rPr>
                <w:rFonts w:asciiTheme="minorEastAsia" w:hAnsiTheme="minorEastAsia" w:eastAsiaTheme="minorEastAsia" w:cstheme="minorBidi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3042" w:type="dxa"/>
          </w:tcPr>
          <w:p w14:paraId="77C9F218">
            <w:pPr>
              <w:pStyle w:val="5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auto"/>
                <w:sz w:val="28"/>
                <w:szCs w:val="28"/>
                <w:lang w:eastAsia="zh-CN"/>
              </w:rPr>
              <w:t>租赁情况</w:t>
            </w:r>
          </w:p>
        </w:tc>
        <w:tc>
          <w:tcPr>
            <w:tcW w:w="2565" w:type="dxa"/>
          </w:tcPr>
          <w:p w14:paraId="427C3BE1">
            <w:pPr>
              <w:pStyle w:val="5"/>
              <w:spacing w:before="100" w:beforeAutospacing="1" w:after="100" w:afterAutospacing="1" w:line="400" w:lineRule="atLeast"/>
              <w:ind w:firstLine="275" w:firstLineChars="98"/>
              <w:rPr>
                <w:rFonts w:asciiTheme="minorEastAsia" w:hAnsiTheme="minorEastAsia" w:eastAsiaTheme="minorEastAsia" w:cstheme="minorBidi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auto"/>
                <w:sz w:val="28"/>
                <w:szCs w:val="28"/>
              </w:rPr>
              <w:t>要求</w:t>
            </w:r>
          </w:p>
        </w:tc>
      </w:tr>
      <w:tr w14:paraId="3806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1913" w:type="dxa"/>
          </w:tcPr>
          <w:p w14:paraId="1AA70D04">
            <w:pPr>
              <w:pStyle w:val="5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sz w:val="24"/>
                <w:lang w:val="en-US" w:eastAsia="zh-CN"/>
              </w:rPr>
              <w:t>永春分公司仓库租赁</w:t>
            </w:r>
            <w:r>
              <w:rPr>
                <w:rFonts w:hint="eastAsia" w:ascii="宋体" w:hAnsi="宋体" w:eastAsiaTheme="minorEastAsia" w:cstheme="minorBidi"/>
                <w:color w:val="auto"/>
                <w:sz w:val="24"/>
                <w:lang w:eastAsia="zh-CN"/>
              </w:rPr>
              <w:t>采购项目</w:t>
            </w:r>
          </w:p>
        </w:tc>
        <w:tc>
          <w:tcPr>
            <w:tcW w:w="3042" w:type="dxa"/>
          </w:tcPr>
          <w:p w14:paraId="2CA45C83">
            <w:pPr>
              <w:pStyle w:val="5"/>
              <w:spacing w:before="100" w:beforeAutospacing="1" w:after="100" w:afterAutospacing="1" w:line="400" w:lineRule="atLeast"/>
              <w:ind w:firstLine="0" w:firstLineChars="0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租赁地点：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永春县桃城镇生物医药产业园A区7号1#厂房2楼（7-19、7-20）</w:t>
            </w:r>
          </w:p>
          <w:p w14:paraId="5DBF251A">
            <w:pPr>
              <w:pStyle w:val="5"/>
              <w:spacing w:before="100" w:beforeAutospacing="1" w:after="100" w:afterAutospacing="1" w:line="400" w:lineRule="atLeast"/>
              <w:ind w:firstLine="0" w:firstLineChars="0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租赁面积：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约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333.12平方米</w:t>
            </w:r>
          </w:p>
        </w:tc>
        <w:tc>
          <w:tcPr>
            <w:tcW w:w="2565" w:type="dxa"/>
          </w:tcPr>
          <w:p w14:paraId="67A20B27">
            <w:pPr>
              <w:pStyle w:val="5"/>
              <w:spacing w:before="100" w:beforeAutospacing="1" w:after="100" w:afterAutospacing="1" w:line="240" w:lineRule="atLeast"/>
              <w:ind w:firstLine="0" w:firstLineChars="0"/>
              <w:rPr>
                <w:rFonts w:hint="eastAsia" w:eastAsia="宋体" w:asciiTheme="minorEastAsia" w:hAnsiTheme="minorEastAsia" w:cstheme="minorBidi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按</w:t>
            </w:r>
            <w:r>
              <w:rPr>
                <w:rFonts w:hint="eastAsia" w:ascii="宋体" w:hAnsi="宋体"/>
                <w:color w:val="auto"/>
                <w:sz w:val="24"/>
              </w:rPr>
              <w:t>要求订立合同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，并按合同要求履行约定。</w:t>
            </w:r>
          </w:p>
        </w:tc>
      </w:tr>
    </w:tbl>
    <w:p w14:paraId="34C82CE1">
      <w:pPr>
        <w:rPr>
          <w:b/>
          <w:color w:val="auto"/>
          <w:sz w:val="24"/>
        </w:rPr>
      </w:pPr>
    </w:p>
    <w:p w14:paraId="0F4867BA">
      <w:pPr>
        <w:numPr>
          <w:ilvl w:val="0"/>
          <w:numId w:val="0"/>
        </w:numPr>
        <w:spacing w:line="360" w:lineRule="auto"/>
        <w:rPr>
          <w:rFonts w:hint="eastAsia" w:ascii="宋体" w:hAnsi="宋体" w:cs="Times New Roman"/>
          <w:b/>
          <w:bCs/>
          <w:color w:val="auto"/>
          <w:sz w:val="24"/>
          <w:lang w:val="en-US" w:eastAsia="zh-CN"/>
        </w:rPr>
      </w:pPr>
    </w:p>
    <w:p w14:paraId="76F5B3B3">
      <w:pPr>
        <w:numPr>
          <w:ilvl w:val="0"/>
          <w:numId w:val="0"/>
        </w:numPr>
        <w:spacing w:line="360" w:lineRule="auto"/>
        <w:rPr>
          <w:rFonts w:hint="eastAsia" w:ascii="宋体" w:hAnsi="宋体" w:cs="Times New Roman"/>
          <w:b/>
          <w:bCs/>
          <w:color w:val="auto"/>
          <w:sz w:val="24"/>
          <w:lang w:val="en-US" w:eastAsia="zh-CN"/>
        </w:rPr>
      </w:pPr>
    </w:p>
    <w:p w14:paraId="79397811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三、报价</w:t>
      </w:r>
    </w:p>
    <w:p w14:paraId="650063BB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请报价方在20</w:t>
      </w:r>
      <w:r>
        <w:rPr>
          <w:rFonts w:hint="eastAsia" w:ascii="宋体" w:hAnsi="宋体"/>
          <w:color w:val="auto"/>
          <w:sz w:val="24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16</w:t>
      </w:r>
      <w:bookmarkStart w:id="0" w:name="_GoBack"/>
      <w:bookmarkEnd w:id="0"/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上</w:t>
      </w:r>
      <w:r>
        <w:rPr>
          <w:rFonts w:hint="eastAsia" w:ascii="宋体" w:hAnsi="宋体"/>
          <w:color w:val="auto"/>
          <w:sz w:val="24"/>
        </w:rPr>
        <w:t>午</w:t>
      </w:r>
      <w:r>
        <w:rPr>
          <w:rFonts w:hint="eastAsia" w:ascii="宋体" w:hAnsi="宋体"/>
          <w:color w:val="auto"/>
          <w:sz w:val="24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ascii="宋体" w:hAnsi="宋体"/>
          <w:color w:val="auto"/>
          <w:sz w:val="24"/>
        </w:rPr>
        <w:t>0</w:t>
      </w:r>
      <w:r>
        <w:rPr>
          <w:rFonts w:hint="eastAsia" w:ascii="宋体" w:hAnsi="宋体"/>
          <w:color w:val="auto"/>
          <w:sz w:val="24"/>
        </w:rPr>
        <w:t>之前，把公司</w:t>
      </w:r>
      <w:r>
        <w:rPr>
          <w:rFonts w:hint="eastAsia" w:ascii="宋体" w:hAnsi="宋体"/>
          <w:color w:val="auto"/>
          <w:sz w:val="24"/>
        </w:rPr>
        <w:t>企业法人营业执照（副本）复印件</w:t>
      </w:r>
      <w:r>
        <w:rPr>
          <w:rFonts w:hint="eastAsia" w:ascii="宋体" w:hAnsi="宋体"/>
          <w:color w:val="auto"/>
          <w:sz w:val="24"/>
          <w:lang w:eastAsia="zh-CN"/>
        </w:rPr>
        <w:t>（或</w:t>
      </w:r>
      <w:r>
        <w:rPr>
          <w:rFonts w:hint="eastAsia" w:ascii="宋体" w:hAnsi="宋体"/>
          <w:color w:val="auto"/>
          <w:sz w:val="24"/>
        </w:rPr>
        <w:t>出租人身份证件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eastAsia="zh-CN"/>
        </w:rPr>
        <w:t>首次</w:t>
      </w:r>
      <w:r>
        <w:rPr>
          <w:rFonts w:hint="eastAsia" w:ascii="宋体" w:hAnsi="宋体"/>
          <w:color w:val="auto"/>
          <w:sz w:val="24"/>
        </w:rPr>
        <w:t>报价原件（</w:t>
      </w:r>
      <w:r>
        <w:rPr>
          <w:rFonts w:hint="eastAsia" w:ascii="宋体" w:hAnsi="宋体"/>
          <w:color w:val="auto"/>
          <w:sz w:val="24"/>
          <w:lang w:eastAsia="zh-CN"/>
        </w:rPr>
        <w:t>最终</w:t>
      </w:r>
      <w:r>
        <w:rPr>
          <w:rFonts w:hint="eastAsia" w:ascii="宋体" w:hAnsi="宋体"/>
          <w:color w:val="auto"/>
          <w:sz w:val="24"/>
        </w:rPr>
        <w:t>报价待双方谈判后确定）及相关</w:t>
      </w:r>
      <w:r>
        <w:rPr>
          <w:rFonts w:hint="eastAsia" w:ascii="宋体" w:hAnsi="宋体"/>
          <w:color w:val="auto"/>
          <w:sz w:val="24"/>
          <w:lang w:eastAsia="zh-CN"/>
        </w:rPr>
        <w:t>证明材料</w:t>
      </w:r>
      <w:r>
        <w:rPr>
          <w:rFonts w:hint="eastAsia" w:ascii="宋体" w:hAnsi="宋体"/>
          <w:color w:val="auto"/>
          <w:sz w:val="24"/>
        </w:rPr>
        <w:t>密封加盖公章送达我公司</w:t>
      </w:r>
      <w:r>
        <w:rPr>
          <w:rFonts w:hint="eastAsia" w:ascii="宋体" w:hAnsi="宋体"/>
          <w:color w:val="auto"/>
          <w:sz w:val="24"/>
          <w:lang w:val="en-US" w:eastAsia="zh-CN"/>
        </w:rPr>
        <w:t>305</w:t>
      </w:r>
      <w:r>
        <w:rPr>
          <w:rFonts w:hint="eastAsia" w:ascii="宋体" w:hAnsi="宋体"/>
          <w:color w:val="auto"/>
          <w:sz w:val="24"/>
        </w:rPr>
        <w:t>室，封面标注项目。公司地址：</w:t>
      </w:r>
      <w:r>
        <w:rPr>
          <w:rFonts w:hint="eastAsia" w:ascii="宋体" w:hAnsi="宋体"/>
          <w:color w:val="auto"/>
          <w:sz w:val="24"/>
          <w:lang w:val="en-US" w:eastAsia="zh-CN"/>
        </w:rPr>
        <w:t>永春县鹏源街2号3楼305</w:t>
      </w:r>
      <w:r>
        <w:rPr>
          <w:rFonts w:hint="eastAsia" w:ascii="宋体" w:hAnsi="宋体"/>
          <w:color w:val="auto"/>
          <w:sz w:val="24"/>
        </w:rPr>
        <w:t>，邮编：</w:t>
      </w:r>
      <w:r>
        <w:rPr>
          <w:rFonts w:hint="eastAsia" w:ascii="宋体" w:hAnsi="宋体"/>
          <w:color w:val="auto"/>
          <w:sz w:val="24"/>
          <w:lang w:val="en-US" w:eastAsia="zh-CN"/>
        </w:rPr>
        <w:t>362600</w:t>
      </w:r>
      <w:r>
        <w:rPr>
          <w:rFonts w:hint="eastAsia" w:ascii="宋体" w:hAnsi="宋体"/>
          <w:color w:val="auto"/>
          <w:sz w:val="24"/>
        </w:rPr>
        <w:t>，联系人：</w:t>
      </w:r>
      <w:r>
        <w:rPr>
          <w:rFonts w:hint="eastAsia" w:ascii="宋体" w:hAnsi="宋体"/>
          <w:color w:val="auto"/>
          <w:sz w:val="24"/>
          <w:lang w:val="en-US" w:eastAsia="zh-CN"/>
        </w:rPr>
        <w:t>黄女士</w:t>
      </w:r>
      <w:r>
        <w:rPr>
          <w:rFonts w:hint="eastAsia" w:ascii="宋体" w:hAnsi="宋体"/>
          <w:color w:val="auto"/>
          <w:sz w:val="24"/>
        </w:rPr>
        <w:t xml:space="preserve"> ，电话：0595－</w:t>
      </w:r>
      <w:r>
        <w:rPr>
          <w:rFonts w:hint="eastAsia" w:ascii="宋体" w:hAnsi="宋体"/>
          <w:color w:val="auto"/>
          <w:sz w:val="24"/>
          <w:lang w:val="en-US" w:eastAsia="zh-CN"/>
        </w:rPr>
        <w:t>37992828</w:t>
      </w:r>
      <w:r>
        <w:rPr>
          <w:rFonts w:hint="eastAsia" w:ascii="宋体" w:hAnsi="宋体"/>
          <w:color w:val="auto"/>
          <w:sz w:val="24"/>
        </w:rPr>
        <w:t>。</w:t>
      </w:r>
    </w:p>
    <w:p w14:paraId="74917963">
      <w:pPr>
        <w:widowControl/>
        <w:spacing w:line="500" w:lineRule="exact"/>
        <w:jc w:val="center"/>
        <w:textAlignment w:val="center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报价表</w:t>
      </w:r>
    </w:p>
    <w:p w14:paraId="78F99851">
      <w:pPr>
        <w:widowControl/>
        <w:spacing w:line="500" w:lineRule="exact"/>
        <w:jc w:val="center"/>
        <w:textAlignment w:val="center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8"/>
          <w:szCs w:val="28"/>
        </w:rPr>
        <w:t xml:space="preserve">                              </w:t>
      </w:r>
      <w:r>
        <w:rPr>
          <w:rFonts w:hint="eastAsia" w:ascii="宋体" w:hAnsi="宋体"/>
          <w:b/>
          <w:color w:val="auto"/>
          <w:szCs w:val="21"/>
        </w:rPr>
        <w:t>单位：人民币元</w:t>
      </w:r>
    </w:p>
    <w:p w14:paraId="3EF2DFEA">
      <w:pPr>
        <w:rPr>
          <w:rFonts w:ascii="宋体" w:hAnsi="宋体" w:cs="宋体"/>
          <w:color w:val="auto"/>
          <w:sz w:val="24"/>
        </w:rPr>
      </w:pPr>
    </w:p>
    <w:tbl>
      <w:tblPr>
        <w:tblStyle w:val="3"/>
        <w:tblW w:w="7860" w:type="dxa"/>
        <w:tblInd w:w="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780"/>
        <w:gridCol w:w="1501"/>
        <w:gridCol w:w="1622"/>
        <w:gridCol w:w="1500"/>
      </w:tblGrid>
      <w:tr w14:paraId="38B1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457" w:type="dxa"/>
          </w:tcPr>
          <w:p w14:paraId="46E9FE76">
            <w:pPr>
              <w:pStyle w:val="5"/>
              <w:spacing w:before="100" w:beforeAutospacing="1" w:after="100" w:afterAutospacing="1" w:line="400" w:lineRule="atLeast"/>
              <w:ind w:firstLine="0" w:firstLineChars="0"/>
              <w:rPr>
                <w:rFonts w:asciiTheme="minorEastAsia" w:hAnsiTheme="minorEastAsia" w:eastAsiaTheme="minorEastAsia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1780" w:type="dxa"/>
          </w:tcPr>
          <w:p w14:paraId="6ECC9F9F">
            <w:pPr>
              <w:pStyle w:val="5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auto"/>
                <w:sz w:val="24"/>
                <w:szCs w:val="24"/>
                <w:lang w:eastAsia="zh-CN"/>
              </w:rPr>
              <w:t>租赁情况</w:t>
            </w:r>
          </w:p>
        </w:tc>
        <w:tc>
          <w:tcPr>
            <w:tcW w:w="1501" w:type="dxa"/>
          </w:tcPr>
          <w:p w14:paraId="4017F1C7">
            <w:pPr>
              <w:pStyle w:val="5"/>
              <w:spacing w:before="100" w:beforeAutospacing="1" w:after="100" w:afterAutospacing="1" w:line="400" w:lineRule="atLeast"/>
              <w:ind w:firstLine="236" w:firstLineChars="98"/>
              <w:rPr>
                <w:rFonts w:asciiTheme="minorEastAsia" w:hAnsiTheme="minorEastAsia" w:eastAsiaTheme="minorEastAsia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1622" w:type="dxa"/>
          </w:tcPr>
          <w:p w14:paraId="2E7ADED4">
            <w:pPr>
              <w:pStyle w:val="5"/>
              <w:spacing w:before="100" w:beforeAutospacing="1" w:after="100" w:afterAutospacing="1" w:line="400" w:lineRule="atLeas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Bidi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auto"/>
                <w:sz w:val="24"/>
                <w:szCs w:val="24"/>
                <w:lang w:eastAsia="zh-CN"/>
              </w:rPr>
              <w:t>年租赁金额（不含税）</w:t>
            </w:r>
          </w:p>
          <w:p w14:paraId="6A44C0FA">
            <w:pPr>
              <w:pStyle w:val="5"/>
              <w:spacing w:before="100" w:beforeAutospacing="1" w:after="100" w:afterAutospacing="1" w:line="400" w:lineRule="atLeas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Bidi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auto"/>
                <w:sz w:val="24"/>
                <w:szCs w:val="24"/>
                <w:lang w:eastAsia="zh-CN"/>
              </w:rPr>
              <w:t>单位：元</w:t>
            </w: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auto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1500" w:type="dxa"/>
          </w:tcPr>
          <w:p w14:paraId="3F6E9D83">
            <w:pPr>
              <w:pStyle w:val="5"/>
              <w:spacing w:before="100" w:beforeAutospacing="1" w:after="100" w:afterAutospacing="1" w:line="400" w:lineRule="atLeas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Bidi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261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457" w:type="dxa"/>
            <w:vAlign w:val="top"/>
          </w:tcPr>
          <w:p w14:paraId="0B6F51A7">
            <w:pPr>
              <w:pStyle w:val="5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sz w:val="24"/>
                <w:lang w:val="en-US" w:eastAsia="zh-CN"/>
              </w:rPr>
              <w:t>永春仓库租赁</w:t>
            </w:r>
            <w:r>
              <w:rPr>
                <w:rFonts w:hint="eastAsia" w:ascii="宋体" w:hAnsi="宋体" w:eastAsiaTheme="minorEastAsia" w:cstheme="minorBidi"/>
                <w:color w:val="auto"/>
                <w:sz w:val="24"/>
                <w:lang w:eastAsia="zh-CN"/>
              </w:rPr>
              <w:t>采购项目</w:t>
            </w:r>
          </w:p>
        </w:tc>
        <w:tc>
          <w:tcPr>
            <w:tcW w:w="1780" w:type="dxa"/>
            <w:vAlign w:val="top"/>
          </w:tcPr>
          <w:p w14:paraId="0F15AB74">
            <w:pPr>
              <w:pStyle w:val="5"/>
              <w:spacing w:before="100" w:beforeAutospacing="1" w:after="100" w:afterAutospacing="1" w:line="400" w:lineRule="atLeast"/>
              <w:ind w:firstLine="0" w:firstLineChars="0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租赁地点：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永春县桃城镇生物医药产业园A区7号1#厂房2楼（7-19、7-20）</w:t>
            </w:r>
          </w:p>
          <w:p w14:paraId="195A22A9">
            <w:pPr>
              <w:pStyle w:val="5"/>
              <w:spacing w:before="100" w:beforeAutospacing="1" w:after="100" w:afterAutospacing="1" w:line="400" w:lineRule="atLeast"/>
              <w:ind w:firstLine="0" w:firstLineChars="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租赁面积：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约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333.12平方米</w:t>
            </w:r>
          </w:p>
        </w:tc>
        <w:tc>
          <w:tcPr>
            <w:tcW w:w="1501" w:type="dxa"/>
            <w:vAlign w:val="top"/>
          </w:tcPr>
          <w:p w14:paraId="024DAAF0">
            <w:pPr>
              <w:pStyle w:val="5"/>
              <w:spacing w:before="100" w:beforeAutospacing="1" w:after="100" w:afterAutospacing="1" w:line="240" w:lineRule="atLeast"/>
              <w:ind w:firstLine="0" w:firstLineChars="0"/>
              <w:rPr>
                <w:rFonts w:hint="eastAsia" w:eastAsia="宋体" w:asciiTheme="minorEastAsia" w:hAnsiTheme="minorEastAsia" w:cstheme="minorBidi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按</w:t>
            </w:r>
            <w:r>
              <w:rPr>
                <w:rFonts w:hint="eastAsia" w:ascii="宋体" w:hAnsi="宋体"/>
                <w:color w:val="auto"/>
                <w:sz w:val="24"/>
              </w:rPr>
              <w:t>要求订立合同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，并按合同要求履行约定。</w:t>
            </w:r>
          </w:p>
        </w:tc>
        <w:tc>
          <w:tcPr>
            <w:tcW w:w="1622" w:type="dxa"/>
          </w:tcPr>
          <w:p w14:paraId="155599F0">
            <w:pPr>
              <w:pStyle w:val="5"/>
              <w:spacing w:before="100" w:beforeAutospacing="1" w:after="100" w:afterAutospacing="1" w:line="400" w:lineRule="atLeast"/>
              <w:ind w:firstLine="0" w:firstLineChars="0"/>
              <w:rPr>
                <w:rFonts w:hint="default" w:asciiTheme="minorEastAsia" w:hAnsiTheme="minorEastAsia" w:eastAsiaTheme="minorEastAsia" w:cstheme="minorBidi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</w:tcPr>
          <w:p w14:paraId="1B0D0180">
            <w:pPr>
              <w:pStyle w:val="5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15A1347B">
      <w:pPr>
        <w:rPr>
          <w:rFonts w:ascii="宋体" w:hAnsi="宋体" w:cs="宋体"/>
          <w:color w:val="auto"/>
          <w:sz w:val="24"/>
        </w:rPr>
      </w:pPr>
    </w:p>
    <w:p w14:paraId="614687A0">
      <w:pPr>
        <w:ind w:firstLine="3000" w:firstLineChars="1250"/>
        <w:rPr>
          <w:rFonts w:ascii="宋体" w:hAnsi="宋体" w:cs="宋体"/>
          <w:color w:val="auto"/>
          <w:sz w:val="24"/>
        </w:rPr>
      </w:pPr>
    </w:p>
    <w:p w14:paraId="5EB42E77">
      <w:pPr>
        <w:ind w:firstLine="3000" w:firstLineChars="1250"/>
        <w:rPr>
          <w:rFonts w:ascii="宋体" w:hAnsi="宋体" w:cs="宋体"/>
          <w:color w:val="auto"/>
          <w:sz w:val="24"/>
        </w:rPr>
      </w:pPr>
    </w:p>
    <w:p w14:paraId="6D97BA22">
      <w:pPr>
        <w:ind w:firstLine="3000" w:firstLineChars="1250"/>
        <w:rPr>
          <w:rFonts w:ascii="宋体" w:hAnsi="宋体" w:cs="宋体"/>
          <w:color w:val="auto"/>
          <w:sz w:val="24"/>
        </w:rPr>
      </w:pPr>
    </w:p>
    <w:p w14:paraId="0D8AA732">
      <w:pPr>
        <w:ind w:firstLine="3000" w:firstLineChars="1250"/>
        <w:rPr>
          <w:rFonts w:ascii="宋体" w:hAnsi="宋体" w:cs="宋体"/>
          <w:color w:val="auto"/>
          <w:sz w:val="24"/>
        </w:rPr>
      </w:pPr>
    </w:p>
    <w:p w14:paraId="386F6E2F">
      <w:pPr>
        <w:ind w:firstLine="3000" w:firstLineChars="125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ascii="宋体" w:hAnsi="宋体" w:cs="宋体"/>
          <w:color w:val="auto"/>
          <w:sz w:val="24"/>
        </w:rPr>
        <w:t>报价</w:t>
      </w:r>
      <w:r>
        <w:rPr>
          <w:rFonts w:hint="eastAsia" w:ascii="宋体" w:hAnsi="宋体" w:cs="宋体"/>
          <w:color w:val="auto"/>
          <w:sz w:val="24"/>
          <w:lang w:eastAsia="zh-CN"/>
        </w:rPr>
        <w:t>人：</w:t>
      </w:r>
    </w:p>
    <w:p w14:paraId="545616AF">
      <w:pPr>
        <w:ind w:firstLine="3000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联系方式：</w:t>
      </w:r>
    </w:p>
    <w:p w14:paraId="0F17EFA2">
      <w:pPr>
        <w:ind w:firstLine="300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报价日期：</w:t>
      </w:r>
    </w:p>
    <w:p w14:paraId="2C7216FF">
      <w:pPr>
        <w:ind w:firstLine="300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</w:p>
    <w:p w14:paraId="64EA4B81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D2C6A"/>
    <w:rsid w:val="12D73B8B"/>
    <w:rsid w:val="783A3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autoSpaceDE w:val="0"/>
      <w:autoSpaceDN w:val="0"/>
      <w:adjustRightInd w:val="0"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818</Characters>
  <Lines>0</Lines>
  <Paragraphs>0</Paragraphs>
  <TotalTime>0</TotalTime>
  <ScaleCrop>false</ScaleCrop>
  <LinksUpToDate>false</LinksUpToDate>
  <CharactersWithSpaces>853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10912</dc:creator>
  <cp:lastModifiedBy>方晓毅</cp:lastModifiedBy>
  <dcterms:modified xsi:type="dcterms:W3CDTF">2025-12-09T08:54:45Z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eyJoZGlkIjoiNDczOGM2Mzc0NGZlNzAwMjMwMDA0ZWU1NmY0YzQ2NTMiLCJ1c2VySWQiOiI0MzkyNTg5MjAifQ==</vt:lpwstr>
  </property>
  <property fmtid="{D5CDD505-2E9C-101B-9397-08002B2CF9AE}" pid="4" name="ICV">
    <vt:lpwstr>5ACA7C7404364AE0B6BD1A6F9380874D_12</vt:lpwstr>
  </property>
</Properties>
</file>