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C55CA">
      <w:pPr>
        <w:rPr>
          <w:rFonts w:hint="eastAsia"/>
          <w:color w:val="auto"/>
        </w:rPr>
      </w:pPr>
    </w:p>
    <w:p w14:paraId="6EFFA4EA">
      <w:pPr>
        <w:rPr>
          <w:color w:val="auto"/>
        </w:rPr>
      </w:pPr>
    </w:p>
    <w:p w14:paraId="6045DFC3">
      <w:pPr>
        <w:rPr>
          <w:color w:val="auto"/>
        </w:rPr>
      </w:pPr>
    </w:p>
    <w:p w14:paraId="6BF04288">
      <w:pPr>
        <w:rPr>
          <w:color w:val="auto"/>
        </w:rPr>
      </w:pPr>
    </w:p>
    <w:p w14:paraId="557997CA">
      <w:pPr>
        <w:rPr>
          <w:color w:val="auto"/>
        </w:rPr>
      </w:pPr>
    </w:p>
    <w:p w14:paraId="49CF08BE">
      <w:pPr>
        <w:rPr>
          <w:color w:val="auto"/>
        </w:rPr>
      </w:pPr>
    </w:p>
    <w:p w14:paraId="085A4090">
      <w:pPr>
        <w:rPr>
          <w:color w:val="auto"/>
        </w:rPr>
      </w:pPr>
    </w:p>
    <w:p w14:paraId="3CE19D78">
      <w:pPr>
        <w:rPr>
          <w:color w:val="auto"/>
        </w:rPr>
      </w:pPr>
    </w:p>
    <w:p w14:paraId="36D63A01">
      <w:pPr>
        <w:jc w:val="center"/>
        <w:rPr>
          <w:rFonts w:asciiTheme="majorEastAsia" w:hAnsiTheme="majorEastAsia" w:eastAsiaTheme="majorEastAsia"/>
          <w:b/>
          <w:color w:val="auto"/>
          <w:spacing w:val="160"/>
          <w:sz w:val="72"/>
          <w:szCs w:val="72"/>
        </w:rPr>
      </w:pPr>
      <w:r>
        <w:rPr>
          <w:rFonts w:hint="eastAsia" w:asciiTheme="majorEastAsia" w:hAnsiTheme="majorEastAsia" w:eastAsiaTheme="majorEastAsia"/>
          <w:b/>
          <w:color w:val="auto"/>
          <w:spacing w:val="160"/>
          <w:sz w:val="72"/>
          <w:szCs w:val="72"/>
        </w:rPr>
        <w:t>询价文件</w:t>
      </w:r>
    </w:p>
    <w:p w14:paraId="6E3BC923">
      <w:pPr>
        <w:rPr>
          <w:color w:val="auto"/>
        </w:rPr>
      </w:pPr>
    </w:p>
    <w:p w14:paraId="59325433">
      <w:pPr>
        <w:rPr>
          <w:color w:val="auto"/>
        </w:rPr>
      </w:pPr>
    </w:p>
    <w:p w14:paraId="7EC6BB42">
      <w:pPr>
        <w:rPr>
          <w:color w:val="auto"/>
        </w:rPr>
      </w:pPr>
    </w:p>
    <w:p w14:paraId="134BFAB7">
      <w:pPr>
        <w:rPr>
          <w:color w:val="auto"/>
        </w:rPr>
      </w:pPr>
    </w:p>
    <w:p w14:paraId="397E87E4">
      <w:pPr>
        <w:rPr>
          <w:color w:val="auto"/>
        </w:rPr>
      </w:pPr>
    </w:p>
    <w:p w14:paraId="0A77B778">
      <w:pPr>
        <w:rPr>
          <w:color w:val="auto"/>
        </w:rPr>
      </w:pPr>
    </w:p>
    <w:p w14:paraId="644C1BA0">
      <w:pPr>
        <w:rPr>
          <w:color w:val="auto"/>
        </w:rPr>
      </w:pPr>
    </w:p>
    <w:p w14:paraId="22440FDE">
      <w:pPr>
        <w:rPr>
          <w:color w:val="auto"/>
        </w:rPr>
      </w:pPr>
    </w:p>
    <w:p w14:paraId="324CFEB5">
      <w:pPr>
        <w:jc w:val="center"/>
        <w:rPr>
          <w:rFonts w:ascii="宋体" w:hAnsi="宋体" w:eastAsia="宋体"/>
          <w:b/>
          <w:color w:val="auto"/>
          <w:sz w:val="30"/>
          <w:szCs w:val="30"/>
          <w:u w:val="single"/>
        </w:rPr>
      </w:pPr>
      <w:r>
        <w:rPr>
          <w:rFonts w:hint="eastAsia" w:ascii="宋体" w:hAnsi="宋体" w:eastAsia="宋体"/>
          <w:b/>
          <w:color w:val="auto"/>
          <w:sz w:val="30"/>
          <w:szCs w:val="30"/>
        </w:rPr>
        <w:t>项目名称：</w:t>
      </w:r>
      <w:r>
        <w:rPr>
          <w:rFonts w:hint="eastAsia" w:ascii="宋体" w:hAnsi="宋体" w:eastAsia="宋体"/>
          <w:b/>
          <w:color w:val="auto"/>
          <w:sz w:val="30"/>
          <w:szCs w:val="30"/>
          <w:u w:val="single"/>
          <w:lang w:val="en-US" w:eastAsia="zh-CN"/>
        </w:rPr>
        <w:t>2025年广网文传公司融媒体拍摄运营服务项目</w:t>
      </w:r>
    </w:p>
    <w:p w14:paraId="016A9419">
      <w:pPr>
        <w:jc w:val="center"/>
        <w:rPr>
          <w:rFonts w:ascii="宋体" w:hAnsi="宋体" w:eastAsia="宋体"/>
          <w:b/>
          <w:color w:val="auto"/>
          <w:sz w:val="30"/>
          <w:szCs w:val="30"/>
          <w:u w:val="single"/>
        </w:rPr>
      </w:pPr>
    </w:p>
    <w:p w14:paraId="13899948">
      <w:pPr>
        <w:jc w:val="center"/>
        <w:rPr>
          <w:rFonts w:ascii="宋体" w:hAnsi="宋体" w:eastAsia="宋体"/>
          <w:b/>
          <w:color w:val="auto"/>
          <w:sz w:val="30"/>
          <w:szCs w:val="30"/>
          <w:u w:val="single"/>
        </w:rPr>
      </w:pPr>
    </w:p>
    <w:p w14:paraId="64E50C94">
      <w:pPr>
        <w:jc w:val="center"/>
        <w:rPr>
          <w:rFonts w:ascii="宋体" w:hAnsi="宋体" w:eastAsia="宋体"/>
          <w:b/>
          <w:color w:val="auto"/>
          <w:sz w:val="30"/>
          <w:szCs w:val="30"/>
          <w:u w:val="single"/>
        </w:rPr>
      </w:pPr>
    </w:p>
    <w:p w14:paraId="2A7D648D">
      <w:pPr>
        <w:jc w:val="center"/>
        <w:rPr>
          <w:rFonts w:ascii="宋体" w:hAnsi="宋体" w:eastAsia="宋体"/>
          <w:b/>
          <w:color w:val="auto"/>
          <w:sz w:val="30"/>
          <w:szCs w:val="30"/>
        </w:rPr>
      </w:pPr>
    </w:p>
    <w:p w14:paraId="7049A2DA">
      <w:pPr>
        <w:rPr>
          <w:rFonts w:ascii="宋体" w:hAnsi="宋体" w:eastAsia="宋体"/>
          <w:b/>
          <w:color w:val="auto"/>
          <w:sz w:val="30"/>
          <w:szCs w:val="30"/>
        </w:rPr>
      </w:pPr>
    </w:p>
    <w:p w14:paraId="292EBCE8">
      <w:pPr>
        <w:jc w:val="center"/>
        <w:rPr>
          <w:rFonts w:ascii="宋体" w:hAnsi="宋体" w:eastAsia="宋体"/>
          <w:b/>
          <w:color w:val="auto"/>
          <w:sz w:val="30"/>
          <w:szCs w:val="30"/>
          <w:u w:val="single"/>
        </w:rPr>
      </w:pPr>
      <w:r>
        <w:rPr>
          <w:rFonts w:hint="eastAsia" w:ascii="宋体" w:hAnsi="宋体" w:eastAsia="宋体"/>
          <w:b/>
          <w:color w:val="auto"/>
          <w:sz w:val="30"/>
          <w:szCs w:val="30"/>
          <w:lang w:eastAsia="zh-CN"/>
        </w:rPr>
        <w:t>询价</w:t>
      </w:r>
      <w:r>
        <w:rPr>
          <w:rFonts w:hint="eastAsia" w:ascii="宋体" w:hAnsi="宋体" w:eastAsia="宋体"/>
          <w:b/>
          <w:color w:val="auto"/>
          <w:sz w:val="30"/>
          <w:szCs w:val="30"/>
        </w:rPr>
        <w:t>人：</w:t>
      </w:r>
      <w:r>
        <w:rPr>
          <w:rFonts w:hint="eastAsia" w:ascii="宋体" w:hAnsi="宋体" w:eastAsia="宋体"/>
          <w:b/>
          <w:color w:val="auto"/>
          <w:sz w:val="30"/>
          <w:szCs w:val="30"/>
          <w:u w:val="single"/>
        </w:rPr>
        <w:t>福建省广电文化传播有限公司</w:t>
      </w:r>
    </w:p>
    <w:p w14:paraId="09F69534">
      <w:pPr>
        <w:jc w:val="center"/>
        <w:rPr>
          <w:rFonts w:ascii="宋体" w:hAnsi="宋体" w:eastAsia="宋体"/>
          <w:b/>
          <w:color w:val="auto"/>
          <w:sz w:val="30"/>
          <w:szCs w:val="30"/>
        </w:rPr>
      </w:pPr>
    </w:p>
    <w:p w14:paraId="3ED5AFDC">
      <w:pPr>
        <w:jc w:val="center"/>
        <w:rPr>
          <w:rFonts w:ascii="宋体" w:hAnsi="宋体" w:eastAsia="宋体"/>
          <w:b/>
          <w:color w:val="auto"/>
          <w:sz w:val="30"/>
          <w:szCs w:val="30"/>
        </w:rPr>
      </w:pPr>
    </w:p>
    <w:p w14:paraId="1CEB7FB4">
      <w:pPr>
        <w:jc w:val="center"/>
        <w:rPr>
          <w:rFonts w:ascii="宋体" w:hAnsi="宋体" w:eastAsia="宋体"/>
          <w:b/>
          <w:color w:val="auto"/>
          <w:sz w:val="30"/>
          <w:szCs w:val="30"/>
        </w:rPr>
      </w:pPr>
    </w:p>
    <w:p w14:paraId="7EB8CF6C">
      <w:pPr>
        <w:jc w:val="center"/>
        <w:rPr>
          <w:rFonts w:ascii="宋体" w:hAnsi="宋体" w:eastAsia="宋体"/>
          <w:b/>
          <w:color w:val="auto"/>
          <w:sz w:val="30"/>
          <w:szCs w:val="30"/>
        </w:rPr>
      </w:pPr>
    </w:p>
    <w:p w14:paraId="1D9E65B7">
      <w:pPr>
        <w:jc w:val="center"/>
        <w:rPr>
          <w:rFonts w:ascii="宋体" w:hAnsi="宋体" w:eastAsia="宋体"/>
          <w:b/>
          <w:color w:val="auto"/>
          <w:sz w:val="30"/>
          <w:szCs w:val="30"/>
        </w:rPr>
      </w:pPr>
    </w:p>
    <w:p w14:paraId="1E0E027C">
      <w:pPr>
        <w:jc w:val="center"/>
        <w:rPr>
          <w:rFonts w:ascii="宋体" w:hAnsi="宋体" w:eastAsia="宋体"/>
          <w:b/>
          <w:color w:val="auto"/>
          <w:sz w:val="30"/>
          <w:szCs w:val="30"/>
        </w:rPr>
      </w:pPr>
    </w:p>
    <w:p w14:paraId="007AD67A">
      <w:pPr>
        <w:jc w:val="center"/>
        <w:rPr>
          <w:rFonts w:ascii="宋体" w:hAnsi="宋体" w:eastAsia="宋体"/>
          <w:b/>
          <w:color w:val="auto"/>
          <w:sz w:val="30"/>
          <w:szCs w:val="30"/>
        </w:rPr>
      </w:pPr>
    </w:p>
    <w:p w14:paraId="6A8B0875">
      <w:pPr>
        <w:jc w:val="center"/>
        <w:rPr>
          <w:rFonts w:ascii="宋体" w:hAnsi="宋体" w:eastAsia="宋体"/>
          <w:b/>
          <w:color w:val="auto"/>
          <w:sz w:val="30"/>
          <w:szCs w:val="30"/>
        </w:rPr>
      </w:pPr>
    </w:p>
    <w:p w14:paraId="435759A4">
      <w:pPr>
        <w:jc w:val="center"/>
        <w:rPr>
          <w:rFonts w:ascii="宋体" w:hAnsi="宋体" w:eastAsia="宋体"/>
          <w:b/>
          <w:color w:val="auto"/>
          <w:sz w:val="30"/>
          <w:szCs w:val="30"/>
        </w:rPr>
      </w:pPr>
    </w:p>
    <w:p w14:paraId="525DFB64">
      <w:pPr>
        <w:jc w:val="center"/>
        <w:rPr>
          <w:rFonts w:ascii="宋体" w:hAnsi="宋体" w:eastAsia="宋体"/>
          <w:b/>
          <w:color w:val="auto"/>
          <w:sz w:val="30"/>
          <w:szCs w:val="30"/>
        </w:rPr>
      </w:pPr>
    </w:p>
    <w:p w14:paraId="0206A26D">
      <w:pPr>
        <w:jc w:val="center"/>
        <w:rPr>
          <w:rFonts w:ascii="宋体" w:hAnsi="宋体" w:eastAsia="宋体"/>
          <w:b/>
          <w:color w:val="auto"/>
          <w:sz w:val="30"/>
          <w:szCs w:val="30"/>
        </w:rPr>
      </w:pPr>
    </w:p>
    <w:p w14:paraId="1E30E80B">
      <w:pPr>
        <w:jc w:val="center"/>
        <w:rPr>
          <w:rFonts w:ascii="宋体" w:hAnsi="宋体" w:eastAsia="宋体"/>
          <w:b/>
          <w:color w:val="auto"/>
          <w:sz w:val="30"/>
          <w:szCs w:val="30"/>
        </w:rPr>
      </w:pPr>
    </w:p>
    <w:p w14:paraId="7BCAD696">
      <w:pPr>
        <w:jc w:val="center"/>
        <w:rPr>
          <w:rFonts w:ascii="宋体" w:hAnsi="宋体" w:eastAsia="宋体"/>
          <w:b/>
          <w:color w:val="auto"/>
          <w:sz w:val="30"/>
          <w:szCs w:val="30"/>
        </w:rPr>
      </w:pPr>
      <w:r>
        <w:rPr>
          <w:rFonts w:hint="eastAsia" w:ascii="宋体" w:hAnsi="宋体" w:eastAsia="宋体"/>
          <w:b/>
          <w:color w:val="auto"/>
          <w:sz w:val="30"/>
          <w:szCs w:val="30"/>
        </w:rPr>
        <w:t>二零二</w:t>
      </w:r>
      <w:r>
        <w:rPr>
          <w:rFonts w:hint="eastAsia" w:ascii="宋体" w:hAnsi="宋体" w:eastAsia="宋体"/>
          <w:b/>
          <w:color w:val="auto"/>
          <w:sz w:val="30"/>
          <w:szCs w:val="30"/>
          <w:lang w:eastAsia="zh-CN"/>
        </w:rPr>
        <w:t>四</w:t>
      </w:r>
      <w:r>
        <w:rPr>
          <w:rFonts w:hint="eastAsia" w:ascii="宋体" w:hAnsi="宋体" w:eastAsia="宋体"/>
          <w:b/>
          <w:color w:val="auto"/>
          <w:sz w:val="30"/>
          <w:szCs w:val="30"/>
        </w:rPr>
        <w:t>年十</w:t>
      </w:r>
      <w:r>
        <w:rPr>
          <w:rFonts w:hint="eastAsia" w:ascii="宋体" w:hAnsi="宋体" w:eastAsia="宋体"/>
          <w:b/>
          <w:color w:val="auto"/>
          <w:sz w:val="30"/>
          <w:szCs w:val="30"/>
          <w:lang w:eastAsia="zh-CN"/>
        </w:rPr>
        <w:t>二</w:t>
      </w:r>
      <w:r>
        <w:rPr>
          <w:rFonts w:hint="eastAsia" w:ascii="宋体" w:hAnsi="宋体" w:eastAsia="宋体"/>
          <w:b/>
          <w:color w:val="auto"/>
          <w:sz w:val="30"/>
          <w:szCs w:val="30"/>
        </w:rPr>
        <w:t>月</w:t>
      </w:r>
    </w:p>
    <w:p w14:paraId="7773F97A">
      <w:pPr>
        <w:jc w:val="center"/>
        <w:rPr>
          <w:rFonts w:ascii="宋体" w:hAnsi="宋体" w:eastAsia="宋体"/>
          <w:b/>
          <w:color w:val="auto"/>
          <w:sz w:val="30"/>
          <w:szCs w:val="30"/>
        </w:rPr>
      </w:pPr>
    </w:p>
    <w:p w14:paraId="17032952">
      <w:pPr>
        <w:widowControl/>
        <w:jc w:val="left"/>
        <w:rPr>
          <w:rFonts w:ascii="宋体" w:hAnsi="宋体" w:eastAsia="宋体"/>
          <w:b/>
          <w:color w:val="auto"/>
          <w:sz w:val="30"/>
          <w:szCs w:val="30"/>
        </w:rPr>
      </w:pPr>
      <w:r>
        <w:rPr>
          <w:rFonts w:ascii="宋体" w:hAnsi="宋体" w:eastAsia="宋体"/>
          <w:b/>
          <w:color w:val="auto"/>
          <w:sz w:val="30"/>
          <w:szCs w:val="30"/>
        </w:rPr>
        <w:br w:type="page"/>
      </w:r>
    </w:p>
    <w:p w14:paraId="71B0F670">
      <w:pPr>
        <w:jc w:val="center"/>
        <w:rPr>
          <w:rFonts w:ascii="宋体" w:hAnsi="宋体" w:eastAsia="宋体"/>
          <w:b/>
          <w:color w:val="auto"/>
          <w:spacing w:val="240"/>
          <w:sz w:val="32"/>
          <w:szCs w:val="32"/>
        </w:rPr>
      </w:pPr>
      <w:r>
        <w:rPr>
          <w:rFonts w:hint="eastAsia" w:ascii="宋体" w:hAnsi="宋体" w:eastAsia="宋体"/>
          <w:b/>
          <w:color w:val="auto"/>
          <w:spacing w:val="240"/>
          <w:sz w:val="32"/>
          <w:szCs w:val="32"/>
        </w:rPr>
        <w:t>总目录</w:t>
      </w:r>
    </w:p>
    <w:p w14:paraId="276B68C3">
      <w:pPr>
        <w:spacing w:line="500" w:lineRule="exact"/>
        <w:jc w:val="left"/>
        <w:rPr>
          <w:rFonts w:ascii="宋体" w:hAnsi="宋体" w:eastAsia="宋体"/>
          <w:color w:val="auto"/>
          <w:sz w:val="28"/>
          <w:szCs w:val="28"/>
        </w:rPr>
      </w:pPr>
    </w:p>
    <w:p w14:paraId="3B8E62DF">
      <w:pPr>
        <w:spacing w:line="500" w:lineRule="exact"/>
        <w:rPr>
          <w:rFonts w:ascii="宋体" w:hAnsi="宋体" w:eastAsia="宋体"/>
          <w:color w:val="auto"/>
          <w:sz w:val="30"/>
          <w:szCs w:val="30"/>
        </w:rPr>
      </w:pPr>
      <w:r>
        <w:rPr>
          <w:rFonts w:hint="eastAsia" w:ascii="宋体" w:hAnsi="宋体" w:eastAsia="宋体"/>
          <w:color w:val="auto"/>
          <w:sz w:val="30"/>
          <w:szCs w:val="30"/>
        </w:rPr>
        <w:t>第一部分 询价邀请--------------------------------------------（3）</w:t>
      </w:r>
    </w:p>
    <w:p w14:paraId="2553DF23">
      <w:pPr>
        <w:spacing w:line="500" w:lineRule="exact"/>
        <w:rPr>
          <w:rFonts w:ascii="宋体" w:hAnsi="宋体" w:eastAsia="宋体"/>
          <w:color w:val="auto"/>
          <w:sz w:val="30"/>
          <w:szCs w:val="30"/>
        </w:rPr>
      </w:pPr>
      <w:r>
        <w:rPr>
          <w:rFonts w:hint="eastAsia" w:ascii="宋体" w:hAnsi="宋体" w:eastAsia="宋体"/>
          <w:color w:val="auto"/>
          <w:sz w:val="30"/>
          <w:szCs w:val="30"/>
        </w:rPr>
        <w:t>第二部分 报价人须知------------------------------------------（5）</w:t>
      </w:r>
    </w:p>
    <w:p w14:paraId="6E9CFBD6">
      <w:pPr>
        <w:spacing w:line="500" w:lineRule="exact"/>
        <w:rPr>
          <w:rFonts w:ascii="宋体" w:hAnsi="宋体" w:eastAsia="宋体"/>
          <w:color w:val="auto"/>
          <w:sz w:val="30"/>
          <w:szCs w:val="30"/>
        </w:rPr>
      </w:pPr>
      <w:r>
        <w:rPr>
          <w:rFonts w:hint="eastAsia" w:ascii="宋体" w:hAnsi="宋体" w:eastAsia="宋体"/>
          <w:color w:val="auto"/>
          <w:sz w:val="30"/>
          <w:szCs w:val="30"/>
        </w:rPr>
        <w:t>第三部分 询价内容及要求--------------------------------------（12）</w:t>
      </w:r>
    </w:p>
    <w:p w14:paraId="34D3054A">
      <w:pPr>
        <w:spacing w:line="500" w:lineRule="exact"/>
        <w:rPr>
          <w:rFonts w:ascii="宋体" w:hAnsi="宋体" w:eastAsia="宋体"/>
          <w:color w:val="auto"/>
          <w:sz w:val="30"/>
          <w:szCs w:val="30"/>
        </w:rPr>
      </w:pPr>
      <w:r>
        <w:rPr>
          <w:rFonts w:hint="eastAsia" w:ascii="宋体" w:hAnsi="宋体" w:eastAsia="宋体"/>
          <w:color w:val="auto"/>
          <w:sz w:val="30"/>
          <w:szCs w:val="30"/>
        </w:rPr>
        <w:t>第四部分 报价文件格式----------------------------------------（1</w:t>
      </w:r>
      <w:r>
        <w:rPr>
          <w:rFonts w:hint="eastAsia" w:ascii="宋体" w:hAnsi="宋体" w:eastAsia="宋体"/>
          <w:color w:val="auto"/>
          <w:sz w:val="30"/>
          <w:szCs w:val="30"/>
          <w:lang w:val="en-US" w:eastAsia="zh-CN"/>
        </w:rPr>
        <w:t>4</w:t>
      </w:r>
      <w:r>
        <w:rPr>
          <w:rFonts w:hint="eastAsia" w:ascii="宋体" w:hAnsi="宋体" w:eastAsia="宋体"/>
          <w:color w:val="auto"/>
          <w:sz w:val="30"/>
          <w:szCs w:val="30"/>
        </w:rPr>
        <w:t>）</w:t>
      </w:r>
    </w:p>
    <w:p w14:paraId="43108CF2">
      <w:pPr>
        <w:widowControl/>
        <w:jc w:val="left"/>
        <w:rPr>
          <w:rFonts w:ascii="宋体" w:hAnsi="宋体" w:eastAsia="宋体"/>
          <w:color w:val="auto"/>
          <w:sz w:val="30"/>
          <w:szCs w:val="30"/>
        </w:rPr>
      </w:pPr>
      <w:r>
        <w:rPr>
          <w:rFonts w:ascii="宋体" w:hAnsi="宋体" w:eastAsia="宋体"/>
          <w:color w:val="auto"/>
          <w:sz w:val="30"/>
          <w:szCs w:val="30"/>
        </w:rPr>
        <w:br w:type="page"/>
      </w:r>
    </w:p>
    <w:p w14:paraId="09EE221B">
      <w:pPr>
        <w:spacing w:line="500" w:lineRule="exact"/>
        <w:jc w:val="center"/>
        <w:rPr>
          <w:rFonts w:ascii="宋体" w:hAnsi="宋体" w:eastAsia="宋体"/>
          <w:b/>
          <w:color w:val="auto"/>
          <w:sz w:val="36"/>
          <w:szCs w:val="36"/>
        </w:rPr>
      </w:pPr>
      <w:r>
        <w:rPr>
          <w:rFonts w:hint="eastAsia" w:ascii="宋体" w:hAnsi="宋体" w:eastAsia="宋体"/>
          <w:b/>
          <w:color w:val="auto"/>
          <w:sz w:val="36"/>
          <w:szCs w:val="36"/>
        </w:rPr>
        <w:t>第一部分  询价邀请</w:t>
      </w:r>
    </w:p>
    <w:p w14:paraId="1921F5B8">
      <w:pPr>
        <w:spacing w:line="500" w:lineRule="exact"/>
        <w:rPr>
          <w:rFonts w:ascii="宋体" w:hAnsi="宋体" w:eastAsia="宋体"/>
          <w:color w:val="auto"/>
          <w:sz w:val="30"/>
          <w:szCs w:val="30"/>
        </w:rPr>
      </w:pPr>
    </w:p>
    <w:p w14:paraId="5F7C2986">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对</w:t>
      </w:r>
      <w:r>
        <w:rPr>
          <w:rFonts w:hint="eastAsia" w:ascii="宋体" w:hAnsi="宋体" w:eastAsia="宋体"/>
          <w:b/>
          <w:bCs/>
          <w:color w:val="auto"/>
          <w:sz w:val="24"/>
          <w:szCs w:val="24"/>
          <w:u w:val="single"/>
          <w:lang w:val="en-US" w:eastAsia="zh-CN"/>
        </w:rPr>
        <w:t>2025年广网文传公司融媒体拍摄运营服务项目</w:t>
      </w:r>
      <w:r>
        <w:rPr>
          <w:rFonts w:hint="eastAsia" w:ascii="宋体" w:hAnsi="宋体" w:eastAsia="宋体"/>
          <w:color w:val="auto"/>
          <w:sz w:val="24"/>
          <w:szCs w:val="24"/>
        </w:rPr>
        <w:t>的下述内容进行</w:t>
      </w:r>
      <w:r>
        <w:rPr>
          <w:rFonts w:hint="eastAsia" w:ascii="宋体" w:hAnsi="宋体" w:eastAsia="宋体"/>
          <w:b/>
          <w:bCs/>
          <w:color w:val="auto"/>
          <w:sz w:val="24"/>
          <w:szCs w:val="24"/>
          <w:u w:val="single"/>
        </w:rPr>
        <w:t>询价</w:t>
      </w:r>
      <w:r>
        <w:rPr>
          <w:rFonts w:hint="eastAsia" w:ascii="宋体" w:hAnsi="宋体" w:eastAsia="宋体"/>
          <w:color w:val="auto"/>
          <w:sz w:val="24"/>
          <w:szCs w:val="24"/>
        </w:rPr>
        <w:t>。现欢迎国内合格报价人对该询价货物及服务进行密封报价。</w:t>
      </w:r>
    </w:p>
    <w:p w14:paraId="1AB9394A">
      <w:pPr>
        <w:pStyle w:val="25"/>
        <w:numPr>
          <w:ilvl w:val="0"/>
          <w:numId w:val="1"/>
        </w:numPr>
        <w:spacing w:line="500" w:lineRule="exact"/>
        <w:ind w:firstLineChars="0"/>
        <w:rPr>
          <w:rFonts w:ascii="宋体" w:hAnsi="宋体" w:eastAsia="宋体"/>
          <w:color w:val="auto"/>
          <w:sz w:val="24"/>
          <w:szCs w:val="24"/>
        </w:rPr>
      </w:pPr>
      <w:r>
        <w:rPr>
          <w:rFonts w:hint="eastAsia" w:ascii="宋体" w:hAnsi="宋体" w:eastAsia="宋体"/>
          <w:color w:val="auto"/>
          <w:sz w:val="24"/>
          <w:szCs w:val="24"/>
        </w:rPr>
        <w:t>询价内容：详见询价文件第三部分“询价内容及要求”。</w:t>
      </w:r>
    </w:p>
    <w:p w14:paraId="5CE898B1">
      <w:pPr>
        <w:pStyle w:val="25"/>
        <w:numPr>
          <w:ilvl w:val="0"/>
          <w:numId w:val="1"/>
        </w:numPr>
        <w:spacing w:line="500" w:lineRule="exact"/>
        <w:ind w:firstLineChars="0"/>
        <w:rPr>
          <w:rFonts w:ascii="宋体" w:hAnsi="宋体" w:eastAsia="宋体"/>
          <w:color w:val="auto"/>
          <w:sz w:val="24"/>
          <w:szCs w:val="24"/>
        </w:rPr>
      </w:pPr>
      <w:r>
        <w:rPr>
          <w:rFonts w:hint="eastAsia" w:ascii="宋体" w:hAnsi="宋体" w:eastAsia="宋体"/>
          <w:color w:val="auto"/>
          <w:sz w:val="24"/>
          <w:szCs w:val="24"/>
        </w:rPr>
        <w:t>凡愿意参加报价的报价人请于</w:t>
      </w:r>
      <w:r>
        <w:rPr>
          <w:rFonts w:hint="eastAsia" w:ascii="宋体" w:hAnsi="宋体" w:eastAsia="宋体"/>
          <w:color w:val="auto"/>
          <w:sz w:val="24"/>
          <w:szCs w:val="24"/>
          <w:u w:val="single"/>
        </w:rPr>
        <w:t>202</w:t>
      </w:r>
      <w:r>
        <w:rPr>
          <w:rFonts w:hint="eastAsia" w:ascii="宋体" w:hAnsi="宋体" w:eastAsia="宋体"/>
          <w:color w:val="auto"/>
          <w:sz w:val="24"/>
          <w:szCs w:val="24"/>
          <w:u w:val="single"/>
          <w:lang w:val="en-US" w:eastAsia="zh-CN"/>
        </w:rPr>
        <w:t>4</w:t>
      </w:r>
      <w:r>
        <w:rPr>
          <w:rFonts w:hint="eastAsia" w:ascii="宋体" w:hAnsi="宋体" w:eastAsia="宋体"/>
          <w:color w:val="auto"/>
          <w:sz w:val="24"/>
          <w:szCs w:val="24"/>
          <w:u w:val="single"/>
        </w:rPr>
        <w:t>年1</w:t>
      </w:r>
      <w:r>
        <w:rPr>
          <w:rFonts w:hint="eastAsia" w:ascii="宋体" w:hAnsi="宋体" w:eastAsia="宋体"/>
          <w:color w:val="auto"/>
          <w:sz w:val="24"/>
          <w:szCs w:val="24"/>
          <w:u w:val="single"/>
          <w:lang w:val="en-US" w:eastAsia="zh-CN"/>
        </w:rPr>
        <w:t>2</w:t>
      </w:r>
      <w:r>
        <w:rPr>
          <w:rFonts w:hint="eastAsia" w:ascii="宋体" w:hAnsi="宋体" w:eastAsia="宋体"/>
          <w:color w:val="auto"/>
          <w:sz w:val="24"/>
          <w:szCs w:val="24"/>
          <w:u w:val="single"/>
        </w:rPr>
        <w:t>月</w:t>
      </w:r>
      <w:r>
        <w:rPr>
          <w:rFonts w:hint="eastAsia" w:ascii="宋体" w:hAnsi="宋体" w:eastAsia="宋体"/>
          <w:color w:val="auto"/>
          <w:sz w:val="24"/>
          <w:szCs w:val="24"/>
          <w:u w:val="single"/>
          <w:lang w:val="en-US" w:eastAsia="zh-CN"/>
        </w:rPr>
        <w:t>13</w:t>
      </w:r>
      <w:r>
        <w:rPr>
          <w:rFonts w:hint="eastAsia" w:ascii="宋体" w:hAnsi="宋体" w:eastAsia="宋体"/>
          <w:color w:val="auto"/>
          <w:sz w:val="24"/>
          <w:szCs w:val="24"/>
          <w:u w:val="single"/>
        </w:rPr>
        <w:t>日</w:t>
      </w:r>
      <w:r>
        <w:rPr>
          <w:rFonts w:hint="eastAsia" w:ascii="宋体" w:hAnsi="宋体" w:eastAsia="宋体"/>
          <w:color w:val="auto"/>
          <w:sz w:val="24"/>
          <w:szCs w:val="24"/>
        </w:rPr>
        <w:t>起至</w:t>
      </w:r>
      <w:r>
        <w:rPr>
          <w:rFonts w:hint="eastAsia" w:ascii="宋体" w:hAnsi="宋体" w:eastAsia="宋体"/>
          <w:color w:val="auto"/>
          <w:sz w:val="24"/>
          <w:szCs w:val="24"/>
          <w:u w:val="single"/>
        </w:rPr>
        <w:t>202</w:t>
      </w:r>
      <w:r>
        <w:rPr>
          <w:rFonts w:hint="eastAsia" w:ascii="宋体" w:hAnsi="宋体" w:eastAsia="宋体"/>
          <w:color w:val="auto"/>
          <w:sz w:val="24"/>
          <w:szCs w:val="24"/>
          <w:u w:val="single"/>
          <w:lang w:val="en-US" w:eastAsia="zh-CN"/>
        </w:rPr>
        <w:t>4</w:t>
      </w:r>
      <w:r>
        <w:rPr>
          <w:rFonts w:hint="eastAsia" w:ascii="宋体" w:hAnsi="宋体" w:eastAsia="宋体"/>
          <w:color w:val="auto"/>
          <w:sz w:val="24"/>
          <w:szCs w:val="24"/>
          <w:u w:val="single"/>
        </w:rPr>
        <w:t>年1</w:t>
      </w:r>
      <w:r>
        <w:rPr>
          <w:rFonts w:hint="eastAsia" w:ascii="宋体" w:hAnsi="宋体" w:eastAsia="宋体"/>
          <w:color w:val="auto"/>
          <w:sz w:val="24"/>
          <w:szCs w:val="24"/>
          <w:u w:val="single"/>
          <w:lang w:val="en-US" w:eastAsia="zh-CN"/>
        </w:rPr>
        <w:t>2</w:t>
      </w:r>
      <w:r>
        <w:rPr>
          <w:rFonts w:hint="eastAsia" w:ascii="宋体" w:hAnsi="宋体" w:eastAsia="宋体"/>
          <w:color w:val="auto"/>
          <w:sz w:val="24"/>
          <w:szCs w:val="24"/>
          <w:u w:val="single"/>
        </w:rPr>
        <w:t>月</w:t>
      </w:r>
      <w:r>
        <w:rPr>
          <w:rFonts w:hint="eastAsia" w:ascii="宋体" w:hAnsi="宋体" w:eastAsia="宋体"/>
          <w:color w:val="auto"/>
          <w:sz w:val="24"/>
          <w:szCs w:val="24"/>
          <w:u w:val="single"/>
          <w:lang w:val="en-US" w:eastAsia="zh-CN"/>
        </w:rPr>
        <w:t>15</w:t>
      </w:r>
      <w:r>
        <w:rPr>
          <w:rFonts w:hint="eastAsia" w:ascii="宋体" w:hAnsi="宋体" w:eastAsia="宋体"/>
          <w:color w:val="auto"/>
          <w:sz w:val="24"/>
          <w:szCs w:val="24"/>
          <w:u w:val="single"/>
        </w:rPr>
        <w:t>日</w:t>
      </w:r>
      <w:r>
        <w:rPr>
          <w:rFonts w:hint="eastAsia" w:ascii="宋体" w:hAnsi="宋体" w:eastAsia="宋体"/>
          <w:color w:val="auto"/>
          <w:sz w:val="24"/>
          <w:szCs w:val="24"/>
        </w:rPr>
        <w:t>止，将报名信息通过邮件发送至邮箱：</w:t>
      </w:r>
      <w:r>
        <w:rPr>
          <w:rFonts w:hint="eastAsia" w:ascii="宋体" w:hAnsi="宋体" w:eastAsia="宋体"/>
          <w:color w:val="auto"/>
          <w:sz w:val="24"/>
          <w:szCs w:val="24"/>
          <w:u w:val="single"/>
        </w:rPr>
        <w:fldChar w:fldCharType="begin"/>
      </w:r>
      <w:r>
        <w:rPr>
          <w:rFonts w:hint="eastAsia" w:ascii="宋体" w:hAnsi="宋体" w:eastAsia="宋体"/>
          <w:color w:val="auto"/>
          <w:sz w:val="24"/>
          <w:szCs w:val="24"/>
          <w:u w:val="single"/>
        </w:rPr>
        <w:instrText xml:space="preserve"> HYPERLINK "mailto:8389235@qq.com" </w:instrText>
      </w:r>
      <w:r>
        <w:rPr>
          <w:rFonts w:hint="eastAsia" w:ascii="宋体" w:hAnsi="宋体" w:eastAsia="宋体"/>
          <w:color w:val="auto"/>
          <w:sz w:val="24"/>
          <w:szCs w:val="24"/>
          <w:u w:val="single"/>
        </w:rPr>
        <w:fldChar w:fldCharType="separate"/>
      </w:r>
      <w:r>
        <w:rPr>
          <w:rFonts w:hint="eastAsia" w:ascii="宋体" w:hAnsi="宋体" w:eastAsia="宋体"/>
          <w:color w:val="auto"/>
          <w:sz w:val="24"/>
          <w:szCs w:val="24"/>
          <w:u w:val="single"/>
          <w:lang w:val="en-US" w:eastAsia="zh-CN"/>
        </w:rPr>
        <w:t>29506595</w:t>
      </w:r>
      <w:r>
        <w:rPr>
          <w:rFonts w:hint="eastAsia" w:ascii="宋体" w:hAnsi="宋体" w:eastAsia="宋体"/>
          <w:color w:val="auto"/>
          <w:sz w:val="24"/>
          <w:szCs w:val="24"/>
          <w:u w:val="single"/>
        </w:rPr>
        <w:t>@qq.com</w:t>
      </w:r>
      <w:r>
        <w:rPr>
          <w:rFonts w:hint="eastAsia" w:ascii="宋体" w:hAnsi="宋体" w:eastAsia="宋体"/>
          <w:color w:val="auto"/>
          <w:sz w:val="24"/>
          <w:szCs w:val="24"/>
          <w:u w:val="single"/>
        </w:rPr>
        <w:fldChar w:fldCharType="end"/>
      </w:r>
      <w:r>
        <w:rPr>
          <w:rFonts w:hint="eastAsia" w:ascii="宋体" w:hAnsi="宋体" w:eastAsia="宋体"/>
          <w:color w:val="auto"/>
          <w:sz w:val="24"/>
          <w:szCs w:val="24"/>
          <w:u w:val="single"/>
        </w:rPr>
        <w:t>。</w:t>
      </w:r>
      <w:r>
        <w:rPr>
          <w:rFonts w:hint="eastAsia" w:ascii="宋体" w:hAnsi="宋体" w:eastAsia="宋体"/>
          <w:color w:val="auto"/>
          <w:sz w:val="24"/>
          <w:szCs w:val="24"/>
        </w:rPr>
        <w:t>未经报名确认的报价文件将被拒绝。</w:t>
      </w:r>
    </w:p>
    <w:p w14:paraId="31AB0ED3">
      <w:pPr>
        <w:pStyle w:val="25"/>
        <w:numPr>
          <w:ilvl w:val="0"/>
          <w:numId w:val="1"/>
        </w:numPr>
        <w:spacing w:line="500" w:lineRule="exact"/>
        <w:ind w:firstLineChars="0"/>
        <w:rPr>
          <w:rFonts w:ascii="宋体" w:hAnsi="宋体" w:eastAsia="宋体"/>
          <w:color w:val="auto"/>
          <w:sz w:val="24"/>
          <w:szCs w:val="24"/>
        </w:rPr>
      </w:pPr>
      <w:r>
        <w:rPr>
          <w:rFonts w:hint="eastAsia" w:ascii="宋体" w:hAnsi="宋体" w:eastAsia="宋体"/>
          <w:color w:val="auto"/>
          <w:sz w:val="24"/>
          <w:szCs w:val="24"/>
        </w:rPr>
        <w:t>报价文件应在</w:t>
      </w:r>
      <w:r>
        <w:rPr>
          <w:rFonts w:hint="eastAsia" w:ascii="宋体" w:hAnsi="宋体" w:eastAsia="宋体"/>
          <w:color w:val="auto"/>
          <w:sz w:val="24"/>
          <w:szCs w:val="24"/>
          <w:u w:val="single"/>
        </w:rPr>
        <w:t xml:space="preserve"> 202</w:t>
      </w:r>
      <w:r>
        <w:rPr>
          <w:rFonts w:hint="eastAsia" w:ascii="宋体" w:hAnsi="宋体" w:eastAsia="宋体"/>
          <w:color w:val="auto"/>
          <w:sz w:val="24"/>
          <w:szCs w:val="24"/>
          <w:u w:val="single"/>
          <w:lang w:val="en-US" w:eastAsia="zh-CN"/>
        </w:rPr>
        <w:t>4</w:t>
      </w:r>
      <w:r>
        <w:rPr>
          <w:rFonts w:hint="eastAsia" w:ascii="宋体" w:hAnsi="宋体" w:eastAsia="宋体"/>
          <w:color w:val="auto"/>
          <w:sz w:val="24"/>
          <w:szCs w:val="24"/>
          <w:u w:val="single"/>
        </w:rPr>
        <w:t>年1</w:t>
      </w:r>
      <w:r>
        <w:rPr>
          <w:rFonts w:hint="eastAsia" w:ascii="宋体" w:hAnsi="宋体" w:eastAsia="宋体"/>
          <w:color w:val="auto"/>
          <w:sz w:val="24"/>
          <w:szCs w:val="24"/>
          <w:u w:val="single"/>
          <w:lang w:val="en-US" w:eastAsia="zh-CN"/>
        </w:rPr>
        <w:t>2</w:t>
      </w:r>
      <w:r>
        <w:rPr>
          <w:rFonts w:hint="eastAsia" w:ascii="宋体" w:hAnsi="宋体" w:eastAsia="宋体"/>
          <w:color w:val="auto"/>
          <w:sz w:val="24"/>
          <w:szCs w:val="24"/>
          <w:u w:val="single"/>
        </w:rPr>
        <w:t>月</w:t>
      </w:r>
      <w:r>
        <w:rPr>
          <w:rFonts w:hint="eastAsia" w:ascii="宋体" w:hAnsi="宋体" w:eastAsia="宋体"/>
          <w:color w:val="auto"/>
          <w:sz w:val="24"/>
          <w:szCs w:val="24"/>
          <w:u w:val="single"/>
          <w:lang w:val="en-US" w:eastAsia="zh-CN"/>
        </w:rPr>
        <w:t>16</w:t>
      </w:r>
      <w:r>
        <w:rPr>
          <w:rFonts w:hint="eastAsia" w:ascii="宋体" w:hAnsi="宋体" w:eastAsia="宋体"/>
          <w:color w:val="auto"/>
          <w:sz w:val="24"/>
          <w:szCs w:val="24"/>
          <w:u w:val="single"/>
        </w:rPr>
        <w:t>日上午9:</w:t>
      </w:r>
      <w:r>
        <w:rPr>
          <w:rFonts w:hint="eastAsia" w:ascii="宋体" w:hAnsi="宋体" w:eastAsia="宋体"/>
          <w:color w:val="auto"/>
          <w:sz w:val="24"/>
          <w:szCs w:val="24"/>
          <w:u w:val="single"/>
          <w:lang w:val="en-US" w:eastAsia="zh-CN"/>
        </w:rPr>
        <w:t>00</w:t>
      </w:r>
      <w:r>
        <w:rPr>
          <w:rFonts w:hint="eastAsia" w:ascii="宋体" w:hAnsi="宋体" w:eastAsia="宋体"/>
          <w:color w:val="auto"/>
          <w:sz w:val="24"/>
          <w:szCs w:val="24"/>
          <w:u w:val="single"/>
        </w:rPr>
        <w:t>（北京时间）</w:t>
      </w:r>
      <w:r>
        <w:rPr>
          <w:rFonts w:hint="eastAsia" w:ascii="宋体" w:hAnsi="宋体" w:eastAsia="宋体"/>
          <w:color w:val="auto"/>
          <w:sz w:val="24"/>
          <w:szCs w:val="24"/>
        </w:rPr>
        <w:t>前按下述地址送至</w:t>
      </w:r>
      <w:r>
        <w:rPr>
          <w:rFonts w:hint="eastAsia" w:ascii="宋体" w:hAnsi="宋体" w:eastAsia="宋体"/>
          <w:b/>
          <w:bCs/>
          <w:color w:val="auto"/>
          <w:sz w:val="24"/>
          <w:szCs w:val="24"/>
          <w:u w:val="single"/>
        </w:rPr>
        <w:t>福建省福州市</w:t>
      </w:r>
      <w:r>
        <w:rPr>
          <w:rFonts w:hint="eastAsia" w:ascii="宋体" w:hAnsi="宋体" w:eastAsia="宋体"/>
          <w:b/>
          <w:bCs/>
          <w:color w:val="auto"/>
          <w:sz w:val="24"/>
          <w:szCs w:val="24"/>
          <w:u w:val="single"/>
          <w:lang w:eastAsia="zh-CN"/>
        </w:rPr>
        <w:t>高新区中</w:t>
      </w:r>
      <w:r>
        <w:rPr>
          <w:rFonts w:hint="eastAsia" w:ascii="宋体" w:hAnsi="宋体" w:eastAsia="宋体"/>
          <w:b/>
          <w:bCs/>
          <w:color w:val="auto"/>
          <w:sz w:val="24"/>
          <w:szCs w:val="24"/>
          <w:u w:val="single"/>
          <w:lang w:val="en-US" w:eastAsia="zh-CN"/>
        </w:rPr>
        <w:t>国冶金地质</w:t>
      </w:r>
      <w:r>
        <w:rPr>
          <w:rFonts w:hint="eastAsia" w:ascii="宋体" w:hAnsi="宋体" w:eastAsia="宋体"/>
          <w:b/>
          <w:bCs/>
          <w:color w:val="auto"/>
          <w:sz w:val="24"/>
          <w:szCs w:val="24"/>
          <w:u w:val="single"/>
          <w:lang w:eastAsia="zh-CN"/>
        </w:rPr>
        <w:t>大厦</w:t>
      </w:r>
      <w:r>
        <w:rPr>
          <w:rFonts w:hint="eastAsia" w:ascii="宋体" w:hAnsi="宋体" w:eastAsia="宋体"/>
          <w:b/>
          <w:bCs/>
          <w:color w:val="auto"/>
          <w:sz w:val="24"/>
          <w:szCs w:val="24"/>
          <w:u w:val="single"/>
          <w:lang w:val="en-US" w:eastAsia="zh-CN"/>
        </w:rPr>
        <w:t>B栋10楼</w:t>
      </w:r>
      <w:r>
        <w:rPr>
          <w:rFonts w:hint="eastAsia" w:ascii="宋体" w:hAnsi="宋体" w:eastAsia="宋体"/>
          <w:color w:val="auto"/>
          <w:sz w:val="24"/>
          <w:szCs w:val="24"/>
        </w:rPr>
        <w:t>，逾期收到或不符合规定的报价文件恕不接受。</w:t>
      </w:r>
    </w:p>
    <w:p w14:paraId="688D18C0">
      <w:pPr>
        <w:spacing w:line="500" w:lineRule="exact"/>
        <w:rPr>
          <w:rFonts w:ascii="宋体" w:hAnsi="宋体" w:eastAsia="宋体"/>
          <w:color w:val="auto"/>
          <w:sz w:val="28"/>
          <w:szCs w:val="28"/>
        </w:rPr>
      </w:pPr>
    </w:p>
    <w:p w14:paraId="779C9135">
      <w:pPr>
        <w:spacing w:line="500" w:lineRule="exact"/>
        <w:rPr>
          <w:rFonts w:ascii="宋体" w:hAnsi="宋体" w:eastAsia="宋体"/>
          <w:color w:val="auto"/>
          <w:sz w:val="28"/>
          <w:szCs w:val="28"/>
        </w:rPr>
      </w:pPr>
    </w:p>
    <w:p w14:paraId="5C676FC0">
      <w:pPr>
        <w:spacing w:line="500" w:lineRule="exact"/>
        <w:rPr>
          <w:rFonts w:ascii="宋体" w:hAnsi="宋体" w:eastAsia="宋体"/>
          <w:color w:val="auto"/>
          <w:sz w:val="28"/>
          <w:szCs w:val="28"/>
        </w:rPr>
      </w:pPr>
    </w:p>
    <w:p w14:paraId="57C7F17E">
      <w:pPr>
        <w:spacing w:line="500" w:lineRule="exact"/>
        <w:rPr>
          <w:rFonts w:ascii="宋体" w:hAnsi="宋体" w:eastAsia="宋体"/>
          <w:color w:val="auto"/>
          <w:sz w:val="28"/>
          <w:szCs w:val="28"/>
        </w:rPr>
      </w:pPr>
    </w:p>
    <w:p w14:paraId="410C31E7">
      <w:pPr>
        <w:spacing w:line="500" w:lineRule="exact"/>
        <w:rPr>
          <w:rFonts w:ascii="宋体" w:hAnsi="宋体" w:eastAsia="宋体"/>
          <w:color w:val="auto"/>
          <w:sz w:val="28"/>
          <w:szCs w:val="28"/>
        </w:rPr>
      </w:pPr>
    </w:p>
    <w:p w14:paraId="086D4377">
      <w:pPr>
        <w:spacing w:line="500" w:lineRule="exact"/>
        <w:rPr>
          <w:rFonts w:ascii="宋体" w:hAnsi="宋体" w:eastAsia="宋体"/>
          <w:b/>
          <w:color w:val="auto"/>
          <w:sz w:val="28"/>
          <w:szCs w:val="28"/>
        </w:rPr>
      </w:pPr>
      <w:r>
        <w:rPr>
          <w:rFonts w:hint="eastAsia" w:ascii="宋体" w:hAnsi="宋体" w:eastAsia="宋体"/>
          <w:b/>
          <w:color w:val="auto"/>
          <w:sz w:val="28"/>
          <w:szCs w:val="28"/>
          <w:lang w:eastAsia="zh-CN"/>
        </w:rPr>
        <w:t>询价</w:t>
      </w:r>
      <w:r>
        <w:rPr>
          <w:rFonts w:hint="eastAsia" w:ascii="宋体" w:hAnsi="宋体" w:eastAsia="宋体"/>
          <w:b/>
          <w:color w:val="auto"/>
          <w:sz w:val="28"/>
          <w:szCs w:val="28"/>
        </w:rPr>
        <w:t>单位：福建省广电文化传播有限公司</w:t>
      </w:r>
    </w:p>
    <w:p w14:paraId="31C9049B">
      <w:pPr>
        <w:spacing w:line="500" w:lineRule="exact"/>
        <w:rPr>
          <w:rFonts w:ascii="宋体" w:hAnsi="宋体" w:eastAsia="宋体"/>
          <w:color w:val="auto"/>
          <w:sz w:val="24"/>
          <w:szCs w:val="24"/>
        </w:rPr>
      </w:pPr>
      <w:r>
        <w:rPr>
          <w:rFonts w:hint="eastAsia" w:ascii="宋体" w:hAnsi="宋体" w:eastAsia="宋体"/>
          <w:color w:val="auto"/>
          <w:sz w:val="24"/>
          <w:szCs w:val="24"/>
        </w:rPr>
        <w:t>地址：福建省福州市</w:t>
      </w:r>
      <w:r>
        <w:rPr>
          <w:rFonts w:hint="eastAsia" w:ascii="宋体" w:hAnsi="宋体" w:eastAsia="宋体"/>
          <w:color w:val="auto"/>
          <w:sz w:val="24"/>
          <w:szCs w:val="24"/>
          <w:lang w:eastAsia="zh-CN"/>
        </w:rPr>
        <w:t>高新区中</w:t>
      </w:r>
      <w:r>
        <w:rPr>
          <w:rFonts w:hint="eastAsia" w:ascii="宋体" w:hAnsi="宋体" w:eastAsia="宋体"/>
          <w:color w:val="auto"/>
          <w:sz w:val="24"/>
          <w:szCs w:val="24"/>
          <w:lang w:val="en-US" w:eastAsia="zh-CN"/>
        </w:rPr>
        <w:t>国冶金地质</w:t>
      </w:r>
      <w:r>
        <w:rPr>
          <w:rFonts w:hint="eastAsia" w:ascii="宋体" w:hAnsi="宋体" w:eastAsia="宋体"/>
          <w:color w:val="auto"/>
          <w:sz w:val="24"/>
          <w:szCs w:val="24"/>
          <w:lang w:eastAsia="zh-CN"/>
        </w:rPr>
        <w:t>大厦</w:t>
      </w:r>
      <w:r>
        <w:rPr>
          <w:rFonts w:hint="eastAsia" w:ascii="宋体" w:hAnsi="宋体" w:eastAsia="宋体"/>
          <w:color w:val="auto"/>
          <w:sz w:val="24"/>
          <w:szCs w:val="24"/>
          <w:lang w:val="en-US" w:eastAsia="zh-CN"/>
        </w:rPr>
        <w:t>B栋10楼</w:t>
      </w:r>
    </w:p>
    <w:p w14:paraId="1CE3B87B">
      <w:pPr>
        <w:spacing w:line="500" w:lineRule="exact"/>
        <w:rPr>
          <w:rFonts w:hint="eastAsia" w:ascii="宋体" w:hAnsi="宋体" w:eastAsia="宋体"/>
          <w:color w:val="auto"/>
          <w:sz w:val="24"/>
          <w:szCs w:val="24"/>
          <w:lang w:eastAsia="zh-CN"/>
        </w:rPr>
      </w:pPr>
      <w:r>
        <w:rPr>
          <w:rFonts w:hint="eastAsia" w:ascii="宋体" w:hAnsi="宋体" w:eastAsia="宋体"/>
          <w:color w:val="auto"/>
          <w:sz w:val="24"/>
          <w:szCs w:val="24"/>
        </w:rPr>
        <w:t>联系人：</w:t>
      </w:r>
      <w:r>
        <w:rPr>
          <w:rFonts w:hint="eastAsia" w:ascii="宋体" w:hAnsi="宋体" w:eastAsia="宋体"/>
          <w:color w:val="auto"/>
          <w:sz w:val="24"/>
          <w:szCs w:val="24"/>
          <w:lang w:eastAsia="zh-CN"/>
        </w:rPr>
        <w:t>史真</w:t>
      </w:r>
    </w:p>
    <w:p w14:paraId="02655AF4">
      <w:pPr>
        <w:spacing w:line="500" w:lineRule="exact"/>
        <w:rPr>
          <w:rFonts w:hint="default" w:ascii="宋体" w:hAnsi="宋体" w:eastAsia="宋体"/>
          <w:color w:val="auto"/>
          <w:sz w:val="24"/>
          <w:szCs w:val="24"/>
          <w:lang w:val="en-US" w:eastAsia="zh-CN"/>
        </w:rPr>
      </w:pPr>
      <w:r>
        <w:rPr>
          <w:rFonts w:hint="eastAsia" w:ascii="宋体" w:hAnsi="宋体" w:eastAsia="宋体"/>
          <w:color w:val="auto"/>
          <w:sz w:val="24"/>
          <w:szCs w:val="24"/>
        </w:rPr>
        <w:t>联系电话：</w:t>
      </w:r>
      <w:r>
        <w:rPr>
          <w:rFonts w:hint="eastAsia" w:ascii="宋体" w:hAnsi="宋体" w:eastAsia="宋体"/>
          <w:color w:val="auto"/>
          <w:sz w:val="24"/>
          <w:szCs w:val="24"/>
          <w:lang w:val="en-US" w:eastAsia="zh-CN"/>
        </w:rPr>
        <w:t>19205901807</w:t>
      </w:r>
    </w:p>
    <w:p w14:paraId="78E5C00F">
      <w:pPr>
        <w:spacing w:line="500" w:lineRule="exact"/>
        <w:rPr>
          <w:rFonts w:ascii="宋体" w:hAnsi="宋体" w:eastAsia="宋体"/>
          <w:color w:val="auto"/>
          <w:sz w:val="24"/>
          <w:szCs w:val="24"/>
        </w:rPr>
      </w:pPr>
      <w:r>
        <w:rPr>
          <w:rFonts w:hint="eastAsia" w:ascii="宋体" w:hAnsi="宋体" w:eastAsia="宋体"/>
          <w:color w:val="auto"/>
          <w:sz w:val="24"/>
          <w:szCs w:val="24"/>
        </w:rPr>
        <w:t>附：询价内容一览表</w:t>
      </w:r>
    </w:p>
    <w:p w14:paraId="47B9CC82">
      <w:pPr>
        <w:widowControl/>
        <w:jc w:val="left"/>
        <w:rPr>
          <w:rFonts w:ascii="宋体" w:hAnsi="宋体" w:eastAsia="宋体"/>
          <w:color w:val="auto"/>
          <w:sz w:val="24"/>
          <w:szCs w:val="24"/>
        </w:rPr>
      </w:pPr>
      <w:r>
        <w:rPr>
          <w:rFonts w:ascii="宋体" w:hAnsi="宋体" w:eastAsia="宋体"/>
          <w:color w:val="auto"/>
          <w:sz w:val="24"/>
          <w:szCs w:val="24"/>
        </w:rPr>
        <w:br w:type="page"/>
      </w:r>
    </w:p>
    <w:p w14:paraId="71CBE256">
      <w:pPr>
        <w:spacing w:line="500" w:lineRule="exact"/>
        <w:rPr>
          <w:rFonts w:ascii="宋体" w:hAnsi="宋体" w:eastAsia="宋体"/>
          <w:b/>
          <w:color w:val="auto"/>
          <w:sz w:val="32"/>
          <w:szCs w:val="32"/>
        </w:rPr>
      </w:pPr>
      <w:r>
        <w:rPr>
          <w:rFonts w:hint="eastAsia" w:ascii="宋体" w:hAnsi="宋体" w:eastAsia="宋体"/>
          <w:color w:val="auto"/>
          <w:sz w:val="24"/>
          <w:szCs w:val="24"/>
        </w:rPr>
        <w:t xml:space="preserve">附：                       </w:t>
      </w:r>
      <w:r>
        <w:rPr>
          <w:rFonts w:hint="eastAsia" w:ascii="宋体" w:hAnsi="宋体" w:eastAsia="宋体"/>
          <w:b/>
          <w:color w:val="auto"/>
          <w:sz w:val="32"/>
          <w:szCs w:val="32"/>
        </w:rPr>
        <w:t>询价内容一览表</w:t>
      </w:r>
    </w:p>
    <w:p w14:paraId="20970E0A">
      <w:pPr>
        <w:spacing w:line="500" w:lineRule="exact"/>
        <w:rPr>
          <w:rFonts w:ascii="宋体" w:hAnsi="宋体" w:eastAsia="宋体"/>
          <w:b/>
          <w:color w:val="auto"/>
          <w:sz w:val="32"/>
          <w:szCs w:val="32"/>
        </w:rPr>
      </w:pPr>
    </w:p>
    <w:p w14:paraId="4465A398">
      <w:pPr>
        <w:spacing w:line="500" w:lineRule="exact"/>
        <w:rPr>
          <w:rFonts w:ascii="宋体" w:hAnsi="宋体" w:eastAsia="宋体"/>
          <w:color w:val="auto"/>
          <w:sz w:val="24"/>
          <w:szCs w:val="24"/>
          <w:u w:val="single"/>
        </w:rPr>
      </w:pPr>
      <w:r>
        <w:rPr>
          <w:rFonts w:hint="eastAsia" w:ascii="宋体" w:hAnsi="宋体" w:eastAsia="宋体"/>
          <w:color w:val="auto"/>
          <w:sz w:val="24"/>
          <w:szCs w:val="24"/>
        </w:rPr>
        <w:t>项目名称：</w:t>
      </w:r>
      <w:r>
        <w:rPr>
          <w:rFonts w:hint="eastAsia" w:ascii="宋体" w:hAnsi="宋体" w:eastAsia="宋体"/>
          <w:b/>
          <w:bCs/>
          <w:color w:val="auto"/>
          <w:sz w:val="24"/>
          <w:szCs w:val="24"/>
          <w:u w:val="single"/>
          <w:lang w:val="en-US" w:eastAsia="zh-CN"/>
        </w:rPr>
        <w:t>2025年广网文传公司融媒体拍摄运营服务项目</w:t>
      </w:r>
    </w:p>
    <w:tbl>
      <w:tblPr>
        <w:tblStyle w:val="14"/>
        <w:tblW w:w="10331" w:type="dxa"/>
        <w:tblInd w:w="-588" w:type="dxa"/>
        <w:shd w:val="clear" w:color="auto" w:fill="FFFFFF"/>
        <w:tblLayout w:type="fixed"/>
        <w:tblCellMar>
          <w:top w:w="0" w:type="dxa"/>
          <w:left w:w="0" w:type="dxa"/>
          <w:bottom w:w="0" w:type="dxa"/>
          <w:right w:w="0" w:type="dxa"/>
        </w:tblCellMar>
      </w:tblPr>
      <w:tblGrid>
        <w:gridCol w:w="919"/>
        <w:gridCol w:w="2718"/>
        <w:gridCol w:w="1388"/>
        <w:gridCol w:w="1260"/>
        <w:gridCol w:w="2670"/>
        <w:gridCol w:w="1376"/>
      </w:tblGrid>
      <w:tr w14:paraId="6AE412A5">
        <w:tblPrEx>
          <w:shd w:val="clear" w:color="auto" w:fill="FFFFFF"/>
          <w:tblCellMar>
            <w:top w:w="0" w:type="dxa"/>
            <w:left w:w="0" w:type="dxa"/>
            <w:bottom w:w="0" w:type="dxa"/>
            <w:right w:w="0" w:type="dxa"/>
          </w:tblCellMar>
        </w:tblPrEx>
        <w:trPr>
          <w:trHeight w:val="556" w:hRule="atLeast"/>
        </w:trPr>
        <w:tc>
          <w:tcPr>
            <w:tcW w:w="91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017DDABF">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b/>
                <w:color w:val="auto"/>
                <w:kern w:val="0"/>
              </w:rPr>
              <w:t>合同包</w:t>
            </w:r>
          </w:p>
        </w:tc>
        <w:tc>
          <w:tcPr>
            <w:tcW w:w="2718" w:type="dxa"/>
            <w:tcBorders>
              <w:top w:val="single" w:color="auto" w:sz="8" w:space="0"/>
              <w:left w:val="nil"/>
              <w:bottom w:val="single" w:color="auto" w:sz="8" w:space="0"/>
              <w:right w:val="single" w:color="auto" w:sz="8" w:space="0"/>
            </w:tcBorders>
            <w:shd w:val="clear" w:color="auto" w:fill="FFFFFF"/>
            <w:tcMar>
              <w:left w:w="108" w:type="dxa"/>
              <w:right w:w="108" w:type="dxa"/>
            </w:tcMar>
          </w:tcPr>
          <w:p w14:paraId="1A30E772">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b/>
                <w:color w:val="auto"/>
                <w:kern w:val="0"/>
              </w:rPr>
              <w:t>项目名称</w:t>
            </w:r>
          </w:p>
        </w:tc>
        <w:tc>
          <w:tcPr>
            <w:tcW w:w="1388" w:type="dxa"/>
            <w:tcBorders>
              <w:top w:val="single" w:color="auto" w:sz="8" w:space="0"/>
              <w:left w:val="nil"/>
              <w:bottom w:val="single" w:color="auto" w:sz="8" w:space="0"/>
              <w:right w:val="single" w:color="auto" w:sz="8" w:space="0"/>
            </w:tcBorders>
            <w:shd w:val="clear" w:color="auto" w:fill="FFFFFF"/>
            <w:tcMar>
              <w:left w:w="108" w:type="dxa"/>
              <w:right w:w="108" w:type="dxa"/>
            </w:tcMar>
          </w:tcPr>
          <w:p w14:paraId="4CB63FB3">
            <w:pPr>
              <w:keepNext w:val="0"/>
              <w:keepLines w:val="0"/>
              <w:widowControl/>
              <w:suppressLineNumbers w:val="0"/>
              <w:spacing w:before="75" w:beforeAutospacing="0" w:after="330" w:afterAutospacing="0" w:line="600" w:lineRule="exact"/>
              <w:ind w:left="0" w:right="0"/>
              <w:jc w:val="center"/>
              <w:textAlignment w:val="baseline"/>
              <w:rPr>
                <w:rFonts w:hint="eastAsia" w:ascii="微软雅黑" w:hAnsi="微软雅黑" w:eastAsia="微软雅黑" w:cs="微软雅黑"/>
                <w:color w:val="auto"/>
                <w:kern w:val="0"/>
                <w:lang w:eastAsia="zh-CN"/>
              </w:rPr>
            </w:pPr>
            <w:r>
              <w:rPr>
                <w:rFonts w:hint="eastAsia" w:ascii="微软雅黑" w:hAnsi="微软雅黑" w:eastAsia="微软雅黑" w:cs="微软雅黑"/>
                <w:b/>
                <w:color w:val="auto"/>
                <w:kern w:val="0"/>
              </w:rPr>
              <w:t>数量</w:t>
            </w:r>
            <w:r>
              <w:rPr>
                <w:rFonts w:hint="eastAsia" w:ascii="微软雅黑" w:hAnsi="微软雅黑" w:eastAsia="微软雅黑" w:cs="微软雅黑"/>
                <w:b/>
                <w:color w:val="auto"/>
                <w:kern w:val="0"/>
                <w:lang w:eastAsia="zh-CN"/>
              </w:rPr>
              <w:t>（单位）</w:t>
            </w:r>
          </w:p>
        </w:tc>
        <w:tc>
          <w:tcPr>
            <w:tcW w:w="1260" w:type="dxa"/>
            <w:tcBorders>
              <w:top w:val="single" w:color="auto" w:sz="8" w:space="0"/>
              <w:left w:val="nil"/>
              <w:bottom w:val="single" w:color="auto" w:sz="8" w:space="0"/>
              <w:right w:val="single" w:color="auto" w:sz="8" w:space="0"/>
            </w:tcBorders>
            <w:shd w:val="clear" w:color="auto" w:fill="FFFFFF"/>
            <w:tcMar>
              <w:left w:w="108" w:type="dxa"/>
              <w:right w:w="108" w:type="dxa"/>
            </w:tcMar>
          </w:tcPr>
          <w:p w14:paraId="5B4F647A">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b/>
                <w:color w:val="auto"/>
                <w:kern w:val="0"/>
              </w:rPr>
              <w:t>最高限价</w:t>
            </w:r>
          </w:p>
        </w:tc>
        <w:tc>
          <w:tcPr>
            <w:tcW w:w="2670" w:type="dxa"/>
            <w:tcBorders>
              <w:top w:val="single" w:color="auto" w:sz="8" w:space="0"/>
              <w:left w:val="nil"/>
              <w:bottom w:val="single" w:color="auto" w:sz="8" w:space="0"/>
              <w:right w:val="single" w:color="auto" w:sz="8" w:space="0"/>
            </w:tcBorders>
            <w:shd w:val="clear" w:color="auto" w:fill="FFFFFF"/>
            <w:tcMar>
              <w:left w:w="108" w:type="dxa"/>
              <w:right w:w="108" w:type="dxa"/>
            </w:tcMar>
          </w:tcPr>
          <w:p w14:paraId="78A5228E">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b/>
                <w:color w:val="auto"/>
                <w:kern w:val="0"/>
              </w:rPr>
              <w:t>询价要求及规格</w:t>
            </w:r>
          </w:p>
        </w:tc>
        <w:tc>
          <w:tcPr>
            <w:tcW w:w="1376" w:type="dxa"/>
            <w:tcBorders>
              <w:top w:val="single" w:color="auto" w:sz="8" w:space="0"/>
              <w:left w:val="nil"/>
              <w:bottom w:val="single" w:color="auto" w:sz="8" w:space="0"/>
              <w:right w:val="single" w:color="auto" w:sz="8" w:space="0"/>
            </w:tcBorders>
            <w:shd w:val="clear" w:color="auto" w:fill="FFFFFF"/>
            <w:tcMar>
              <w:left w:w="108" w:type="dxa"/>
              <w:right w:w="108" w:type="dxa"/>
            </w:tcMar>
          </w:tcPr>
          <w:p w14:paraId="2DC17EF6">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b/>
                <w:color w:val="auto"/>
                <w:kern w:val="0"/>
              </w:rPr>
              <w:t>服务期</w:t>
            </w:r>
          </w:p>
        </w:tc>
      </w:tr>
      <w:tr w14:paraId="313EB193">
        <w:tblPrEx>
          <w:tblCellMar>
            <w:top w:w="0" w:type="dxa"/>
            <w:left w:w="0" w:type="dxa"/>
            <w:bottom w:w="0" w:type="dxa"/>
            <w:right w:w="0" w:type="dxa"/>
          </w:tblCellMar>
        </w:tblPrEx>
        <w:trPr>
          <w:trHeight w:val="1461" w:hRule="atLeast"/>
        </w:trPr>
        <w:tc>
          <w:tcPr>
            <w:tcW w:w="91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37863FF">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color w:val="auto"/>
                <w:kern w:val="0"/>
              </w:rPr>
              <w:t>1</w:t>
            </w:r>
          </w:p>
        </w:tc>
        <w:tc>
          <w:tcPr>
            <w:tcW w:w="2718" w:type="dxa"/>
            <w:tcBorders>
              <w:top w:val="nil"/>
              <w:left w:val="nil"/>
              <w:bottom w:val="single" w:color="auto" w:sz="8" w:space="0"/>
              <w:right w:val="single" w:color="auto" w:sz="8" w:space="0"/>
            </w:tcBorders>
            <w:shd w:val="clear" w:color="auto" w:fill="FFFFFF"/>
            <w:tcMar>
              <w:left w:w="108" w:type="dxa"/>
              <w:right w:w="108" w:type="dxa"/>
            </w:tcMar>
            <w:vAlign w:val="center"/>
          </w:tcPr>
          <w:p w14:paraId="3F2254A4">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color w:val="auto"/>
                <w:kern w:val="0"/>
                <w:lang w:val="en-US" w:eastAsia="zh-CN"/>
              </w:rPr>
              <w:t>2025年广网文传公司融媒体拍摄运营服务项目</w:t>
            </w:r>
          </w:p>
        </w:tc>
        <w:tc>
          <w:tcPr>
            <w:tcW w:w="1388" w:type="dxa"/>
            <w:tcBorders>
              <w:top w:val="nil"/>
              <w:left w:val="nil"/>
              <w:bottom w:val="single" w:color="auto" w:sz="8" w:space="0"/>
              <w:right w:val="single" w:color="auto" w:sz="8" w:space="0"/>
            </w:tcBorders>
            <w:shd w:val="clear" w:color="auto" w:fill="FFFFFF"/>
            <w:tcMar>
              <w:left w:w="108" w:type="dxa"/>
              <w:right w:w="108" w:type="dxa"/>
            </w:tcMar>
            <w:vAlign w:val="center"/>
          </w:tcPr>
          <w:p w14:paraId="69255D4F">
            <w:pPr>
              <w:keepNext w:val="0"/>
              <w:keepLines w:val="0"/>
              <w:widowControl/>
              <w:suppressLineNumbers w:val="0"/>
              <w:spacing w:before="75" w:beforeAutospacing="0" w:after="330" w:afterAutospacing="0" w:line="600" w:lineRule="exact"/>
              <w:ind w:left="0" w:right="0"/>
              <w:jc w:val="center"/>
              <w:textAlignment w:val="baseline"/>
              <w:rPr>
                <w:rFonts w:hint="eastAsia" w:ascii="微软雅黑" w:hAnsi="微软雅黑" w:eastAsia="微软雅黑" w:cs="微软雅黑"/>
                <w:color w:val="auto"/>
                <w:kern w:val="0"/>
                <w:lang w:val="en-US" w:eastAsia="zh-CN"/>
              </w:rPr>
            </w:pPr>
            <w:r>
              <w:rPr>
                <w:rFonts w:hint="eastAsia" w:ascii="微软雅黑" w:hAnsi="微软雅黑" w:eastAsia="微软雅黑" w:cs="微软雅黑"/>
                <w:color w:val="auto"/>
                <w:kern w:val="0"/>
                <w:lang w:val="en-US" w:eastAsia="zh-CN"/>
              </w:rPr>
              <w:t>1（包）</w:t>
            </w:r>
          </w:p>
        </w:tc>
        <w:tc>
          <w:tcPr>
            <w:tcW w:w="1260" w:type="dxa"/>
            <w:tcBorders>
              <w:top w:val="nil"/>
              <w:left w:val="nil"/>
              <w:bottom w:val="single" w:color="auto" w:sz="8" w:space="0"/>
              <w:right w:val="single" w:color="auto" w:sz="8" w:space="0"/>
            </w:tcBorders>
            <w:shd w:val="clear" w:color="auto" w:fill="FFFFFF"/>
            <w:tcMar>
              <w:left w:w="108" w:type="dxa"/>
              <w:right w:w="108" w:type="dxa"/>
            </w:tcMar>
            <w:vAlign w:val="center"/>
          </w:tcPr>
          <w:p w14:paraId="19045995">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color w:val="auto"/>
                <w:kern w:val="0"/>
                <w:lang w:val="en-US" w:eastAsia="zh-CN"/>
              </w:rPr>
              <w:t>45</w:t>
            </w:r>
            <w:r>
              <w:rPr>
                <w:rFonts w:hint="eastAsia" w:ascii="微软雅黑" w:hAnsi="微软雅黑" w:eastAsia="微软雅黑" w:cs="微软雅黑"/>
                <w:color w:val="auto"/>
                <w:kern w:val="0"/>
              </w:rPr>
              <w:t>万元</w:t>
            </w:r>
          </w:p>
        </w:tc>
        <w:tc>
          <w:tcPr>
            <w:tcW w:w="2670" w:type="dxa"/>
            <w:tcBorders>
              <w:top w:val="nil"/>
              <w:left w:val="nil"/>
              <w:bottom w:val="single" w:color="auto" w:sz="8" w:space="0"/>
              <w:right w:val="single" w:color="auto" w:sz="8" w:space="0"/>
            </w:tcBorders>
            <w:shd w:val="clear" w:color="auto" w:fill="FFFFFF"/>
            <w:tcMar>
              <w:left w:w="108" w:type="dxa"/>
              <w:right w:w="108" w:type="dxa"/>
            </w:tcMar>
            <w:vAlign w:val="center"/>
          </w:tcPr>
          <w:p w14:paraId="0CC6E09D">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color w:val="auto"/>
                <w:kern w:val="0"/>
              </w:rPr>
              <w:t>详见询价文件第三部份“询价内容及要求”</w:t>
            </w:r>
          </w:p>
        </w:tc>
        <w:tc>
          <w:tcPr>
            <w:tcW w:w="1376" w:type="dxa"/>
            <w:tcBorders>
              <w:top w:val="nil"/>
              <w:left w:val="nil"/>
              <w:bottom w:val="single" w:color="auto" w:sz="8" w:space="0"/>
              <w:right w:val="single" w:color="auto" w:sz="8" w:space="0"/>
            </w:tcBorders>
            <w:shd w:val="clear" w:color="auto" w:fill="FFFFFF"/>
            <w:tcMar>
              <w:left w:w="108" w:type="dxa"/>
              <w:right w:w="108" w:type="dxa"/>
            </w:tcMar>
            <w:vAlign w:val="center"/>
          </w:tcPr>
          <w:p w14:paraId="3B8E65E3">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color w:val="auto"/>
                <w:kern w:val="0"/>
                <w:lang w:val="en-US" w:eastAsia="zh-CN"/>
              </w:rPr>
              <w:t>1</w:t>
            </w:r>
            <w:r>
              <w:rPr>
                <w:rFonts w:hint="eastAsia" w:ascii="微软雅黑" w:hAnsi="微软雅黑" w:eastAsia="微软雅黑" w:cs="微软雅黑"/>
                <w:color w:val="auto"/>
                <w:kern w:val="0"/>
              </w:rPr>
              <w:t>年</w:t>
            </w:r>
          </w:p>
        </w:tc>
      </w:tr>
    </w:tbl>
    <w:p w14:paraId="508E767A">
      <w:pPr>
        <w:spacing w:line="500" w:lineRule="exact"/>
        <w:rPr>
          <w:rFonts w:ascii="宋体" w:hAnsi="宋体" w:eastAsia="宋体"/>
          <w:color w:val="auto"/>
          <w:sz w:val="24"/>
          <w:szCs w:val="24"/>
        </w:rPr>
      </w:pPr>
    </w:p>
    <w:p w14:paraId="39501295">
      <w:pPr>
        <w:spacing w:line="500" w:lineRule="exact"/>
        <w:rPr>
          <w:rFonts w:ascii="宋体" w:hAnsi="宋体" w:eastAsia="宋体"/>
          <w:color w:val="auto"/>
          <w:sz w:val="24"/>
          <w:szCs w:val="24"/>
        </w:rPr>
      </w:pPr>
    </w:p>
    <w:p w14:paraId="0542BF16">
      <w:pPr>
        <w:spacing w:line="500" w:lineRule="exact"/>
        <w:rPr>
          <w:rFonts w:ascii="宋体" w:hAnsi="宋体" w:eastAsia="宋体"/>
          <w:color w:val="auto"/>
          <w:sz w:val="24"/>
          <w:szCs w:val="24"/>
        </w:rPr>
      </w:pPr>
    </w:p>
    <w:p w14:paraId="3EA98F27">
      <w:pPr>
        <w:spacing w:line="500" w:lineRule="exact"/>
        <w:rPr>
          <w:rFonts w:ascii="宋体" w:hAnsi="宋体" w:eastAsia="宋体"/>
          <w:b/>
          <w:color w:val="auto"/>
          <w:sz w:val="24"/>
          <w:szCs w:val="24"/>
        </w:rPr>
      </w:pPr>
      <w:r>
        <w:rPr>
          <w:rFonts w:hint="eastAsia" w:ascii="宋体" w:hAnsi="宋体" w:eastAsia="宋体"/>
          <w:b/>
          <w:color w:val="auto"/>
          <w:sz w:val="24"/>
          <w:szCs w:val="24"/>
        </w:rPr>
        <w:t>注：</w:t>
      </w:r>
    </w:p>
    <w:p w14:paraId="06DD110B">
      <w:pPr>
        <w:pStyle w:val="25"/>
        <w:numPr>
          <w:ilvl w:val="0"/>
          <w:numId w:val="2"/>
        </w:numPr>
        <w:spacing w:line="500" w:lineRule="exact"/>
        <w:ind w:firstLineChars="0"/>
        <w:rPr>
          <w:rFonts w:ascii="宋体" w:hAnsi="宋体" w:eastAsia="宋体"/>
          <w:b/>
          <w:color w:val="auto"/>
          <w:sz w:val="24"/>
          <w:szCs w:val="24"/>
        </w:rPr>
      </w:pPr>
      <w:r>
        <w:rPr>
          <w:rFonts w:hint="eastAsia" w:ascii="宋体" w:hAnsi="宋体" w:eastAsia="宋体"/>
          <w:b/>
          <w:color w:val="auto"/>
          <w:sz w:val="24"/>
          <w:szCs w:val="24"/>
        </w:rPr>
        <w:t>报价人所报价的</w:t>
      </w:r>
      <w:r>
        <w:rPr>
          <w:rFonts w:hint="eastAsia" w:ascii="宋体" w:hAnsi="宋体" w:eastAsia="宋体"/>
          <w:b/>
          <w:color w:val="auto"/>
          <w:sz w:val="24"/>
          <w:szCs w:val="24"/>
          <w:lang w:eastAsia="zh-CN"/>
        </w:rPr>
        <w:t>服务项目</w:t>
      </w:r>
      <w:r>
        <w:rPr>
          <w:rFonts w:hint="eastAsia" w:ascii="宋体" w:hAnsi="宋体" w:eastAsia="宋体"/>
          <w:b/>
          <w:color w:val="auto"/>
          <w:sz w:val="24"/>
          <w:szCs w:val="24"/>
        </w:rPr>
        <w:t>必须与询价文件中要求产品一致。</w:t>
      </w:r>
    </w:p>
    <w:p w14:paraId="71357DA3">
      <w:pPr>
        <w:pStyle w:val="25"/>
        <w:numPr>
          <w:ilvl w:val="0"/>
          <w:numId w:val="2"/>
        </w:numPr>
        <w:spacing w:line="500" w:lineRule="exact"/>
        <w:ind w:firstLineChars="0"/>
        <w:rPr>
          <w:rFonts w:ascii="宋体" w:hAnsi="宋体" w:eastAsia="宋体"/>
          <w:b/>
          <w:color w:val="auto"/>
          <w:sz w:val="24"/>
          <w:szCs w:val="24"/>
        </w:rPr>
      </w:pPr>
      <w:r>
        <w:rPr>
          <w:rFonts w:hint="eastAsia" w:ascii="宋体" w:hAnsi="宋体" w:eastAsia="宋体"/>
          <w:b/>
          <w:color w:val="auto"/>
          <w:sz w:val="24"/>
          <w:szCs w:val="24"/>
        </w:rPr>
        <w:t>报价人对合同包须完整报价且只能有一个报价，</w:t>
      </w:r>
      <w:r>
        <w:rPr>
          <w:rFonts w:hint="eastAsia" w:ascii="宋体" w:hAnsi="宋体" w:eastAsia="宋体"/>
          <w:b/>
          <w:color w:val="auto"/>
          <w:sz w:val="24"/>
          <w:szCs w:val="24"/>
          <w:lang w:eastAsia="zh-CN"/>
        </w:rPr>
        <w:t>询价</w:t>
      </w:r>
      <w:r>
        <w:rPr>
          <w:rFonts w:hint="eastAsia" w:ascii="宋体" w:hAnsi="宋体" w:eastAsia="宋体"/>
          <w:b/>
          <w:color w:val="auto"/>
          <w:sz w:val="24"/>
          <w:szCs w:val="24"/>
        </w:rPr>
        <w:t>人不接受有选择的报价。</w:t>
      </w:r>
    </w:p>
    <w:p w14:paraId="3FA4480D">
      <w:pPr>
        <w:pStyle w:val="25"/>
        <w:numPr>
          <w:ilvl w:val="0"/>
          <w:numId w:val="2"/>
        </w:numPr>
        <w:spacing w:line="500" w:lineRule="exact"/>
        <w:ind w:firstLineChars="0"/>
        <w:rPr>
          <w:rFonts w:ascii="宋体" w:hAnsi="宋体" w:eastAsia="宋体"/>
          <w:b/>
          <w:color w:val="auto"/>
          <w:sz w:val="24"/>
          <w:szCs w:val="24"/>
        </w:rPr>
      </w:pPr>
      <w:r>
        <w:rPr>
          <w:rFonts w:hint="eastAsia" w:ascii="宋体" w:hAnsi="宋体" w:eastAsia="宋体"/>
          <w:b/>
          <w:color w:val="auto"/>
          <w:sz w:val="24"/>
          <w:szCs w:val="24"/>
        </w:rPr>
        <w:t>报价以人民币为单位，报价人的报价必须包含本项目所要求的所有费用的最终价格。</w:t>
      </w:r>
    </w:p>
    <w:p w14:paraId="60415B9E">
      <w:pPr>
        <w:pStyle w:val="25"/>
        <w:spacing w:line="500" w:lineRule="exact"/>
        <w:ind w:left="360" w:firstLine="0" w:firstLineChars="0"/>
        <w:rPr>
          <w:rFonts w:ascii="宋体" w:hAnsi="宋体" w:eastAsia="宋体"/>
          <w:b/>
          <w:color w:val="auto"/>
          <w:sz w:val="24"/>
          <w:szCs w:val="24"/>
        </w:rPr>
      </w:pPr>
    </w:p>
    <w:p w14:paraId="2FF1187F">
      <w:pPr>
        <w:widowControl/>
        <w:jc w:val="left"/>
        <w:rPr>
          <w:rFonts w:ascii="宋体" w:hAnsi="宋体" w:eastAsia="宋体"/>
          <w:b/>
          <w:color w:val="auto"/>
          <w:sz w:val="24"/>
          <w:szCs w:val="24"/>
        </w:rPr>
      </w:pPr>
      <w:r>
        <w:rPr>
          <w:rFonts w:ascii="宋体" w:hAnsi="宋体" w:eastAsia="宋体"/>
          <w:b/>
          <w:color w:val="auto"/>
          <w:sz w:val="24"/>
          <w:szCs w:val="24"/>
        </w:rPr>
        <w:br w:type="page"/>
      </w:r>
    </w:p>
    <w:p w14:paraId="69A1FC2F">
      <w:pPr>
        <w:pStyle w:val="25"/>
        <w:spacing w:line="500" w:lineRule="exact"/>
        <w:ind w:left="360" w:firstLine="0" w:firstLineChars="0"/>
        <w:jc w:val="center"/>
        <w:rPr>
          <w:rFonts w:ascii="宋体" w:hAnsi="宋体" w:eastAsia="宋体"/>
          <w:b/>
          <w:color w:val="auto"/>
          <w:sz w:val="36"/>
          <w:szCs w:val="36"/>
        </w:rPr>
      </w:pPr>
      <w:r>
        <w:rPr>
          <w:rFonts w:hint="eastAsia" w:ascii="宋体" w:hAnsi="宋体" w:eastAsia="宋体"/>
          <w:b/>
          <w:color w:val="auto"/>
          <w:sz w:val="36"/>
          <w:szCs w:val="36"/>
        </w:rPr>
        <w:t>第二部分  报价人须知</w:t>
      </w:r>
    </w:p>
    <w:p w14:paraId="2359BC99">
      <w:pPr>
        <w:pStyle w:val="25"/>
        <w:spacing w:line="500" w:lineRule="exact"/>
        <w:ind w:left="360" w:firstLine="0" w:firstLineChars="0"/>
        <w:jc w:val="center"/>
        <w:rPr>
          <w:rFonts w:ascii="宋体" w:hAnsi="宋体" w:eastAsia="宋体"/>
          <w:b/>
          <w:color w:val="auto"/>
          <w:sz w:val="30"/>
          <w:szCs w:val="30"/>
        </w:rPr>
      </w:pPr>
      <w:r>
        <w:rPr>
          <w:rFonts w:hint="eastAsia" w:ascii="宋体" w:hAnsi="宋体" w:eastAsia="宋体"/>
          <w:b/>
          <w:color w:val="auto"/>
          <w:sz w:val="30"/>
          <w:szCs w:val="30"/>
        </w:rPr>
        <w:t>报价人须知前附表</w:t>
      </w:r>
    </w:p>
    <w:p w14:paraId="6997C666">
      <w:pPr>
        <w:pStyle w:val="25"/>
        <w:spacing w:line="500" w:lineRule="exact"/>
        <w:ind w:left="360" w:firstLine="0" w:firstLineChars="0"/>
        <w:rPr>
          <w:rFonts w:ascii="宋体" w:hAnsi="宋体" w:eastAsia="宋体"/>
          <w:b/>
          <w:color w:val="auto"/>
          <w:sz w:val="24"/>
          <w:szCs w:val="24"/>
        </w:rPr>
      </w:pPr>
    </w:p>
    <w:p w14:paraId="63B3FCD7">
      <w:pPr>
        <w:pStyle w:val="25"/>
        <w:spacing w:line="500" w:lineRule="exact"/>
        <w:ind w:firstLine="0" w:firstLineChars="0"/>
        <w:rPr>
          <w:rFonts w:ascii="宋体" w:hAnsi="宋体" w:eastAsia="宋体"/>
          <w:color w:val="auto"/>
          <w:sz w:val="24"/>
          <w:szCs w:val="24"/>
        </w:rPr>
      </w:pPr>
      <w:r>
        <w:rPr>
          <w:rFonts w:hint="eastAsia" w:ascii="宋体" w:hAnsi="宋体" w:eastAsia="宋体"/>
          <w:color w:val="auto"/>
          <w:sz w:val="24"/>
          <w:szCs w:val="24"/>
        </w:rPr>
        <w:t>报价人须知前附表是对报价人须知的补充，二者如有矛盾，以本前附表为准。</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743"/>
        <w:gridCol w:w="9041"/>
      </w:tblGrid>
      <w:tr w14:paraId="0E97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309654E">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项号</w:t>
            </w:r>
          </w:p>
        </w:tc>
        <w:tc>
          <w:tcPr>
            <w:tcW w:w="0" w:type="auto"/>
            <w:vAlign w:val="center"/>
          </w:tcPr>
          <w:p w14:paraId="03FFC9E3">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条款号</w:t>
            </w:r>
          </w:p>
        </w:tc>
        <w:tc>
          <w:tcPr>
            <w:tcW w:w="0" w:type="auto"/>
            <w:vAlign w:val="center"/>
          </w:tcPr>
          <w:p w14:paraId="3C4EF21A">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编列内容</w:t>
            </w:r>
          </w:p>
        </w:tc>
      </w:tr>
      <w:tr w14:paraId="29EE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64C303D">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1</w:t>
            </w:r>
          </w:p>
        </w:tc>
        <w:tc>
          <w:tcPr>
            <w:tcW w:w="0" w:type="auto"/>
            <w:vAlign w:val="center"/>
          </w:tcPr>
          <w:p w14:paraId="34AF954C">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1.1</w:t>
            </w:r>
          </w:p>
        </w:tc>
        <w:tc>
          <w:tcPr>
            <w:tcW w:w="0" w:type="auto"/>
          </w:tcPr>
          <w:p w14:paraId="1232C0B3">
            <w:pPr>
              <w:spacing w:line="500" w:lineRule="exact"/>
              <w:rPr>
                <w:rFonts w:hint="eastAsia" w:ascii="宋体" w:hAnsi="宋体" w:eastAsia="宋体"/>
                <w:color w:val="auto"/>
                <w:sz w:val="24"/>
                <w:szCs w:val="24"/>
                <w:lang w:val="en-US" w:eastAsia="zh-CN"/>
              </w:rPr>
            </w:pPr>
            <w:r>
              <w:rPr>
                <w:rFonts w:hint="eastAsia" w:ascii="宋体" w:hAnsi="宋体" w:eastAsia="宋体"/>
                <w:color w:val="auto"/>
                <w:sz w:val="24"/>
                <w:szCs w:val="24"/>
              </w:rPr>
              <w:t>项目名称：</w:t>
            </w:r>
            <w:r>
              <w:rPr>
                <w:rFonts w:hint="eastAsia" w:ascii="宋体" w:hAnsi="宋体" w:eastAsia="宋体"/>
                <w:color w:val="auto"/>
                <w:sz w:val="24"/>
                <w:szCs w:val="24"/>
                <w:lang w:val="en-US" w:eastAsia="zh-CN"/>
              </w:rPr>
              <w:t>2025年广网文传公司融媒体拍摄运营服务项目</w:t>
            </w:r>
          </w:p>
          <w:p w14:paraId="2E8AAE66">
            <w:pPr>
              <w:spacing w:line="500" w:lineRule="exact"/>
              <w:rPr>
                <w:rFonts w:hint="eastAsia" w:ascii="宋体" w:hAnsi="宋体" w:eastAsia="宋体"/>
                <w:color w:val="auto"/>
                <w:sz w:val="24"/>
                <w:szCs w:val="24"/>
              </w:rPr>
            </w:pPr>
            <w:r>
              <w:rPr>
                <w:rFonts w:hint="eastAsia" w:ascii="宋体" w:hAnsi="宋体" w:eastAsia="宋体"/>
                <w:color w:val="auto"/>
                <w:sz w:val="24"/>
                <w:szCs w:val="24"/>
              </w:rPr>
              <w:t>项目买方名称：福建省广电文化传播有限公司</w:t>
            </w:r>
          </w:p>
          <w:p w14:paraId="61E055CB">
            <w:pPr>
              <w:pStyle w:val="25"/>
              <w:spacing w:line="500" w:lineRule="exact"/>
              <w:ind w:firstLine="0" w:firstLineChars="0"/>
              <w:rPr>
                <w:rFonts w:hint="eastAsia" w:ascii="宋体" w:hAnsi="宋体" w:eastAsia="宋体"/>
                <w:color w:val="auto"/>
                <w:sz w:val="24"/>
                <w:szCs w:val="24"/>
                <w:lang w:eastAsia="zh-CN"/>
              </w:rPr>
            </w:pPr>
            <w:r>
              <w:rPr>
                <w:rFonts w:hint="eastAsia" w:ascii="宋体" w:hAnsi="宋体" w:eastAsia="宋体"/>
                <w:color w:val="auto"/>
                <w:sz w:val="24"/>
                <w:szCs w:val="24"/>
              </w:rPr>
              <w:t>项目内容：</w:t>
            </w:r>
            <w:r>
              <w:rPr>
                <w:rFonts w:hint="eastAsia" w:ascii="宋体" w:hAnsi="宋体" w:eastAsia="宋体"/>
                <w:color w:val="auto"/>
                <w:sz w:val="24"/>
                <w:szCs w:val="24"/>
                <w:lang w:val="en-US" w:eastAsia="zh-CN"/>
              </w:rPr>
              <w:t>政企宣传视频拍摄及制作，重大宣传节点活动网络直播，并派驻一名新媒体采编人员驻点服务一年</w:t>
            </w:r>
            <w:r>
              <w:rPr>
                <w:rFonts w:hint="eastAsia" w:ascii="宋体" w:hAnsi="宋体" w:eastAsia="宋体"/>
                <w:color w:val="auto"/>
                <w:sz w:val="24"/>
                <w:szCs w:val="24"/>
              </w:rPr>
              <w:t>，具体内容详见询价文件</w:t>
            </w:r>
            <w:r>
              <w:rPr>
                <w:rFonts w:hint="eastAsia" w:ascii="宋体" w:hAnsi="宋体" w:eastAsia="宋体"/>
                <w:color w:val="auto"/>
                <w:sz w:val="24"/>
                <w:szCs w:val="24"/>
                <w:lang w:eastAsia="zh-CN"/>
              </w:rPr>
              <w:t>。</w:t>
            </w:r>
          </w:p>
        </w:tc>
      </w:tr>
      <w:tr w14:paraId="1CAA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D225FC7">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2</w:t>
            </w:r>
          </w:p>
        </w:tc>
        <w:tc>
          <w:tcPr>
            <w:tcW w:w="0" w:type="auto"/>
            <w:vAlign w:val="center"/>
          </w:tcPr>
          <w:p w14:paraId="40DE936C">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3.1</w:t>
            </w:r>
          </w:p>
        </w:tc>
        <w:tc>
          <w:tcPr>
            <w:tcW w:w="0" w:type="auto"/>
          </w:tcPr>
          <w:p w14:paraId="5013ECFE">
            <w:pPr>
              <w:pStyle w:val="25"/>
              <w:spacing w:line="500" w:lineRule="exact"/>
              <w:ind w:firstLine="0" w:firstLineChars="0"/>
              <w:rPr>
                <w:rFonts w:hint="eastAsia" w:ascii="宋体" w:hAnsi="宋体" w:eastAsia="宋体"/>
                <w:color w:val="auto"/>
                <w:sz w:val="24"/>
                <w:szCs w:val="24"/>
              </w:rPr>
            </w:pPr>
            <w:r>
              <w:rPr>
                <w:rFonts w:hint="eastAsia" w:ascii="宋体" w:hAnsi="宋体" w:eastAsia="宋体"/>
                <w:b/>
                <w:color w:val="auto"/>
                <w:sz w:val="24"/>
                <w:szCs w:val="24"/>
              </w:rPr>
              <w:t>基本资格标准</w:t>
            </w:r>
            <w:r>
              <w:rPr>
                <w:rFonts w:hint="eastAsia" w:ascii="宋体" w:hAnsi="宋体" w:eastAsia="宋体"/>
                <w:color w:val="auto"/>
                <w:sz w:val="24"/>
                <w:szCs w:val="24"/>
              </w:rPr>
              <w:t>：</w:t>
            </w:r>
          </w:p>
          <w:p w14:paraId="2D9BE357">
            <w:pPr>
              <w:spacing w:line="600" w:lineRule="exact"/>
              <w:ind w:firstLine="480" w:firstLineChars="20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1.报价人注册成立时间不得小于2年，注册资本金不得小于100万元。提供有效期范围内的营业执照（副本）。</w:t>
            </w:r>
          </w:p>
          <w:p w14:paraId="2C085FB9">
            <w:pPr>
              <w:spacing w:line="600" w:lineRule="exact"/>
              <w:ind w:firstLine="480" w:firstLineChars="20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2.本项目要求报价人提供视频拍摄或网络直播相关的业绩、案例，案例要求为已验收完成的项目，案例金额不小于询价项目金额45万元的50%（即22.5万元），并提供项目合同及验收报告。</w:t>
            </w:r>
          </w:p>
          <w:p w14:paraId="7EB97DC3">
            <w:pPr>
              <w:spacing w:line="600" w:lineRule="exact"/>
              <w:ind w:firstLine="480" w:firstLineChars="20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3.报价人在报价截止时间前分别通过“信用中国”网站（www.creditchina.gov.cn）、中国政府采购网（www.ccgp.gov.cn）查询并打印相应的信用记录。失信企业不允许参与项目报价。</w:t>
            </w:r>
          </w:p>
          <w:p w14:paraId="202725C6">
            <w:pPr>
              <w:spacing w:line="600" w:lineRule="exact"/>
              <w:ind w:firstLine="480" w:firstLineChars="20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4.两家或多家参与报价的供应商，如单位负责人为同一人或者存在控股、管理关系的，不允许参与项目报价。</w:t>
            </w:r>
          </w:p>
          <w:p w14:paraId="7CAFC245">
            <w:pPr>
              <w:spacing w:line="600" w:lineRule="exact"/>
              <w:ind w:firstLine="480" w:firstLineChars="20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5.本项目不接受联合体报价。</w:t>
            </w:r>
          </w:p>
          <w:p w14:paraId="59DBCCC8">
            <w:pPr>
              <w:spacing w:line="600" w:lineRule="exact"/>
              <w:ind w:firstLine="480" w:firstLineChars="20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6.报价人营业执照经营范围须</w:t>
            </w:r>
            <w:r>
              <w:rPr>
                <w:rFonts w:hint="eastAsia" w:ascii="宋体" w:hAnsi="宋体" w:eastAsia="宋体" w:cstheme="minorBidi"/>
                <w:color w:val="auto"/>
                <w:kern w:val="2"/>
                <w:sz w:val="24"/>
                <w:szCs w:val="24"/>
                <w:highlight w:val="none"/>
                <w:lang w:val="en-US" w:eastAsia="zh-CN" w:bidi="ar-SA"/>
              </w:rPr>
              <w:t>包含视频制作或信息技术服务等相关服务内容</w:t>
            </w:r>
            <w:r>
              <w:rPr>
                <w:rFonts w:hint="eastAsia" w:ascii="宋体" w:hAnsi="宋体" w:eastAsia="宋体" w:cstheme="minorBidi"/>
                <w:color w:val="auto"/>
                <w:kern w:val="2"/>
                <w:sz w:val="24"/>
                <w:szCs w:val="24"/>
                <w:lang w:val="en-US" w:eastAsia="zh-CN" w:bidi="ar-SA"/>
              </w:rPr>
              <w:t>。</w:t>
            </w:r>
          </w:p>
          <w:p w14:paraId="2425F128">
            <w:pPr>
              <w:spacing w:line="600" w:lineRule="exact"/>
              <w:ind w:firstLine="480" w:firstLineChars="200"/>
              <w:rPr>
                <w:rFonts w:ascii="宋体" w:hAnsi="宋体" w:eastAsia="宋体"/>
                <w:color w:val="auto"/>
                <w:sz w:val="24"/>
                <w:szCs w:val="24"/>
              </w:rPr>
            </w:pPr>
            <w:r>
              <w:rPr>
                <w:rFonts w:hint="eastAsia" w:ascii="宋体" w:hAnsi="宋体" w:eastAsia="宋体" w:cstheme="minorBidi"/>
                <w:color w:val="auto"/>
                <w:kern w:val="2"/>
                <w:sz w:val="24"/>
                <w:szCs w:val="24"/>
                <w:lang w:val="en-US" w:eastAsia="zh-CN" w:bidi="ar-SA"/>
              </w:rPr>
              <w:t>7.报价代表为非企业法定代表人（或负责人）的，必须为企业在岗员工，提供报价截止日期前3个月（不含截止日期当月）报价人为报价代表缴纳的社保证明。报价代表人为企业法定代表人（或负责人），无需提供企业社保缴交证明。报价代表应执有企业法定代表人的授权书原件，企业法定代表人和授权报价代表【非企业法定代表人（或负责人）的】有效身份证复印件（正、反面）并加盖报价人单位公章。</w:t>
            </w:r>
          </w:p>
        </w:tc>
      </w:tr>
      <w:tr w14:paraId="2500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3618087">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3</w:t>
            </w:r>
          </w:p>
        </w:tc>
        <w:tc>
          <w:tcPr>
            <w:tcW w:w="0" w:type="auto"/>
            <w:vAlign w:val="center"/>
          </w:tcPr>
          <w:p w14:paraId="2A247916">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9.1</w:t>
            </w:r>
          </w:p>
        </w:tc>
        <w:tc>
          <w:tcPr>
            <w:tcW w:w="0" w:type="auto"/>
          </w:tcPr>
          <w:p w14:paraId="72AE9FC1">
            <w:pPr>
              <w:spacing w:line="500" w:lineRule="exact"/>
              <w:rPr>
                <w:rFonts w:ascii="宋体" w:hAnsi="宋体" w:eastAsia="宋体"/>
                <w:color w:val="auto"/>
                <w:sz w:val="24"/>
                <w:szCs w:val="24"/>
              </w:rPr>
            </w:pPr>
            <w:r>
              <w:rPr>
                <w:rFonts w:hint="eastAsia" w:ascii="宋体" w:hAnsi="宋体" w:eastAsia="宋体"/>
                <w:color w:val="auto"/>
                <w:sz w:val="24"/>
                <w:szCs w:val="24"/>
              </w:rPr>
              <w:t>报价有效期：</w:t>
            </w:r>
            <w:r>
              <w:rPr>
                <w:rFonts w:hint="eastAsia" w:ascii="宋体" w:hAnsi="宋体" w:eastAsia="宋体"/>
                <w:b/>
                <w:bCs/>
                <w:color w:val="auto"/>
                <w:sz w:val="24"/>
                <w:szCs w:val="24"/>
              </w:rPr>
              <w:t>报价截止期结束后 90 个日历日。</w:t>
            </w:r>
          </w:p>
        </w:tc>
      </w:tr>
      <w:tr w14:paraId="4072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5D94F3F">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4</w:t>
            </w:r>
          </w:p>
        </w:tc>
        <w:tc>
          <w:tcPr>
            <w:tcW w:w="0" w:type="auto"/>
            <w:vAlign w:val="center"/>
          </w:tcPr>
          <w:p w14:paraId="5E244344">
            <w:pPr>
              <w:pStyle w:val="25"/>
              <w:spacing w:line="500" w:lineRule="exact"/>
              <w:ind w:firstLine="0" w:firstLineChars="0"/>
              <w:jc w:val="center"/>
              <w:rPr>
                <w:rFonts w:ascii="宋体" w:hAnsi="宋体" w:eastAsia="宋体"/>
                <w:color w:val="auto"/>
                <w:sz w:val="24"/>
                <w:szCs w:val="24"/>
              </w:rPr>
            </w:pPr>
          </w:p>
        </w:tc>
        <w:tc>
          <w:tcPr>
            <w:tcW w:w="0" w:type="auto"/>
          </w:tcPr>
          <w:p w14:paraId="37813F6C">
            <w:pPr>
              <w:pStyle w:val="25"/>
              <w:spacing w:line="500" w:lineRule="exact"/>
              <w:ind w:firstLine="0" w:firstLineChars="0"/>
              <w:rPr>
                <w:rFonts w:ascii="宋体" w:hAnsi="宋体" w:eastAsia="宋体"/>
                <w:color w:val="auto"/>
                <w:sz w:val="24"/>
                <w:szCs w:val="24"/>
              </w:rPr>
            </w:pPr>
            <w:r>
              <w:rPr>
                <w:rFonts w:hint="eastAsia" w:ascii="宋体" w:hAnsi="宋体" w:eastAsia="宋体"/>
                <w:color w:val="auto"/>
                <w:sz w:val="24"/>
                <w:szCs w:val="24"/>
              </w:rPr>
              <w:t>报价文件递交至：福建省广电文化传播有限公司</w:t>
            </w:r>
          </w:p>
          <w:p w14:paraId="6735C28B">
            <w:pPr>
              <w:spacing w:line="500" w:lineRule="exact"/>
              <w:rPr>
                <w:rFonts w:hint="eastAsia" w:ascii="宋体" w:hAnsi="宋体" w:eastAsia="宋体"/>
                <w:color w:val="auto"/>
                <w:sz w:val="24"/>
                <w:szCs w:val="24"/>
              </w:rPr>
            </w:pPr>
            <w:r>
              <w:rPr>
                <w:rFonts w:hint="eastAsia" w:ascii="宋体" w:hAnsi="宋体" w:eastAsia="宋体"/>
                <w:color w:val="auto"/>
                <w:sz w:val="24"/>
                <w:szCs w:val="24"/>
              </w:rPr>
              <w:t>地址：福建省福州市</w:t>
            </w:r>
            <w:r>
              <w:rPr>
                <w:rFonts w:hint="eastAsia" w:ascii="宋体" w:hAnsi="宋体" w:eastAsia="宋体"/>
                <w:color w:val="auto"/>
                <w:sz w:val="24"/>
                <w:szCs w:val="24"/>
                <w:lang w:eastAsia="zh-CN"/>
              </w:rPr>
              <w:t>高新区中</w:t>
            </w:r>
            <w:r>
              <w:rPr>
                <w:rFonts w:hint="eastAsia" w:ascii="宋体" w:hAnsi="宋体" w:eastAsia="宋体"/>
                <w:color w:val="auto"/>
                <w:sz w:val="24"/>
                <w:szCs w:val="24"/>
                <w:lang w:val="en-US" w:eastAsia="zh-CN"/>
              </w:rPr>
              <w:t>国冶金地质</w:t>
            </w:r>
            <w:r>
              <w:rPr>
                <w:rFonts w:hint="eastAsia" w:ascii="宋体" w:hAnsi="宋体" w:eastAsia="宋体"/>
                <w:color w:val="auto"/>
                <w:sz w:val="24"/>
                <w:szCs w:val="24"/>
                <w:lang w:eastAsia="zh-CN"/>
              </w:rPr>
              <w:t>大厦</w:t>
            </w:r>
            <w:r>
              <w:rPr>
                <w:rFonts w:hint="eastAsia" w:ascii="宋体" w:hAnsi="宋体" w:eastAsia="宋体"/>
                <w:color w:val="auto"/>
                <w:sz w:val="24"/>
                <w:szCs w:val="24"/>
                <w:lang w:val="en-US" w:eastAsia="zh-CN"/>
              </w:rPr>
              <w:t>B栋10楼</w:t>
            </w:r>
          </w:p>
          <w:p w14:paraId="71B2250F">
            <w:pPr>
              <w:pStyle w:val="25"/>
              <w:spacing w:line="500" w:lineRule="exact"/>
              <w:ind w:firstLine="0" w:firstLineChars="0"/>
              <w:rPr>
                <w:rFonts w:hint="eastAsia" w:ascii="宋体" w:hAnsi="宋体" w:eastAsia="宋体"/>
                <w:color w:val="auto"/>
                <w:sz w:val="24"/>
                <w:szCs w:val="24"/>
                <w:lang w:eastAsia="zh-CN"/>
              </w:rPr>
            </w:pPr>
            <w:r>
              <w:rPr>
                <w:rFonts w:hint="eastAsia" w:ascii="宋体" w:hAnsi="宋体" w:eastAsia="宋体"/>
                <w:color w:val="auto"/>
                <w:sz w:val="24"/>
                <w:szCs w:val="24"/>
              </w:rPr>
              <w:t>接收人：</w:t>
            </w:r>
            <w:r>
              <w:rPr>
                <w:rFonts w:hint="eastAsia" w:ascii="宋体" w:hAnsi="宋体" w:eastAsia="宋体"/>
                <w:color w:val="auto"/>
                <w:sz w:val="24"/>
                <w:szCs w:val="24"/>
                <w:lang w:eastAsia="zh-CN"/>
              </w:rPr>
              <w:t>史真</w:t>
            </w:r>
          </w:p>
          <w:p w14:paraId="3999E1AA">
            <w:pPr>
              <w:pStyle w:val="25"/>
              <w:spacing w:line="500" w:lineRule="exact"/>
              <w:ind w:firstLine="0" w:firstLineChars="0"/>
              <w:rPr>
                <w:rFonts w:ascii="宋体" w:hAnsi="宋体" w:eastAsia="宋体"/>
                <w:color w:val="auto"/>
                <w:sz w:val="24"/>
                <w:szCs w:val="24"/>
              </w:rPr>
            </w:pPr>
            <w:r>
              <w:rPr>
                <w:rFonts w:hint="eastAsia" w:ascii="宋体" w:hAnsi="宋体" w:eastAsia="宋体"/>
                <w:color w:val="auto"/>
                <w:sz w:val="24"/>
                <w:szCs w:val="24"/>
              </w:rPr>
              <w:t>报价截止时间：202</w:t>
            </w:r>
            <w:r>
              <w:rPr>
                <w:rFonts w:hint="eastAsia" w:ascii="宋体" w:hAnsi="宋体" w:eastAsia="宋体"/>
                <w:color w:val="auto"/>
                <w:sz w:val="24"/>
                <w:szCs w:val="24"/>
                <w:lang w:val="en-US" w:eastAsia="zh-CN"/>
              </w:rPr>
              <w:t>4</w:t>
            </w:r>
            <w:r>
              <w:rPr>
                <w:rFonts w:hint="eastAsia" w:ascii="宋体" w:hAnsi="宋体" w:eastAsia="宋体"/>
                <w:color w:val="auto"/>
                <w:sz w:val="24"/>
                <w:szCs w:val="24"/>
              </w:rPr>
              <w:t xml:space="preserve"> 年 1</w:t>
            </w:r>
            <w:r>
              <w:rPr>
                <w:rFonts w:hint="eastAsia" w:ascii="宋体" w:hAnsi="宋体" w:eastAsia="宋体"/>
                <w:color w:val="auto"/>
                <w:sz w:val="24"/>
                <w:szCs w:val="24"/>
                <w:lang w:val="en-US" w:eastAsia="zh-CN"/>
              </w:rPr>
              <w:t>2</w:t>
            </w:r>
            <w:r>
              <w:rPr>
                <w:rFonts w:hint="eastAsia" w:ascii="宋体" w:hAnsi="宋体" w:eastAsia="宋体"/>
                <w:color w:val="auto"/>
                <w:sz w:val="24"/>
                <w:szCs w:val="24"/>
              </w:rPr>
              <w:t>月</w:t>
            </w:r>
            <w:r>
              <w:rPr>
                <w:rFonts w:hint="eastAsia" w:ascii="宋体" w:hAnsi="宋体" w:eastAsia="宋体"/>
                <w:color w:val="auto"/>
                <w:sz w:val="24"/>
                <w:szCs w:val="24"/>
                <w:lang w:val="en-US" w:eastAsia="zh-CN"/>
              </w:rPr>
              <w:t>16</w:t>
            </w:r>
            <w:r>
              <w:rPr>
                <w:rFonts w:hint="eastAsia" w:ascii="宋体" w:hAnsi="宋体" w:eastAsia="宋体"/>
                <w:color w:val="auto"/>
                <w:sz w:val="24"/>
                <w:szCs w:val="24"/>
              </w:rPr>
              <w:t>日上午 9:</w:t>
            </w:r>
            <w:r>
              <w:rPr>
                <w:rFonts w:hint="eastAsia" w:ascii="宋体" w:hAnsi="宋体" w:eastAsia="宋体"/>
                <w:color w:val="auto"/>
                <w:sz w:val="24"/>
                <w:szCs w:val="24"/>
                <w:lang w:val="en-US" w:eastAsia="zh-CN"/>
              </w:rPr>
              <w:t>0</w:t>
            </w:r>
            <w:r>
              <w:rPr>
                <w:rFonts w:hint="eastAsia" w:ascii="宋体" w:hAnsi="宋体" w:eastAsia="宋体"/>
                <w:color w:val="auto"/>
                <w:sz w:val="24"/>
                <w:szCs w:val="24"/>
              </w:rPr>
              <w:t>0（北京时间）</w:t>
            </w:r>
          </w:p>
        </w:tc>
      </w:tr>
      <w:tr w14:paraId="004B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D4F03D2">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5</w:t>
            </w:r>
          </w:p>
        </w:tc>
        <w:tc>
          <w:tcPr>
            <w:tcW w:w="0" w:type="auto"/>
            <w:vAlign w:val="center"/>
          </w:tcPr>
          <w:p w14:paraId="664645A1">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15.3</w:t>
            </w:r>
          </w:p>
        </w:tc>
        <w:tc>
          <w:tcPr>
            <w:tcW w:w="0" w:type="auto"/>
          </w:tcPr>
          <w:p w14:paraId="0A900000">
            <w:pPr>
              <w:pStyle w:val="25"/>
              <w:spacing w:line="500" w:lineRule="exact"/>
              <w:ind w:firstLine="0" w:firstLineChars="0"/>
              <w:rPr>
                <w:rFonts w:ascii="宋体" w:hAnsi="宋体" w:eastAsia="宋体"/>
                <w:color w:val="auto"/>
                <w:sz w:val="24"/>
                <w:szCs w:val="24"/>
              </w:rPr>
            </w:pPr>
            <w:r>
              <w:rPr>
                <w:rFonts w:hint="eastAsia" w:ascii="宋体" w:hAnsi="宋体" w:eastAsia="宋体"/>
                <w:b/>
                <w:color w:val="auto"/>
                <w:sz w:val="24"/>
                <w:szCs w:val="24"/>
              </w:rPr>
              <w:t>评审标准和方法</w:t>
            </w:r>
            <w:r>
              <w:rPr>
                <w:rFonts w:hint="eastAsia" w:ascii="宋体" w:hAnsi="宋体" w:eastAsia="宋体"/>
                <w:color w:val="auto"/>
                <w:sz w:val="24"/>
                <w:szCs w:val="24"/>
              </w:rPr>
              <w:t>：</w:t>
            </w:r>
          </w:p>
          <w:p w14:paraId="0E76E5F5">
            <w:pPr>
              <w:pStyle w:val="25"/>
              <w:spacing w:line="500" w:lineRule="exact"/>
              <w:ind w:firstLine="0" w:firstLineChars="0"/>
              <w:rPr>
                <w:rFonts w:ascii="宋体" w:hAnsi="宋体" w:eastAsia="宋体"/>
                <w:color w:val="auto"/>
                <w:sz w:val="24"/>
                <w:szCs w:val="24"/>
              </w:rPr>
            </w:pPr>
            <w:r>
              <w:rPr>
                <w:rFonts w:hint="eastAsia" w:ascii="宋体" w:hAnsi="宋体" w:eastAsia="宋体"/>
                <w:color w:val="auto"/>
                <w:sz w:val="24"/>
                <w:szCs w:val="24"/>
              </w:rPr>
              <w:t>评审委员会对通过资格响应性审查以及相关</w:t>
            </w:r>
            <w:r>
              <w:rPr>
                <w:rFonts w:hint="eastAsia" w:ascii="宋体" w:hAnsi="宋体" w:eastAsia="宋体"/>
                <w:color w:val="auto"/>
                <w:sz w:val="24"/>
                <w:szCs w:val="24"/>
                <w:lang w:eastAsia="zh-CN"/>
              </w:rPr>
              <w:t>运营服务</w:t>
            </w:r>
            <w:r>
              <w:rPr>
                <w:rFonts w:hint="eastAsia" w:ascii="宋体" w:hAnsi="宋体" w:eastAsia="宋体"/>
                <w:color w:val="auto"/>
                <w:sz w:val="24"/>
                <w:szCs w:val="24"/>
              </w:rPr>
              <w:t>完全满足技术参数的各报价人，按报价从低到高的顺序排列，报价总价最低的报价人将被推荐为第一中选候选人，其余候选人按报价总价从低到高的顺序依次排序。若有相同的最低报价总价，则企业注册资金多的报价人将被排序在前；若报价和企业注册资金仍相同，则由评审委员会全员记名投票表决，得票超过半数的将被排序在前。</w:t>
            </w:r>
          </w:p>
        </w:tc>
      </w:tr>
      <w:tr w14:paraId="351D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58D2CE0">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6</w:t>
            </w:r>
          </w:p>
        </w:tc>
        <w:tc>
          <w:tcPr>
            <w:tcW w:w="0" w:type="auto"/>
            <w:vAlign w:val="center"/>
          </w:tcPr>
          <w:p w14:paraId="6A71C618">
            <w:pPr>
              <w:pStyle w:val="25"/>
              <w:spacing w:line="500" w:lineRule="exact"/>
              <w:ind w:firstLine="0" w:firstLineChars="0"/>
              <w:jc w:val="center"/>
              <w:rPr>
                <w:rFonts w:ascii="宋体" w:hAnsi="宋体" w:eastAsia="宋体"/>
                <w:color w:val="auto"/>
                <w:sz w:val="24"/>
                <w:szCs w:val="24"/>
              </w:rPr>
            </w:pPr>
          </w:p>
        </w:tc>
        <w:tc>
          <w:tcPr>
            <w:tcW w:w="0" w:type="auto"/>
          </w:tcPr>
          <w:p w14:paraId="18E2A1F7">
            <w:pPr>
              <w:pStyle w:val="25"/>
              <w:spacing w:line="500" w:lineRule="exact"/>
              <w:ind w:firstLine="0" w:firstLineChars="0"/>
              <w:rPr>
                <w:rFonts w:ascii="宋体" w:hAnsi="宋体" w:eastAsia="宋体"/>
                <w:color w:val="auto"/>
                <w:sz w:val="24"/>
                <w:szCs w:val="24"/>
              </w:rPr>
            </w:pPr>
            <w:r>
              <w:rPr>
                <w:rFonts w:hint="eastAsia" w:ascii="宋体" w:hAnsi="宋体" w:eastAsia="宋体"/>
                <w:b/>
                <w:color w:val="auto"/>
                <w:sz w:val="24"/>
                <w:szCs w:val="24"/>
              </w:rPr>
              <w:t>项目咨询及其他</w:t>
            </w:r>
            <w:r>
              <w:rPr>
                <w:rFonts w:hint="eastAsia" w:ascii="宋体" w:hAnsi="宋体" w:eastAsia="宋体"/>
                <w:color w:val="auto"/>
                <w:sz w:val="24"/>
                <w:szCs w:val="24"/>
              </w:rPr>
              <w:t>：</w:t>
            </w:r>
          </w:p>
          <w:p w14:paraId="214B3F07">
            <w:pPr>
              <w:pStyle w:val="25"/>
              <w:spacing w:line="500" w:lineRule="exact"/>
              <w:ind w:firstLine="0" w:firstLineChars="0"/>
              <w:rPr>
                <w:rFonts w:ascii="宋体" w:hAnsi="宋体" w:eastAsia="宋体"/>
                <w:color w:val="auto"/>
                <w:sz w:val="24"/>
                <w:szCs w:val="24"/>
              </w:rPr>
            </w:pPr>
            <w:r>
              <w:rPr>
                <w:rFonts w:hint="eastAsia" w:ascii="宋体" w:hAnsi="宋体" w:eastAsia="宋体"/>
                <w:color w:val="auto"/>
                <w:sz w:val="24"/>
                <w:szCs w:val="24"/>
              </w:rPr>
              <w:t>报价人为了解更多的项目基础资料和背景，可以与本项目的</w:t>
            </w:r>
            <w:r>
              <w:rPr>
                <w:rFonts w:hint="eastAsia" w:ascii="宋体" w:hAnsi="宋体" w:eastAsia="宋体"/>
                <w:color w:val="auto"/>
                <w:sz w:val="24"/>
                <w:szCs w:val="24"/>
                <w:lang w:eastAsia="zh-CN"/>
              </w:rPr>
              <w:t>询价</w:t>
            </w:r>
            <w:r>
              <w:rPr>
                <w:rFonts w:hint="eastAsia" w:ascii="宋体" w:hAnsi="宋体" w:eastAsia="宋体"/>
                <w:color w:val="auto"/>
                <w:sz w:val="24"/>
                <w:szCs w:val="24"/>
              </w:rPr>
              <w:t>方进行项目咨询和交流，避免在报价时因理解不清而影响今后项目的实施。</w:t>
            </w:r>
          </w:p>
          <w:p w14:paraId="3A1341F2">
            <w:pPr>
              <w:pStyle w:val="25"/>
              <w:spacing w:line="500" w:lineRule="exact"/>
              <w:ind w:firstLine="0" w:firstLineChars="0"/>
              <w:rPr>
                <w:rFonts w:hint="default" w:ascii="宋体" w:hAnsi="宋体" w:eastAsia="宋体"/>
                <w:color w:val="auto"/>
                <w:sz w:val="24"/>
                <w:szCs w:val="24"/>
                <w:lang w:val="en-US" w:eastAsia="zh-CN"/>
              </w:rPr>
            </w:pPr>
            <w:r>
              <w:rPr>
                <w:rFonts w:hint="eastAsia" w:ascii="宋体" w:hAnsi="宋体" w:eastAsia="宋体"/>
                <w:color w:val="auto"/>
                <w:sz w:val="24"/>
                <w:szCs w:val="24"/>
              </w:rPr>
              <w:t xml:space="preserve">联系人： </w:t>
            </w:r>
            <w:r>
              <w:rPr>
                <w:rFonts w:hint="eastAsia" w:ascii="宋体" w:hAnsi="宋体" w:eastAsia="宋体"/>
                <w:color w:val="auto"/>
                <w:sz w:val="24"/>
                <w:szCs w:val="24"/>
                <w:lang w:eastAsia="zh-CN"/>
              </w:rPr>
              <w:t>史真</w:t>
            </w:r>
            <w:r>
              <w:rPr>
                <w:rFonts w:hint="eastAsia" w:ascii="宋体" w:hAnsi="宋体" w:eastAsia="宋体"/>
                <w:color w:val="auto"/>
                <w:sz w:val="24"/>
                <w:szCs w:val="24"/>
              </w:rPr>
              <w:t xml:space="preserve"> ，联系电话：</w:t>
            </w:r>
            <w:r>
              <w:rPr>
                <w:rFonts w:hint="eastAsia" w:ascii="宋体" w:hAnsi="宋体" w:eastAsia="宋体"/>
                <w:color w:val="auto"/>
                <w:sz w:val="24"/>
                <w:szCs w:val="24"/>
                <w:lang w:val="en-US" w:eastAsia="zh-CN"/>
              </w:rPr>
              <w:t>19205901807</w:t>
            </w:r>
          </w:p>
        </w:tc>
      </w:tr>
      <w:tr w14:paraId="5286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6523550">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7</w:t>
            </w:r>
          </w:p>
        </w:tc>
        <w:tc>
          <w:tcPr>
            <w:tcW w:w="0" w:type="auto"/>
            <w:vAlign w:val="center"/>
          </w:tcPr>
          <w:p w14:paraId="5763984A">
            <w:pPr>
              <w:pStyle w:val="25"/>
              <w:spacing w:line="500" w:lineRule="exact"/>
              <w:ind w:firstLine="0" w:firstLineChars="0"/>
              <w:jc w:val="center"/>
              <w:rPr>
                <w:rFonts w:ascii="宋体" w:hAnsi="宋体" w:eastAsia="宋体"/>
                <w:color w:val="auto"/>
                <w:sz w:val="24"/>
                <w:szCs w:val="24"/>
              </w:rPr>
            </w:pPr>
          </w:p>
        </w:tc>
        <w:tc>
          <w:tcPr>
            <w:tcW w:w="0" w:type="auto"/>
          </w:tcPr>
          <w:p w14:paraId="49A0411D">
            <w:pPr>
              <w:pStyle w:val="25"/>
              <w:spacing w:line="500" w:lineRule="exact"/>
              <w:ind w:firstLine="0" w:firstLineChars="0"/>
              <w:rPr>
                <w:rFonts w:ascii="宋体" w:hAnsi="宋体" w:eastAsia="宋体"/>
                <w:color w:val="auto"/>
                <w:sz w:val="24"/>
                <w:szCs w:val="24"/>
              </w:rPr>
            </w:pPr>
            <w:r>
              <w:rPr>
                <w:rFonts w:hint="eastAsia" w:ascii="宋体" w:hAnsi="宋体" w:eastAsia="宋体"/>
                <w:b/>
                <w:color w:val="auto"/>
                <w:sz w:val="24"/>
                <w:szCs w:val="24"/>
              </w:rPr>
              <w:t>其他重要须知</w:t>
            </w:r>
            <w:r>
              <w:rPr>
                <w:rFonts w:hint="eastAsia" w:ascii="宋体" w:hAnsi="宋体" w:eastAsia="宋体"/>
                <w:color w:val="auto"/>
                <w:sz w:val="24"/>
                <w:szCs w:val="24"/>
              </w:rPr>
              <w:t>：</w:t>
            </w:r>
          </w:p>
          <w:p w14:paraId="4633AE4D">
            <w:pPr>
              <w:numPr>
                <w:ilvl w:val="0"/>
                <w:numId w:val="3"/>
              </w:numPr>
              <w:spacing w:line="500" w:lineRule="exact"/>
              <w:ind w:left="0" w:leftChars="0" w:firstLineChars="0"/>
              <w:rPr>
                <w:rFonts w:ascii="宋体" w:hAnsi="宋体" w:eastAsia="宋体"/>
                <w:color w:val="auto"/>
                <w:sz w:val="24"/>
                <w:szCs w:val="24"/>
              </w:rPr>
            </w:pPr>
            <w:r>
              <w:rPr>
                <w:rFonts w:hint="eastAsia" w:ascii="宋体" w:hAnsi="宋体" w:eastAsia="宋体"/>
                <w:color w:val="auto"/>
                <w:sz w:val="24"/>
                <w:szCs w:val="24"/>
              </w:rPr>
              <w:t>报价人必须对其报价文件中提供各种资料、说明、承诺的真实性负责。在评审过程中，如有发现报价人有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w:t>
            </w:r>
          </w:p>
          <w:p w14:paraId="4B62C176">
            <w:pPr>
              <w:numPr>
                <w:ilvl w:val="0"/>
                <w:numId w:val="3"/>
              </w:numPr>
              <w:spacing w:line="500" w:lineRule="exact"/>
              <w:ind w:left="0" w:leftChars="0" w:firstLineChars="0"/>
              <w:rPr>
                <w:rFonts w:ascii="宋体" w:hAnsi="宋体" w:eastAsia="宋体"/>
                <w:color w:val="auto"/>
                <w:sz w:val="24"/>
                <w:szCs w:val="24"/>
              </w:rPr>
            </w:pPr>
            <w:r>
              <w:rPr>
                <w:rFonts w:hint="eastAsia" w:ascii="宋体" w:hAnsi="宋体" w:eastAsia="宋体"/>
                <w:color w:val="auto"/>
                <w:sz w:val="24"/>
                <w:szCs w:val="24"/>
              </w:rPr>
              <w:t>报价人若中选，应保证其所供</w:t>
            </w:r>
            <w:r>
              <w:rPr>
                <w:rFonts w:hint="eastAsia" w:ascii="宋体" w:hAnsi="宋体" w:eastAsia="宋体"/>
                <w:color w:val="auto"/>
                <w:sz w:val="24"/>
                <w:szCs w:val="24"/>
                <w:lang w:eastAsia="zh-CN"/>
              </w:rPr>
              <w:t>运营服务</w:t>
            </w:r>
            <w:r>
              <w:rPr>
                <w:rFonts w:hint="eastAsia" w:ascii="宋体" w:hAnsi="宋体" w:eastAsia="宋体"/>
                <w:color w:val="auto"/>
                <w:sz w:val="24"/>
                <w:szCs w:val="24"/>
              </w:rPr>
              <w:t>符合报价文件的承诺。在</w:t>
            </w:r>
            <w:r>
              <w:rPr>
                <w:rFonts w:hint="eastAsia" w:ascii="宋体" w:hAnsi="宋体" w:eastAsia="宋体"/>
                <w:color w:val="auto"/>
                <w:sz w:val="24"/>
                <w:szCs w:val="24"/>
                <w:lang w:eastAsia="zh-CN"/>
              </w:rPr>
              <w:t>运营服务</w:t>
            </w:r>
            <w:r>
              <w:rPr>
                <w:rFonts w:hint="eastAsia" w:ascii="宋体" w:hAnsi="宋体" w:eastAsia="宋体"/>
                <w:color w:val="auto"/>
                <w:sz w:val="24"/>
                <w:szCs w:val="24"/>
              </w:rPr>
              <w:t>或项目实施过程中，若发现其所供</w:t>
            </w:r>
            <w:r>
              <w:rPr>
                <w:rFonts w:hint="eastAsia" w:ascii="宋体" w:hAnsi="宋体" w:eastAsia="宋体"/>
                <w:color w:val="auto"/>
                <w:sz w:val="24"/>
                <w:szCs w:val="24"/>
                <w:lang w:eastAsia="zh-CN"/>
              </w:rPr>
              <w:t>运营服务</w:t>
            </w:r>
            <w:r>
              <w:rPr>
                <w:rFonts w:hint="eastAsia" w:ascii="宋体" w:hAnsi="宋体" w:eastAsia="宋体"/>
                <w:color w:val="auto"/>
                <w:sz w:val="24"/>
                <w:szCs w:val="24"/>
              </w:rPr>
              <w:t>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融媒体科技有限责任公司所有项目的报价。</w:t>
            </w:r>
          </w:p>
          <w:p w14:paraId="63F58E3A">
            <w:pPr>
              <w:spacing w:line="500" w:lineRule="exact"/>
              <w:ind w:left="12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eastAsia="zh-CN"/>
              </w:rPr>
              <w:t>3</w:t>
            </w:r>
            <w:r>
              <w:rPr>
                <w:rFonts w:hint="eastAsia" w:ascii="宋体" w:hAnsi="宋体" w:eastAsia="宋体"/>
                <w:color w:val="auto"/>
                <w:sz w:val="24"/>
                <w:szCs w:val="24"/>
              </w:rPr>
              <w:t>）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并按照排序的先后递补中选报价人。给买方造成损失的，还必须进行赔偿并负相关责任。</w:t>
            </w:r>
          </w:p>
          <w:p w14:paraId="2A0018B2">
            <w:pPr>
              <w:spacing w:line="500" w:lineRule="exact"/>
              <w:ind w:left="12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eastAsia="zh-CN"/>
              </w:rPr>
              <w:t>4</w:t>
            </w:r>
            <w:r>
              <w:rPr>
                <w:rFonts w:hint="eastAsia" w:ascii="宋体" w:hAnsi="宋体" w:eastAsia="宋体"/>
                <w:color w:val="auto"/>
                <w:sz w:val="24"/>
                <w:szCs w:val="24"/>
              </w:rPr>
              <w:t>）中选报价人的报价作为我方参与业主单位项目询价的参考依据，若我方中</w:t>
            </w:r>
            <w:r>
              <w:rPr>
                <w:rFonts w:hint="eastAsia" w:ascii="宋体" w:hAnsi="宋体" w:eastAsia="宋体"/>
                <w:color w:val="auto"/>
                <w:sz w:val="24"/>
                <w:szCs w:val="24"/>
                <w:lang w:eastAsia="zh-CN"/>
              </w:rPr>
              <w:t>选</w:t>
            </w:r>
            <w:r>
              <w:rPr>
                <w:rFonts w:hint="eastAsia" w:ascii="宋体" w:hAnsi="宋体" w:eastAsia="宋体"/>
                <w:color w:val="auto"/>
                <w:sz w:val="24"/>
                <w:szCs w:val="24"/>
              </w:rPr>
              <w:t>业主单位的项目，我方将与中选报价人签订相关合同，若</w:t>
            </w:r>
            <w:r>
              <w:rPr>
                <w:rFonts w:hint="eastAsia" w:ascii="宋体" w:hAnsi="宋体" w:eastAsia="宋体"/>
                <w:color w:val="auto"/>
                <w:sz w:val="24"/>
                <w:szCs w:val="24"/>
                <w:lang w:eastAsia="zh-CN"/>
              </w:rPr>
              <w:t>业主未接受我方报价</w:t>
            </w:r>
            <w:r>
              <w:rPr>
                <w:rFonts w:hint="eastAsia" w:ascii="宋体" w:hAnsi="宋体" w:eastAsia="宋体"/>
                <w:color w:val="auto"/>
                <w:sz w:val="24"/>
                <w:szCs w:val="24"/>
              </w:rPr>
              <w:t>，我方不再与中选报价人签订合同。</w:t>
            </w:r>
          </w:p>
        </w:tc>
      </w:tr>
      <w:tr w14:paraId="286E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A90E4A9">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8</w:t>
            </w:r>
          </w:p>
        </w:tc>
        <w:tc>
          <w:tcPr>
            <w:tcW w:w="0" w:type="auto"/>
            <w:vAlign w:val="center"/>
          </w:tcPr>
          <w:p w14:paraId="534BE2FB">
            <w:pPr>
              <w:pStyle w:val="25"/>
              <w:spacing w:line="500" w:lineRule="exact"/>
              <w:ind w:firstLine="0" w:firstLineChars="0"/>
              <w:jc w:val="center"/>
              <w:rPr>
                <w:rFonts w:ascii="宋体" w:hAnsi="宋体" w:eastAsia="宋体"/>
                <w:color w:val="auto"/>
                <w:sz w:val="24"/>
                <w:szCs w:val="24"/>
              </w:rPr>
            </w:pPr>
          </w:p>
        </w:tc>
        <w:tc>
          <w:tcPr>
            <w:tcW w:w="0" w:type="auto"/>
          </w:tcPr>
          <w:p w14:paraId="5626570B">
            <w:pPr>
              <w:pStyle w:val="25"/>
              <w:spacing w:line="500" w:lineRule="exact"/>
              <w:ind w:firstLine="0" w:firstLineChars="0"/>
              <w:rPr>
                <w:rFonts w:ascii="宋体" w:hAnsi="宋体" w:eastAsia="宋体"/>
                <w:color w:val="auto"/>
                <w:sz w:val="24"/>
                <w:szCs w:val="24"/>
              </w:rPr>
            </w:pPr>
            <w:r>
              <w:rPr>
                <w:rFonts w:hint="eastAsia" w:ascii="宋体" w:hAnsi="宋体" w:eastAsia="宋体"/>
                <w:b/>
                <w:color w:val="auto"/>
                <w:sz w:val="24"/>
                <w:szCs w:val="24"/>
              </w:rPr>
              <w:t>最高限价（含税）</w:t>
            </w:r>
            <w:r>
              <w:rPr>
                <w:rFonts w:hint="eastAsia" w:ascii="宋体" w:hAnsi="宋体" w:eastAsia="宋体"/>
                <w:color w:val="auto"/>
                <w:sz w:val="24"/>
                <w:szCs w:val="24"/>
              </w:rPr>
              <w:t>：</w:t>
            </w:r>
          </w:p>
          <w:p w14:paraId="41EAE4B3">
            <w:pPr>
              <w:pStyle w:val="25"/>
              <w:spacing w:line="500" w:lineRule="exact"/>
              <w:ind w:firstLine="0" w:firstLineChars="0"/>
              <w:rPr>
                <w:rFonts w:ascii="宋体" w:hAnsi="宋体" w:eastAsia="宋体"/>
                <w:b/>
                <w:color w:val="auto"/>
                <w:sz w:val="24"/>
                <w:szCs w:val="24"/>
              </w:rPr>
            </w:pPr>
            <w:r>
              <w:rPr>
                <w:rFonts w:hint="eastAsia" w:ascii="宋体" w:hAnsi="宋体" w:eastAsia="宋体"/>
                <w:b/>
                <w:color w:val="auto"/>
                <w:sz w:val="24"/>
                <w:szCs w:val="24"/>
                <w:lang w:eastAsia="zh-CN"/>
              </w:rPr>
              <w:t>202</w:t>
            </w:r>
            <w:r>
              <w:rPr>
                <w:rFonts w:hint="eastAsia" w:ascii="宋体" w:hAnsi="宋体" w:eastAsia="宋体"/>
                <w:b/>
                <w:color w:val="auto"/>
                <w:sz w:val="24"/>
                <w:szCs w:val="24"/>
                <w:lang w:val="en-US" w:eastAsia="zh-CN"/>
              </w:rPr>
              <w:t>5</w:t>
            </w:r>
            <w:r>
              <w:rPr>
                <w:rFonts w:hint="eastAsia" w:ascii="宋体" w:hAnsi="宋体" w:eastAsia="宋体"/>
                <w:b/>
                <w:color w:val="auto"/>
                <w:sz w:val="24"/>
                <w:szCs w:val="24"/>
                <w:lang w:eastAsia="zh-CN"/>
              </w:rPr>
              <w:t>年广网文传公司融媒体拍摄运营服务项目</w:t>
            </w:r>
            <w:r>
              <w:rPr>
                <w:rFonts w:hint="eastAsia" w:ascii="宋体" w:hAnsi="宋体" w:eastAsia="宋体"/>
                <w:b/>
                <w:color w:val="auto"/>
                <w:sz w:val="24"/>
                <w:szCs w:val="24"/>
              </w:rPr>
              <w:t>最高总价限价人民币（含税）：</w:t>
            </w:r>
            <w:r>
              <w:rPr>
                <w:rFonts w:hint="eastAsia" w:ascii="宋体" w:hAnsi="宋体" w:eastAsia="宋体"/>
                <w:b/>
                <w:color w:val="auto"/>
                <w:sz w:val="24"/>
                <w:szCs w:val="24"/>
                <w:lang w:val="en-US" w:eastAsia="zh-CN"/>
              </w:rPr>
              <w:t>45</w:t>
            </w:r>
            <w:r>
              <w:rPr>
                <w:rFonts w:hint="eastAsia" w:ascii="宋体" w:hAnsi="宋体" w:eastAsia="宋体"/>
                <w:b/>
                <w:color w:val="auto"/>
                <w:sz w:val="24"/>
                <w:szCs w:val="24"/>
              </w:rPr>
              <w:t>万元。</w:t>
            </w:r>
          </w:p>
          <w:p w14:paraId="131A92A9">
            <w:pPr>
              <w:pStyle w:val="25"/>
              <w:spacing w:line="500" w:lineRule="exact"/>
              <w:ind w:firstLine="0" w:firstLineChars="0"/>
              <w:rPr>
                <w:rFonts w:ascii="宋体" w:hAnsi="宋体" w:eastAsia="宋体"/>
                <w:color w:val="auto"/>
                <w:sz w:val="24"/>
                <w:szCs w:val="24"/>
              </w:rPr>
            </w:pPr>
            <w:r>
              <w:rPr>
                <w:rFonts w:hint="eastAsia" w:ascii="宋体" w:hAnsi="宋体" w:eastAsia="宋体"/>
                <w:b/>
                <w:color w:val="auto"/>
                <w:sz w:val="24"/>
                <w:szCs w:val="24"/>
              </w:rPr>
              <w:t>报价人应根据询价文件要求，结合自身实际情况，对本项目进行报价。若报价人报价（含税）高于最高总价限价（含税），则该报价人的报价文件将被视为未实质性响应询价文件要求，其报价文件将被拒绝。</w:t>
            </w:r>
          </w:p>
        </w:tc>
      </w:tr>
      <w:tr w14:paraId="6083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F1851FE">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9</w:t>
            </w:r>
          </w:p>
        </w:tc>
        <w:tc>
          <w:tcPr>
            <w:tcW w:w="0" w:type="auto"/>
            <w:vAlign w:val="center"/>
          </w:tcPr>
          <w:p w14:paraId="58B6022F">
            <w:pPr>
              <w:pStyle w:val="25"/>
              <w:spacing w:line="500" w:lineRule="exact"/>
              <w:ind w:firstLine="0" w:firstLineChars="0"/>
              <w:jc w:val="center"/>
              <w:rPr>
                <w:rFonts w:ascii="宋体" w:hAnsi="宋体" w:eastAsia="宋体"/>
                <w:color w:val="auto"/>
                <w:sz w:val="24"/>
                <w:szCs w:val="24"/>
              </w:rPr>
            </w:pPr>
          </w:p>
        </w:tc>
        <w:tc>
          <w:tcPr>
            <w:tcW w:w="0" w:type="auto"/>
          </w:tcPr>
          <w:p w14:paraId="007702A5">
            <w:pPr>
              <w:pStyle w:val="25"/>
              <w:spacing w:line="500" w:lineRule="exact"/>
              <w:ind w:firstLine="0" w:firstLineChars="0"/>
              <w:rPr>
                <w:rFonts w:ascii="宋体" w:hAnsi="宋体" w:eastAsia="宋体"/>
                <w:color w:val="auto"/>
                <w:sz w:val="24"/>
                <w:szCs w:val="24"/>
              </w:rPr>
            </w:pPr>
            <w:r>
              <w:rPr>
                <w:rFonts w:hint="eastAsia" w:ascii="宋体" w:hAnsi="宋体" w:eastAsia="宋体"/>
                <w:color w:val="auto"/>
                <w:sz w:val="24"/>
                <w:szCs w:val="24"/>
              </w:rPr>
              <w:t>询价文件更正公告（如果有的话）等相关公告、公示发布网站：</w:t>
            </w:r>
          </w:p>
          <w:p w14:paraId="6BB84779">
            <w:pPr>
              <w:pStyle w:val="25"/>
              <w:spacing w:line="500" w:lineRule="exact"/>
              <w:ind w:firstLine="0" w:firstLineChars="0"/>
              <w:rPr>
                <w:rFonts w:ascii="宋体" w:hAnsi="宋体" w:eastAsia="宋体"/>
                <w:color w:val="auto"/>
                <w:sz w:val="24"/>
                <w:szCs w:val="24"/>
              </w:rPr>
            </w:pPr>
            <w:r>
              <w:rPr>
                <w:rFonts w:hint="eastAsia" w:ascii="宋体" w:hAnsi="宋体" w:eastAsia="宋体"/>
                <w:color w:val="auto"/>
                <w:sz w:val="24"/>
                <w:szCs w:val="24"/>
              </w:rPr>
              <w:t>福建广电网络集团官方网站（</w:t>
            </w:r>
            <w:r>
              <w:rPr>
                <w:color w:val="auto"/>
              </w:rPr>
              <w:fldChar w:fldCharType="begin"/>
            </w:r>
            <w:r>
              <w:rPr>
                <w:color w:val="auto"/>
              </w:rPr>
              <w:instrText xml:space="preserve"> HYPERLINK "http://www.fjgdwl.com" </w:instrText>
            </w:r>
            <w:r>
              <w:rPr>
                <w:color w:val="auto"/>
              </w:rPr>
              <w:fldChar w:fldCharType="separate"/>
            </w:r>
            <w:r>
              <w:rPr>
                <w:rStyle w:val="18"/>
                <w:rFonts w:hint="eastAsia" w:ascii="宋体" w:hAnsi="宋体" w:eastAsia="宋体"/>
                <w:color w:val="auto"/>
                <w:sz w:val="24"/>
                <w:szCs w:val="24"/>
              </w:rPr>
              <w:t>http://www.fjgdwl.com</w:t>
            </w:r>
            <w:r>
              <w:rPr>
                <w:rStyle w:val="18"/>
                <w:rFonts w:hint="eastAsia" w:ascii="宋体" w:hAnsi="宋体" w:eastAsia="宋体"/>
                <w:color w:val="auto"/>
                <w:sz w:val="24"/>
                <w:szCs w:val="24"/>
              </w:rPr>
              <w:fldChar w:fldCharType="end"/>
            </w:r>
            <w:r>
              <w:rPr>
                <w:rFonts w:hint="eastAsia" w:ascii="宋体" w:hAnsi="宋体" w:eastAsia="宋体"/>
                <w:color w:val="auto"/>
                <w:sz w:val="24"/>
                <w:szCs w:val="24"/>
              </w:rPr>
              <w:t>）</w:t>
            </w:r>
          </w:p>
          <w:p w14:paraId="06D8285B">
            <w:pPr>
              <w:pStyle w:val="25"/>
              <w:spacing w:line="500" w:lineRule="exact"/>
              <w:ind w:firstLine="0" w:firstLineChars="0"/>
              <w:rPr>
                <w:rFonts w:ascii="宋体" w:hAnsi="宋体" w:eastAsia="宋体"/>
                <w:color w:val="auto"/>
                <w:sz w:val="24"/>
                <w:szCs w:val="24"/>
              </w:rPr>
            </w:pPr>
            <w:r>
              <w:rPr>
                <w:rFonts w:hint="eastAsia" w:ascii="宋体" w:hAnsi="宋体" w:eastAsia="宋体"/>
                <w:color w:val="auto"/>
                <w:sz w:val="24"/>
                <w:szCs w:val="24"/>
                <w:lang w:eastAsia="zh-CN"/>
              </w:rPr>
              <w:t>询价方</w:t>
            </w:r>
            <w:r>
              <w:rPr>
                <w:rFonts w:hint="eastAsia" w:ascii="宋体" w:hAnsi="宋体" w:eastAsia="宋体"/>
                <w:color w:val="auto"/>
                <w:sz w:val="24"/>
                <w:szCs w:val="24"/>
              </w:rPr>
              <w:t>将按规定在上述指定媒体上刊登相关公告，请报价人自行关注。</w:t>
            </w:r>
          </w:p>
        </w:tc>
      </w:tr>
      <w:tr w14:paraId="48A0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D8B9B66">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10</w:t>
            </w:r>
          </w:p>
        </w:tc>
        <w:tc>
          <w:tcPr>
            <w:tcW w:w="0" w:type="auto"/>
            <w:vAlign w:val="center"/>
          </w:tcPr>
          <w:p w14:paraId="5F32C58D">
            <w:pPr>
              <w:pStyle w:val="25"/>
              <w:spacing w:line="500" w:lineRule="exact"/>
              <w:ind w:firstLine="0" w:firstLineChars="0"/>
              <w:jc w:val="center"/>
              <w:rPr>
                <w:rFonts w:ascii="宋体" w:hAnsi="宋体" w:eastAsia="宋体"/>
                <w:color w:val="auto"/>
                <w:sz w:val="24"/>
                <w:szCs w:val="24"/>
              </w:rPr>
            </w:pPr>
          </w:p>
        </w:tc>
        <w:tc>
          <w:tcPr>
            <w:tcW w:w="0" w:type="auto"/>
          </w:tcPr>
          <w:p w14:paraId="39B23C16">
            <w:pPr>
              <w:pStyle w:val="25"/>
              <w:spacing w:line="500" w:lineRule="exact"/>
              <w:ind w:firstLine="0" w:firstLineChars="0"/>
              <w:rPr>
                <w:rFonts w:ascii="宋体" w:hAnsi="宋体" w:eastAsia="宋体"/>
                <w:color w:val="auto"/>
                <w:sz w:val="24"/>
                <w:szCs w:val="24"/>
              </w:rPr>
            </w:pPr>
            <w:r>
              <w:rPr>
                <w:rFonts w:hint="eastAsia" w:ascii="宋体" w:hAnsi="宋体" w:eastAsia="宋体"/>
                <w:color w:val="auto"/>
                <w:sz w:val="24"/>
                <w:szCs w:val="24"/>
              </w:rPr>
              <w:t>项目监督：福建省广电文化传播有限公司纪检人员</w:t>
            </w:r>
          </w:p>
        </w:tc>
      </w:tr>
    </w:tbl>
    <w:p w14:paraId="18451B57">
      <w:pPr>
        <w:pStyle w:val="25"/>
        <w:spacing w:line="500" w:lineRule="exact"/>
        <w:ind w:firstLine="0" w:firstLineChars="0"/>
        <w:rPr>
          <w:rFonts w:ascii="宋体" w:hAnsi="宋体" w:eastAsia="宋体"/>
          <w:color w:val="auto"/>
          <w:sz w:val="24"/>
          <w:szCs w:val="24"/>
        </w:rPr>
      </w:pPr>
    </w:p>
    <w:p w14:paraId="15362214">
      <w:pPr>
        <w:widowControl/>
        <w:jc w:val="left"/>
        <w:rPr>
          <w:rFonts w:ascii="宋体" w:hAnsi="宋体" w:eastAsia="宋体"/>
          <w:color w:val="auto"/>
          <w:sz w:val="24"/>
          <w:szCs w:val="24"/>
        </w:rPr>
      </w:pPr>
      <w:r>
        <w:rPr>
          <w:rFonts w:ascii="宋体" w:hAnsi="宋体" w:eastAsia="宋体"/>
          <w:color w:val="auto"/>
          <w:sz w:val="24"/>
          <w:szCs w:val="24"/>
        </w:rPr>
        <w:br w:type="page"/>
      </w:r>
    </w:p>
    <w:p w14:paraId="0E2CF928">
      <w:pPr>
        <w:pStyle w:val="25"/>
        <w:spacing w:line="500" w:lineRule="exact"/>
        <w:ind w:firstLine="0" w:firstLineChars="0"/>
        <w:jc w:val="center"/>
        <w:rPr>
          <w:rFonts w:ascii="宋体" w:hAnsi="宋体" w:eastAsia="宋体"/>
          <w:b/>
          <w:color w:val="auto"/>
          <w:sz w:val="32"/>
          <w:szCs w:val="32"/>
        </w:rPr>
      </w:pPr>
      <w:r>
        <w:rPr>
          <w:rFonts w:hint="eastAsia" w:ascii="宋体" w:hAnsi="宋体" w:eastAsia="宋体"/>
          <w:b/>
          <w:color w:val="auto"/>
          <w:sz w:val="32"/>
          <w:szCs w:val="32"/>
        </w:rPr>
        <w:t>报价人须知</w:t>
      </w:r>
    </w:p>
    <w:p w14:paraId="6811350B">
      <w:pPr>
        <w:pStyle w:val="25"/>
        <w:spacing w:line="500" w:lineRule="exact"/>
        <w:ind w:firstLine="0" w:firstLineChars="0"/>
        <w:rPr>
          <w:rFonts w:ascii="宋体" w:hAnsi="宋体" w:eastAsia="宋体"/>
          <w:color w:val="auto"/>
          <w:sz w:val="24"/>
          <w:szCs w:val="24"/>
        </w:rPr>
      </w:pPr>
    </w:p>
    <w:p w14:paraId="09ABFD33">
      <w:pPr>
        <w:pStyle w:val="25"/>
        <w:spacing w:line="5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说明</w:t>
      </w:r>
    </w:p>
    <w:p w14:paraId="6C1083E4">
      <w:pPr>
        <w:pStyle w:val="25"/>
        <w:numPr>
          <w:ilvl w:val="0"/>
          <w:numId w:val="4"/>
        </w:numPr>
        <w:spacing w:line="500" w:lineRule="exact"/>
        <w:ind w:firstLineChars="0"/>
        <w:rPr>
          <w:rFonts w:ascii="宋体" w:hAnsi="宋体" w:eastAsia="宋体"/>
          <w:color w:val="auto"/>
          <w:sz w:val="24"/>
          <w:szCs w:val="24"/>
        </w:rPr>
      </w:pPr>
      <w:r>
        <w:rPr>
          <w:rFonts w:hint="eastAsia" w:ascii="宋体" w:hAnsi="宋体" w:eastAsia="宋体"/>
          <w:color w:val="auto"/>
          <w:sz w:val="24"/>
          <w:szCs w:val="24"/>
        </w:rPr>
        <w:t>适用范围</w:t>
      </w:r>
    </w:p>
    <w:p w14:paraId="509157A0">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1.1本询价文件仅适用于询价邀请中所叙述项目的货物及服务</w:t>
      </w:r>
      <w:r>
        <w:rPr>
          <w:rFonts w:hint="eastAsia" w:ascii="宋体" w:hAnsi="宋体" w:eastAsia="宋体"/>
          <w:color w:val="auto"/>
          <w:sz w:val="24"/>
          <w:szCs w:val="24"/>
          <w:lang w:eastAsia="zh-CN"/>
        </w:rPr>
        <w:t>询价</w:t>
      </w:r>
      <w:r>
        <w:rPr>
          <w:rFonts w:hint="eastAsia" w:ascii="宋体" w:hAnsi="宋体" w:eastAsia="宋体"/>
          <w:color w:val="auto"/>
          <w:sz w:val="24"/>
          <w:szCs w:val="24"/>
        </w:rPr>
        <w:t>。</w:t>
      </w:r>
    </w:p>
    <w:p w14:paraId="0F2B63C9">
      <w:pPr>
        <w:spacing w:line="500" w:lineRule="exact"/>
        <w:rPr>
          <w:rFonts w:ascii="宋体" w:hAnsi="宋体" w:eastAsia="宋体"/>
          <w:color w:val="auto"/>
          <w:sz w:val="24"/>
          <w:szCs w:val="24"/>
        </w:rPr>
      </w:pPr>
      <w:r>
        <w:rPr>
          <w:rFonts w:hint="eastAsia" w:ascii="宋体" w:hAnsi="宋体" w:eastAsia="宋体"/>
          <w:color w:val="auto"/>
          <w:sz w:val="24"/>
          <w:szCs w:val="24"/>
        </w:rPr>
        <w:t>2、定义</w:t>
      </w:r>
    </w:p>
    <w:p w14:paraId="34FF9B3D">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2.1</w:t>
      </w:r>
      <w:r>
        <w:rPr>
          <w:rFonts w:hint="eastAsia" w:ascii="宋体" w:hAnsi="宋体" w:eastAsia="宋体"/>
          <w:color w:val="auto"/>
          <w:sz w:val="24"/>
          <w:szCs w:val="24"/>
        </w:rPr>
        <w:tab/>
      </w:r>
      <w:r>
        <w:rPr>
          <w:rFonts w:hint="eastAsia" w:ascii="宋体" w:hAnsi="宋体" w:eastAsia="宋体"/>
          <w:color w:val="auto"/>
          <w:sz w:val="24"/>
          <w:szCs w:val="24"/>
        </w:rPr>
        <w:t>“报价人”系指本次提交报价文件的国内企业。</w:t>
      </w:r>
    </w:p>
    <w:p w14:paraId="71EB2DA0">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2.2 “货物”系指卖方按询价文件规定，须向买方提供的一切设备、材料、机械、仪器仪表、备品备件、工具、手册及其它有关技术资料和材料。</w:t>
      </w:r>
    </w:p>
    <w:p w14:paraId="6F7F1F92">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2.3</w:t>
      </w:r>
      <w:r>
        <w:rPr>
          <w:rFonts w:hint="eastAsia" w:ascii="宋体" w:hAnsi="宋体" w:eastAsia="宋体"/>
          <w:color w:val="auto"/>
          <w:sz w:val="24"/>
          <w:szCs w:val="24"/>
        </w:rPr>
        <w:tab/>
      </w:r>
      <w:r>
        <w:rPr>
          <w:rFonts w:hint="eastAsia" w:ascii="宋体" w:hAnsi="宋体" w:eastAsia="宋体"/>
          <w:color w:val="auto"/>
          <w:sz w:val="24"/>
          <w:szCs w:val="24"/>
        </w:rPr>
        <w:t>“服务”系指询价文件规定卖方须承担的安装、调试、技术协助、培训以及其他类似的义务。</w:t>
      </w:r>
    </w:p>
    <w:p w14:paraId="376717ED">
      <w:pPr>
        <w:spacing w:line="500" w:lineRule="exact"/>
        <w:rPr>
          <w:rFonts w:ascii="宋体" w:hAnsi="宋体" w:eastAsia="宋体"/>
          <w:color w:val="auto"/>
          <w:sz w:val="24"/>
          <w:szCs w:val="24"/>
        </w:rPr>
      </w:pPr>
      <w:r>
        <w:rPr>
          <w:rFonts w:hint="eastAsia" w:ascii="宋体" w:hAnsi="宋体" w:eastAsia="宋体"/>
          <w:color w:val="auto"/>
          <w:sz w:val="24"/>
          <w:szCs w:val="24"/>
        </w:rPr>
        <w:t>3、合格的报价人</w:t>
      </w:r>
    </w:p>
    <w:p w14:paraId="59179488">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3.1</w:t>
      </w:r>
      <w:r>
        <w:rPr>
          <w:rFonts w:hint="eastAsia" w:ascii="宋体" w:hAnsi="宋体" w:eastAsia="宋体"/>
          <w:color w:val="auto"/>
          <w:sz w:val="24"/>
          <w:szCs w:val="24"/>
        </w:rPr>
        <w:tab/>
      </w:r>
      <w:r>
        <w:rPr>
          <w:rFonts w:hint="eastAsia" w:ascii="宋体" w:hAnsi="宋体" w:eastAsia="宋体"/>
          <w:color w:val="auto"/>
          <w:sz w:val="24"/>
          <w:szCs w:val="24"/>
        </w:rPr>
        <w:t>购买了询价文件并有能力提供本询价文件所述货物及服务的具有独立法人资格的国内企业。</w:t>
      </w:r>
    </w:p>
    <w:p w14:paraId="73B30281">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3.2</w:t>
      </w:r>
      <w:r>
        <w:rPr>
          <w:rFonts w:hint="eastAsia" w:ascii="宋体" w:hAnsi="宋体" w:eastAsia="宋体"/>
          <w:color w:val="auto"/>
          <w:sz w:val="24"/>
          <w:szCs w:val="24"/>
        </w:rPr>
        <w:tab/>
      </w:r>
      <w:r>
        <w:rPr>
          <w:rFonts w:hint="eastAsia" w:ascii="宋体" w:hAnsi="宋体" w:eastAsia="宋体"/>
          <w:color w:val="auto"/>
          <w:sz w:val="24"/>
          <w:szCs w:val="24"/>
        </w:rPr>
        <w:t>报价人生产、经销的报价货物或服务的资格必须得到有关行政主管部门的许可。</w:t>
      </w:r>
    </w:p>
    <w:p w14:paraId="50FF3A99">
      <w:pPr>
        <w:spacing w:line="500" w:lineRule="exact"/>
        <w:rPr>
          <w:rFonts w:ascii="宋体" w:hAnsi="宋体" w:eastAsia="宋体"/>
          <w:color w:val="auto"/>
          <w:sz w:val="24"/>
          <w:szCs w:val="24"/>
        </w:rPr>
      </w:pPr>
      <w:r>
        <w:rPr>
          <w:rFonts w:hint="eastAsia" w:ascii="宋体" w:hAnsi="宋体" w:eastAsia="宋体"/>
          <w:color w:val="auto"/>
          <w:sz w:val="24"/>
          <w:szCs w:val="24"/>
        </w:rPr>
        <w:t>4、报价费用</w:t>
      </w:r>
    </w:p>
    <w:p w14:paraId="4F85B232">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4.1</w:t>
      </w:r>
      <w:r>
        <w:rPr>
          <w:rFonts w:hint="eastAsia" w:ascii="宋体" w:hAnsi="宋体" w:eastAsia="宋体"/>
          <w:color w:val="auto"/>
          <w:sz w:val="24"/>
          <w:szCs w:val="24"/>
        </w:rPr>
        <w:tab/>
      </w:r>
      <w:r>
        <w:rPr>
          <w:rFonts w:hint="eastAsia" w:ascii="宋体" w:hAnsi="宋体" w:eastAsia="宋体"/>
          <w:color w:val="auto"/>
          <w:sz w:val="24"/>
          <w:szCs w:val="24"/>
        </w:rPr>
        <w:t>报价人应承担其准备与参加报价所涉及的一切费用。在任何情况下</w:t>
      </w:r>
      <w:r>
        <w:rPr>
          <w:rFonts w:hint="eastAsia" w:ascii="宋体" w:hAnsi="宋体" w:eastAsia="宋体"/>
          <w:color w:val="auto"/>
          <w:sz w:val="24"/>
          <w:szCs w:val="24"/>
          <w:lang w:eastAsia="zh-CN"/>
        </w:rPr>
        <w:t>询价</w:t>
      </w:r>
      <w:r>
        <w:rPr>
          <w:rFonts w:hint="eastAsia" w:ascii="宋体" w:hAnsi="宋体" w:eastAsia="宋体"/>
          <w:color w:val="auto"/>
          <w:sz w:val="24"/>
          <w:szCs w:val="24"/>
        </w:rPr>
        <w:t>人及买方不承担任何费用。</w:t>
      </w:r>
    </w:p>
    <w:p w14:paraId="68781152">
      <w:pPr>
        <w:spacing w:line="500" w:lineRule="exact"/>
        <w:ind w:firstLine="480" w:firstLineChars="200"/>
        <w:rPr>
          <w:rFonts w:ascii="宋体" w:hAnsi="宋体" w:eastAsia="宋体"/>
          <w:color w:val="auto"/>
          <w:sz w:val="24"/>
          <w:szCs w:val="24"/>
        </w:rPr>
      </w:pPr>
    </w:p>
    <w:p w14:paraId="5F9573A4">
      <w:pPr>
        <w:spacing w:line="500" w:lineRule="exact"/>
        <w:ind w:firstLine="482" w:firstLineChars="200"/>
        <w:jc w:val="center"/>
        <w:rPr>
          <w:rFonts w:ascii="宋体" w:hAnsi="宋体" w:eastAsia="宋体"/>
          <w:b/>
          <w:color w:val="auto"/>
          <w:sz w:val="24"/>
          <w:szCs w:val="24"/>
        </w:rPr>
      </w:pPr>
      <w:r>
        <w:rPr>
          <w:rFonts w:hint="eastAsia" w:ascii="宋体" w:hAnsi="宋体" w:eastAsia="宋体"/>
          <w:b/>
          <w:color w:val="auto"/>
          <w:sz w:val="24"/>
          <w:szCs w:val="24"/>
        </w:rPr>
        <w:t>询价文件</w:t>
      </w:r>
    </w:p>
    <w:p w14:paraId="46A2843B">
      <w:pPr>
        <w:spacing w:line="500" w:lineRule="exact"/>
        <w:rPr>
          <w:rFonts w:ascii="宋体" w:hAnsi="宋体" w:eastAsia="宋体"/>
          <w:color w:val="auto"/>
          <w:sz w:val="24"/>
          <w:szCs w:val="24"/>
        </w:rPr>
      </w:pPr>
      <w:r>
        <w:rPr>
          <w:rFonts w:hint="eastAsia" w:ascii="宋体" w:hAnsi="宋体" w:eastAsia="宋体"/>
          <w:color w:val="auto"/>
          <w:sz w:val="24"/>
          <w:szCs w:val="24"/>
        </w:rPr>
        <w:t>5、询价文件的组成</w:t>
      </w:r>
    </w:p>
    <w:p w14:paraId="4B3FFEE2">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5.1</w:t>
      </w:r>
      <w:r>
        <w:rPr>
          <w:rFonts w:hint="eastAsia" w:ascii="宋体" w:hAnsi="宋体" w:eastAsia="宋体"/>
          <w:color w:val="auto"/>
          <w:sz w:val="24"/>
          <w:szCs w:val="24"/>
        </w:rPr>
        <w:tab/>
      </w:r>
      <w:r>
        <w:rPr>
          <w:rFonts w:hint="eastAsia" w:ascii="宋体" w:hAnsi="宋体" w:eastAsia="宋体"/>
          <w:color w:val="auto"/>
          <w:sz w:val="24"/>
          <w:szCs w:val="24"/>
        </w:rPr>
        <w:t>询价文件用以阐明所需货物及服务、询价程序和合同主要条款。询价文件由下述部分组成：</w:t>
      </w:r>
    </w:p>
    <w:p w14:paraId="6EE43FFD">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（1）询价邀请</w:t>
      </w:r>
    </w:p>
    <w:p w14:paraId="4B16CFB2">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（2）报价人须知</w:t>
      </w:r>
    </w:p>
    <w:p w14:paraId="4CA0F3C9">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（3）询价内容及要求</w:t>
      </w:r>
    </w:p>
    <w:p w14:paraId="4FC0EEDD">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（4）报价文件格式</w:t>
      </w:r>
    </w:p>
    <w:p w14:paraId="55BD46CB">
      <w:pPr>
        <w:spacing w:line="500" w:lineRule="exact"/>
        <w:ind w:firstLine="480" w:firstLineChars="200"/>
        <w:rPr>
          <w:rFonts w:ascii="宋体" w:hAnsi="宋体" w:eastAsia="宋体"/>
          <w:color w:val="auto"/>
          <w:sz w:val="24"/>
          <w:szCs w:val="24"/>
        </w:rPr>
      </w:pPr>
    </w:p>
    <w:p w14:paraId="4E07211E">
      <w:pPr>
        <w:spacing w:line="500" w:lineRule="exact"/>
        <w:ind w:firstLine="482" w:firstLineChars="200"/>
        <w:jc w:val="center"/>
        <w:rPr>
          <w:rFonts w:ascii="宋体" w:hAnsi="宋体" w:eastAsia="宋体"/>
          <w:b/>
          <w:color w:val="auto"/>
          <w:sz w:val="24"/>
          <w:szCs w:val="24"/>
        </w:rPr>
      </w:pPr>
      <w:r>
        <w:rPr>
          <w:rFonts w:hint="eastAsia" w:ascii="宋体" w:hAnsi="宋体" w:eastAsia="宋体"/>
          <w:b/>
          <w:color w:val="auto"/>
          <w:sz w:val="24"/>
          <w:szCs w:val="24"/>
        </w:rPr>
        <w:t>报价文件的编写</w:t>
      </w:r>
    </w:p>
    <w:p w14:paraId="34354B1B">
      <w:pPr>
        <w:spacing w:line="500" w:lineRule="exact"/>
        <w:rPr>
          <w:rFonts w:ascii="宋体" w:hAnsi="宋体" w:eastAsia="宋体"/>
          <w:color w:val="auto"/>
          <w:sz w:val="24"/>
          <w:szCs w:val="24"/>
        </w:rPr>
      </w:pPr>
      <w:r>
        <w:rPr>
          <w:rFonts w:hint="eastAsia" w:ascii="宋体" w:hAnsi="宋体" w:eastAsia="宋体"/>
          <w:color w:val="auto"/>
          <w:sz w:val="24"/>
          <w:szCs w:val="24"/>
        </w:rPr>
        <w:t>6、要求</w:t>
      </w:r>
    </w:p>
    <w:p w14:paraId="25B7E687">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6.1报价人应仔细阅读询价文件的所有内容，按询价文件的要求提供报价文件，并保证所提供的全部资料的真实性，否则其报价可能被拒绝。</w:t>
      </w:r>
    </w:p>
    <w:p w14:paraId="5E8094E1">
      <w:pPr>
        <w:spacing w:line="500" w:lineRule="exact"/>
        <w:rPr>
          <w:rFonts w:ascii="宋体" w:hAnsi="宋体" w:eastAsia="宋体"/>
          <w:color w:val="auto"/>
          <w:sz w:val="24"/>
          <w:szCs w:val="24"/>
        </w:rPr>
      </w:pPr>
      <w:r>
        <w:rPr>
          <w:rFonts w:hint="eastAsia" w:ascii="宋体" w:hAnsi="宋体" w:eastAsia="宋体"/>
          <w:color w:val="auto"/>
          <w:sz w:val="24"/>
          <w:szCs w:val="24"/>
        </w:rPr>
        <w:t>7、报价语言及报价要求</w:t>
      </w:r>
    </w:p>
    <w:p w14:paraId="5949A367">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7.1报价文件应用中文书写。</w:t>
      </w:r>
    </w:p>
    <w:p w14:paraId="54F406D7">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7.2报价人应对询价内容一览表所列的货物和服务进行完整报价。本项目只能有一个报价，</w:t>
      </w:r>
      <w:r>
        <w:rPr>
          <w:rFonts w:hint="eastAsia" w:ascii="宋体" w:hAnsi="宋体" w:eastAsia="宋体"/>
          <w:color w:val="auto"/>
          <w:sz w:val="24"/>
          <w:szCs w:val="24"/>
          <w:lang w:eastAsia="zh-CN"/>
        </w:rPr>
        <w:t>询价</w:t>
      </w:r>
      <w:r>
        <w:rPr>
          <w:rFonts w:hint="eastAsia" w:ascii="宋体" w:hAnsi="宋体" w:eastAsia="宋体"/>
          <w:color w:val="auto"/>
          <w:sz w:val="24"/>
          <w:szCs w:val="24"/>
        </w:rPr>
        <w:t>人不接受有任何可选择性的报价，否则其报价文件将被拒绝。</w:t>
      </w:r>
    </w:p>
    <w:p w14:paraId="6965F093">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7.2.1</w:t>
      </w:r>
      <w:r>
        <w:rPr>
          <w:rFonts w:hint="eastAsia" w:ascii="宋体" w:hAnsi="宋体" w:eastAsia="宋体"/>
          <w:color w:val="auto"/>
          <w:sz w:val="24"/>
          <w:szCs w:val="24"/>
        </w:rPr>
        <w:tab/>
      </w:r>
      <w:r>
        <w:rPr>
          <w:rFonts w:hint="eastAsia" w:ascii="宋体" w:hAnsi="宋体" w:eastAsia="宋体"/>
          <w:color w:val="auto"/>
          <w:sz w:val="24"/>
          <w:szCs w:val="24"/>
        </w:rPr>
        <w:t>除非另有规定，报价人应在满足技术规格与要求的基础上进行报价。应根据报价文件表格和规定按要求详细报价。</w:t>
      </w:r>
    </w:p>
    <w:p w14:paraId="76D0E0FA">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7.2.2</w:t>
      </w:r>
      <w:r>
        <w:rPr>
          <w:rFonts w:hint="eastAsia" w:ascii="宋体" w:hAnsi="宋体" w:eastAsia="宋体"/>
          <w:color w:val="auto"/>
          <w:sz w:val="24"/>
          <w:szCs w:val="24"/>
        </w:rPr>
        <w:tab/>
      </w:r>
      <w:r>
        <w:rPr>
          <w:rFonts w:hint="eastAsia" w:ascii="宋体" w:hAnsi="宋体" w:eastAsia="宋体"/>
          <w:color w:val="auto"/>
          <w:sz w:val="24"/>
          <w:szCs w:val="24"/>
        </w:rPr>
        <w:t>本次报价的合同采用固定价格方式。报价人所报单价和以细目总价填报的价格在合同实施期间应保持不变，均不受市场价格及政策性价格的调整而增减。</w:t>
      </w:r>
    </w:p>
    <w:p w14:paraId="37834300">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7.2.3</w:t>
      </w:r>
      <w:r>
        <w:rPr>
          <w:rFonts w:hint="eastAsia" w:ascii="宋体" w:hAnsi="宋体" w:eastAsia="宋体"/>
          <w:color w:val="auto"/>
          <w:sz w:val="24"/>
          <w:szCs w:val="24"/>
        </w:rPr>
        <w:tab/>
      </w:r>
      <w:r>
        <w:rPr>
          <w:rFonts w:hint="eastAsia" w:ascii="宋体" w:hAnsi="宋体" w:eastAsia="宋体"/>
          <w:color w:val="auto"/>
          <w:sz w:val="24"/>
          <w:szCs w:val="24"/>
        </w:rPr>
        <w:t>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14:paraId="448A7E8D">
      <w:pPr>
        <w:spacing w:line="500" w:lineRule="exact"/>
        <w:rPr>
          <w:rFonts w:ascii="宋体" w:hAnsi="宋体" w:eastAsia="宋体"/>
          <w:color w:val="auto"/>
          <w:sz w:val="24"/>
          <w:szCs w:val="24"/>
        </w:rPr>
      </w:pPr>
      <w:r>
        <w:rPr>
          <w:rFonts w:hint="eastAsia" w:ascii="宋体" w:hAnsi="宋体" w:eastAsia="宋体"/>
          <w:color w:val="auto"/>
          <w:sz w:val="24"/>
          <w:szCs w:val="24"/>
        </w:rPr>
        <w:t>8、报价文件的组成</w:t>
      </w:r>
    </w:p>
    <w:p w14:paraId="5955DDBE">
      <w:pPr>
        <w:spacing w:line="500" w:lineRule="exact"/>
        <w:rPr>
          <w:rFonts w:ascii="宋体" w:hAnsi="宋体" w:eastAsia="宋体"/>
          <w:color w:val="auto"/>
          <w:sz w:val="24"/>
          <w:szCs w:val="24"/>
        </w:rPr>
      </w:pPr>
      <w:r>
        <w:rPr>
          <w:rFonts w:hint="eastAsia" w:ascii="宋体" w:hAnsi="宋体" w:eastAsia="宋体"/>
          <w:color w:val="auto"/>
          <w:sz w:val="24"/>
          <w:szCs w:val="24"/>
        </w:rPr>
        <w:t>（1）询价申请书</w:t>
      </w:r>
    </w:p>
    <w:p w14:paraId="424CF15F">
      <w:pPr>
        <w:spacing w:line="500" w:lineRule="exact"/>
        <w:rPr>
          <w:rFonts w:ascii="宋体" w:hAnsi="宋体" w:eastAsia="宋体"/>
          <w:color w:val="auto"/>
          <w:sz w:val="24"/>
          <w:szCs w:val="24"/>
        </w:rPr>
      </w:pPr>
      <w:r>
        <w:rPr>
          <w:rFonts w:hint="eastAsia" w:ascii="宋体" w:hAnsi="宋体" w:eastAsia="宋体"/>
          <w:color w:val="auto"/>
          <w:sz w:val="24"/>
          <w:szCs w:val="24"/>
        </w:rPr>
        <w:t>（2）报价一览表</w:t>
      </w:r>
    </w:p>
    <w:p w14:paraId="60D1F552">
      <w:pPr>
        <w:spacing w:line="500" w:lineRule="exact"/>
        <w:rPr>
          <w:rFonts w:ascii="宋体" w:hAnsi="宋体" w:eastAsia="宋体"/>
          <w:color w:val="auto"/>
          <w:sz w:val="24"/>
          <w:szCs w:val="24"/>
        </w:rPr>
      </w:pPr>
      <w:r>
        <w:rPr>
          <w:rFonts w:hint="eastAsia" w:ascii="宋体" w:hAnsi="宋体" w:eastAsia="宋体"/>
          <w:color w:val="auto"/>
          <w:sz w:val="24"/>
          <w:szCs w:val="24"/>
        </w:rPr>
        <w:t>（3）详细报价书</w:t>
      </w:r>
    </w:p>
    <w:p w14:paraId="0E870120">
      <w:pPr>
        <w:spacing w:line="500" w:lineRule="exact"/>
        <w:rPr>
          <w:rFonts w:ascii="宋体" w:hAnsi="宋体" w:eastAsia="宋体"/>
          <w:color w:val="auto"/>
          <w:sz w:val="24"/>
          <w:szCs w:val="24"/>
        </w:rPr>
      </w:pPr>
      <w:r>
        <w:rPr>
          <w:rFonts w:hint="eastAsia" w:ascii="宋体" w:hAnsi="宋体" w:eastAsia="宋体"/>
          <w:color w:val="auto"/>
          <w:sz w:val="24"/>
          <w:szCs w:val="24"/>
        </w:rPr>
        <w:t>（4）技术和商务偏离表</w:t>
      </w:r>
    </w:p>
    <w:p w14:paraId="13F310F6">
      <w:pPr>
        <w:spacing w:line="500" w:lineRule="exact"/>
        <w:rPr>
          <w:rFonts w:ascii="宋体" w:hAnsi="宋体" w:eastAsia="宋体"/>
          <w:color w:val="auto"/>
          <w:sz w:val="24"/>
          <w:szCs w:val="24"/>
        </w:rPr>
      </w:pPr>
      <w:r>
        <w:rPr>
          <w:rFonts w:hint="eastAsia" w:ascii="宋体" w:hAnsi="宋体" w:eastAsia="宋体"/>
          <w:color w:val="auto"/>
          <w:sz w:val="24"/>
          <w:szCs w:val="24"/>
        </w:rPr>
        <w:t>（5）报价人的资格证明文件</w:t>
      </w:r>
    </w:p>
    <w:p w14:paraId="7CC270E1">
      <w:pPr>
        <w:spacing w:line="500" w:lineRule="exact"/>
        <w:rPr>
          <w:rFonts w:ascii="宋体" w:hAnsi="宋体" w:eastAsia="宋体"/>
          <w:color w:val="auto"/>
          <w:sz w:val="24"/>
          <w:szCs w:val="24"/>
        </w:rPr>
      </w:pPr>
      <w:r>
        <w:rPr>
          <w:rFonts w:hint="eastAsia" w:ascii="宋体" w:hAnsi="宋体" w:eastAsia="宋体"/>
          <w:color w:val="auto"/>
          <w:sz w:val="24"/>
          <w:szCs w:val="24"/>
        </w:rPr>
        <w:t>9、报价有效期</w:t>
      </w:r>
    </w:p>
    <w:p w14:paraId="776BFA81">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9.1</w:t>
      </w:r>
      <w:r>
        <w:rPr>
          <w:rFonts w:hint="eastAsia" w:ascii="宋体" w:hAnsi="宋体" w:eastAsia="宋体"/>
          <w:color w:val="auto"/>
          <w:sz w:val="24"/>
          <w:szCs w:val="24"/>
        </w:rPr>
        <w:tab/>
      </w:r>
      <w:r>
        <w:rPr>
          <w:rFonts w:hint="eastAsia" w:ascii="宋体" w:hAnsi="宋体" w:eastAsia="宋体"/>
          <w:color w:val="auto"/>
          <w:sz w:val="24"/>
          <w:szCs w:val="24"/>
        </w:rPr>
        <w:t>报价文件从本须知前附表第 4 项所规定的报价截止期之后开始生效，在本须知前附表第 3 项所规定的日历日内保持有效。</w:t>
      </w:r>
    </w:p>
    <w:p w14:paraId="12B5B9C8">
      <w:pPr>
        <w:spacing w:line="500" w:lineRule="exact"/>
        <w:ind w:firstLine="480" w:firstLineChars="200"/>
        <w:rPr>
          <w:rFonts w:ascii="宋体" w:hAnsi="宋体" w:eastAsia="宋体"/>
          <w:color w:val="auto"/>
          <w:sz w:val="24"/>
          <w:szCs w:val="24"/>
        </w:rPr>
      </w:pPr>
    </w:p>
    <w:p w14:paraId="6921800A">
      <w:pPr>
        <w:spacing w:line="500" w:lineRule="exact"/>
        <w:ind w:firstLine="482" w:firstLineChars="200"/>
        <w:jc w:val="center"/>
        <w:rPr>
          <w:rFonts w:ascii="宋体" w:hAnsi="宋体" w:eastAsia="宋体"/>
          <w:b/>
          <w:color w:val="auto"/>
          <w:sz w:val="24"/>
          <w:szCs w:val="24"/>
        </w:rPr>
      </w:pPr>
    </w:p>
    <w:p w14:paraId="02F3374C">
      <w:pPr>
        <w:spacing w:line="500" w:lineRule="exact"/>
        <w:ind w:firstLine="482" w:firstLineChars="200"/>
        <w:jc w:val="center"/>
        <w:rPr>
          <w:rFonts w:ascii="宋体" w:hAnsi="宋体" w:eastAsia="宋体"/>
          <w:b/>
          <w:color w:val="auto"/>
          <w:sz w:val="24"/>
          <w:szCs w:val="24"/>
        </w:rPr>
      </w:pPr>
      <w:r>
        <w:rPr>
          <w:rFonts w:hint="eastAsia" w:ascii="宋体" w:hAnsi="宋体" w:eastAsia="宋体"/>
          <w:b/>
          <w:color w:val="auto"/>
          <w:sz w:val="24"/>
          <w:szCs w:val="24"/>
        </w:rPr>
        <w:t>报价文件的格式与递交</w:t>
      </w:r>
    </w:p>
    <w:p w14:paraId="7A941D1E">
      <w:pPr>
        <w:spacing w:line="500" w:lineRule="exact"/>
        <w:rPr>
          <w:rFonts w:ascii="宋体" w:hAnsi="宋体" w:eastAsia="宋体"/>
          <w:color w:val="auto"/>
          <w:sz w:val="24"/>
          <w:szCs w:val="24"/>
        </w:rPr>
      </w:pPr>
      <w:r>
        <w:rPr>
          <w:rFonts w:hint="eastAsia" w:ascii="宋体" w:hAnsi="宋体" w:eastAsia="宋体"/>
          <w:color w:val="auto"/>
          <w:sz w:val="24"/>
          <w:szCs w:val="24"/>
        </w:rPr>
        <w:t>10、报价文件的格式</w:t>
      </w:r>
    </w:p>
    <w:p w14:paraId="280FEFF8">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10.1</w:t>
      </w:r>
      <w:r>
        <w:rPr>
          <w:rFonts w:hint="eastAsia" w:ascii="宋体" w:hAnsi="宋体" w:eastAsia="宋体"/>
          <w:color w:val="auto"/>
          <w:sz w:val="24"/>
          <w:szCs w:val="24"/>
        </w:rPr>
        <w:tab/>
      </w:r>
      <w:r>
        <w:rPr>
          <w:rFonts w:hint="eastAsia" w:ascii="宋体" w:hAnsi="宋体" w:eastAsia="宋体"/>
          <w:color w:val="auto"/>
          <w:sz w:val="24"/>
          <w:szCs w:val="24"/>
        </w:rPr>
        <w:t>报价人须编制由本须知第 8 条规定文件组成的报价文件正本一份，副本一份。如有矛盾则以正本为准。</w:t>
      </w:r>
    </w:p>
    <w:p w14:paraId="63327A8D">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10.2</w:t>
      </w:r>
      <w:r>
        <w:rPr>
          <w:rFonts w:hint="eastAsia" w:ascii="宋体" w:hAnsi="宋体" w:eastAsia="宋体"/>
          <w:color w:val="auto"/>
          <w:sz w:val="24"/>
          <w:szCs w:val="24"/>
        </w:rPr>
        <w:tab/>
      </w:r>
      <w:r>
        <w:rPr>
          <w:rFonts w:hint="eastAsia" w:ascii="宋体" w:hAnsi="宋体" w:eastAsia="宋体"/>
          <w:color w:val="auto"/>
          <w:sz w:val="24"/>
          <w:szCs w:val="24"/>
        </w:rPr>
        <w:t>报价文件应由报价人授权代表签字并加盖公章。</w:t>
      </w:r>
    </w:p>
    <w:p w14:paraId="41CB7F3A">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10.3</w:t>
      </w:r>
      <w:r>
        <w:rPr>
          <w:rFonts w:hint="eastAsia" w:ascii="宋体" w:hAnsi="宋体" w:eastAsia="宋体"/>
          <w:color w:val="auto"/>
          <w:sz w:val="24"/>
          <w:szCs w:val="24"/>
        </w:rPr>
        <w:tab/>
      </w:r>
      <w:r>
        <w:rPr>
          <w:rFonts w:hint="eastAsia" w:ascii="宋体" w:hAnsi="宋体" w:eastAsia="宋体"/>
          <w:color w:val="auto"/>
          <w:sz w:val="24"/>
          <w:szCs w:val="24"/>
        </w:rPr>
        <w:t>报价使用货币为人民币。</w:t>
      </w:r>
    </w:p>
    <w:p w14:paraId="01567D62">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10.4</w:t>
      </w:r>
      <w:r>
        <w:rPr>
          <w:rFonts w:hint="eastAsia" w:ascii="宋体" w:hAnsi="宋体" w:eastAsia="宋体"/>
          <w:color w:val="auto"/>
          <w:sz w:val="24"/>
          <w:szCs w:val="24"/>
        </w:rPr>
        <w:tab/>
      </w:r>
      <w:r>
        <w:rPr>
          <w:rFonts w:hint="eastAsia" w:ascii="宋体" w:hAnsi="宋体" w:eastAsia="宋体"/>
          <w:color w:val="auto"/>
          <w:sz w:val="24"/>
          <w:szCs w:val="24"/>
        </w:rPr>
        <w:t>报价人应提交证明其拟供货物符合询价文件要求的技术响应文件，该文件可以是文字资料、图纸和数据，并须提供货物主要技术性能的详细描述。</w:t>
      </w:r>
    </w:p>
    <w:p w14:paraId="74C173CF">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10.5</w:t>
      </w:r>
      <w:r>
        <w:rPr>
          <w:rFonts w:hint="eastAsia" w:ascii="宋体" w:hAnsi="宋体" w:eastAsia="宋体"/>
          <w:color w:val="auto"/>
          <w:sz w:val="24"/>
          <w:szCs w:val="24"/>
        </w:rPr>
        <w:tab/>
      </w:r>
      <w:r>
        <w:rPr>
          <w:rFonts w:hint="eastAsia" w:ascii="宋体" w:hAnsi="宋体" w:eastAsia="宋体"/>
          <w:color w:val="auto"/>
          <w:sz w:val="24"/>
          <w:szCs w:val="24"/>
        </w:rPr>
        <w:t>报价文件的正本和全部副本均应使用不能擦去的墨料或墨水打印或书写，并由授权的签署人签署。</w:t>
      </w:r>
    </w:p>
    <w:p w14:paraId="5F2CBCED">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10.6</w:t>
      </w:r>
      <w:r>
        <w:rPr>
          <w:rFonts w:hint="eastAsia" w:ascii="宋体" w:hAnsi="宋体" w:eastAsia="宋体"/>
          <w:color w:val="auto"/>
          <w:sz w:val="24"/>
          <w:szCs w:val="24"/>
        </w:rPr>
        <w:tab/>
      </w:r>
      <w:r>
        <w:rPr>
          <w:rFonts w:hint="eastAsia" w:ascii="宋体" w:hAnsi="宋体" w:eastAsia="宋体"/>
          <w:color w:val="auto"/>
          <w:sz w:val="24"/>
          <w:szCs w:val="24"/>
        </w:rPr>
        <w:t>全套报价文件应无涂改和行间插字，除非这些改动是根据</w:t>
      </w:r>
      <w:r>
        <w:rPr>
          <w:rFonts w:hint="eastAsia" w:ascii="宋体" w:hAnsi="宋体" w:eastAsia="宋体"/>
          <w:color w:val="auto"/>
          <w:sz w:val="24"/>
          <w:szCs w:val="24"/>
          <w:lang w:eastAsia="zh-CN"/>
        </w:rPr>
        <w:t>询价</w:t>
      </w:r>
      <w:r>
        <w:rPr>
          <w:rFonts w:hint="eastAsia" w:ascii="宋体" w:hAnsi="宋体" w:eastAsia="宋体"/>
          <w:color w:val="auto"/>
          <w:sz w:val="24"/>
          <w:szCs w:val="24"/>
        </w:rPr>
        <w:t>人的指示进行的，或者是为改正报价人造成的必须修改的错误而进行的。有改动时，修改处应由授权的报价文件签署人签署证明或加盖校正章。</w:t>
      </w:r>
    </w:p>
    <w:p w14:paraId="48E99D8B">
      <w:pPr>
        <w:spacing w:line="500" w:lineRule="exact"/>
        <w:rPr>
          <w:rFonts w:ascii="宋体" w:hAnsi="宋体" w:eastAsia="宋体"/>
          <w:color w:val="auto"/>
          <w:sz w:val="24"/>
          <w:szCs w:val="24"/>
        </w:rPr>
      </w:pPr>
      <w:r>
        <w:rPr>
          <w:rFonts w:hint="eastAsia" w:ascii="宋体" w:hAnsi="宋体" w:eastAsia="宋体"/>
          <w:color w:val="auto"/>
          <w:sz w:val="24"/>
          <w:szCs w:val="24"/>
        </w:rPr>
        <w:t>11、报价文件的递交</w:t>
      </w:r>
    </w:p>
    <w:p w14:paraId="16512F75">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11.1</w:t>
      </w:r>
      <w:r>
        <w:rPr>
          <w:rFonts w:hint="eastAsia" w:ascii="宋体" w:hAnsi="宋体" w:eastAsia="宋体"/>
          <w:color w:val="auto"/>
          <w:sz w:val="24"/>
          <w:szCs w:val="24"/>
        </w:rPr>
        <w:tab/>
      </w:r>
      <w:r>
        <w:rPr>
          <w:rFonts w:hint="eastAsia" w:ascii="宋体" w:hAnsi="宋体" w:eastAsia="宋体"/>
          <w:color w:val="auto"/>
          <w:sz w:val="24"/>
          <w:szCs w:val="24"/>
        </w:rPr>
        <w:t>报价文件应在询价邀请中规定的截止时间前密封送达，迟到的文件将被拒绝。</w:t>
      </w:r>
    </w:p>
    <w:p w14:paraId="3BCC24A1">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11.2</w:t>
      </w:r>
      <w:r>
        <w:rPr>
          <w:rFonts w:hint="eastAsia" w:ascii="宋体" w:hAnsi="宋体" w:eastAsia="宋体"/>
          <w:color w:val="auto"/>
          <w:sz w:val="24"/>
          <w:szCs w:val="24"/>
        </w:rPr>
        <w:tab/>
      </w:r>
      <w:r>
        <w:rPr>
          <w:rFonts w:hint="eastAsia" w:ascii="宋体" w:hAnsi="宋体" w:eastAsia="宋体"/>
          <w:color w:val="auto"/>
          <w:sz w:val="24"/>
          <w:szCs w:val="24"/>
        </w:rPr>
        <w:t>报价文件可以邮寄或派人送达，传真件不被接受。</w:t>
      </w:r>
    </w:p>
    <w:p w14:paraId="062CCCCA">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11.3</w:t>
      </w:r>
      <w:r>
        <w:rPr>
          <w:rFonts w:hint="eastAsia" w:ascii="宋体" w:hAnsi="宋体" w:eastAsia="宋体"/>
          <w:color w:val="auto"/>
          <w:sz w:val="24"/>
          <w:szCs w:val="24"/>
        </w:rPr>
        <w:tab/>
      </w:r>
      <w:r>
        <w:rPr>
          <w:rFonts w:hint="eastAsia" w:ascii="宋体" w:hAnsi="宋体" w:eastAsia="宋体"/>
          <w:color w:val="auto"/>
          <w:sz w:val="24"/>
          <w:szCs w:val="24"/>
        </w:rPr>
        <w:t>报价人提交的文件将给予保密，但不退回。</w:t>
      </w:r>
    </w:p>
    <w:p w14:paraId="1E5F29E5">
      <w:pPr>
        <w:spacing w:line="500" w:lineRule="exact"/>
        <w:rPr>
          <w:rFonts w:ascii="宋体" w:hAnsi="宋体" w:eastAsia="宋体"/>
          <w:color w:val="auto"/>
          <w:sz w:val="24"/>
          <w:szCs w:val="24"/>
        </w:rPr>
      </w:pPr>
    </w:p>
    <w:p w14:paraId="3F092376">
      <w:pPr>
        <w:spacing w:line="500" w:lineRule="exact"/>
        <w:jc w:val="center"/>
        <w:rPr>
          <w:rFonts w:ascii="宋体" w:hAnsi="宋体" w:eastAsia="宋体"/>
          <w:b/>
          <w:color w:val="auto"/>
          <w:sz w:val="24"/>
          <w:szCs w:val="24"/>
        </w:rPr>
      </w:pPr>
      <w:r>
        <w:rPr>
          <w:rFonts w:hint="eastAsia" w:ascii="宋体" w:hAnsi="宋体" w:eastAsia="宋体"/>
          <w:b/>
          <w:color w:val="auto"/>
          <w:sz w:val="24"/>
          <w:szCs w:val="24"/>
        </w:rPr>
        <w:t>报价文件的评估与比较</w:t>
      </w:r>
    </w:p>
    <w:p w14:paraId="4298AB72">
      <w:pPr>
        <w:spacing w:line="500" w:lineRule="exact"/>
        <w:rPr>
          <w:rFonts w:ascii="宋体" w:hAnsi="宋体" w:eastAsia="宋体"/>
          <w:color w:val="auto"/>
          <w:sz w:val="24"/>
          <w:szCs w:val="24"/>
        </w:rPr>
      </w:pPr>
      <w:r>
        <w:rPr>
          <w:rFonts w:hint="eastAsia" w:ascii="宋体" w:hAnsi="宋体" w:eastAsia="宋体"/>
          <w:color w:val="auto"/>
          <w:sz w:val="24"/>
          <w:szCs w:val="24"/>
        </w:rPr>
        <w:t>12、评议时间</w:t>
      </w:r>
    </w:p>
    <w:p w14:paraId="3444A6C0">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12.1</w:t>
      </w:r>
      <w:r>
        <w:rPr>
          <w:rFonts w:hint="eastAsia" w:ascii="宋体" w:hAnsi="宋体" w:eastAsia="宋体"/>
          <w:color w:val="auto"/>
          <w:sz w:val="24"/>
          <w:szCs w:val="24"/>
        </w:rPr>
        <w:tab/>
      </w:r>
      <w:r>
        <w:rPr>
          <w:rFonts w:hint="eastAsia" w:ascii="宋体" w:hAnsi="宋体" w:eastAsia="宋体"/>
          <w:color w:val="auto"/>
          <w:sz w:val="24"/>
          <w:szCs w:val="24"/>
          <w:lang w:eastAsia="zh-CN"/>
        </w:rPr>
        <w:t>询价</w:t>
      </w:r>
      <w:r>
        <w:rPr>
          <w:rFonts w:hint="eastAsia" w:ascii="宋体" w:hAnsi="宋体" w:eastAsia="宋体"/>
          <w:color w:val="auto"/>
          <w:sz w:val="24"/>
          <w:szCs w:val="24"/>
        </w:rPr>
        <w:t>人将在报价文件送达后的适当时间里组织评审委员会对报价文件进行评议。</w:t>
      </w:r>
    </w:p>
    <w:p w14:paraId="714AF903">
      <w:pPr>
        <w:spacing w:line="500" w:lineRule="exact"/>
        <w:rPr>
          <w:rFonts w:ascii="宋体" w:hAnsi="宋体" w:eastAsia="宋体"/>
          <w:color w:val="auto"/>
          <w:sz w:val="24"/>
          <w:szCs w:val="24"/>
        </w:rPr>
      </w:pPr>
      <w:r>
        <w:rPr>
          <w:rFonts w:hint="eastAsia" w:ascii="宋体" w:hAnsi="宋体" w:eastAsia="宋体"/>
          <w:color w:val="auto"/>
          <w:sz w:val="24"/>
          <w:szCs w:val="24"/>
        </w:rPr>
        <w:t>13、评审委员会</w:t>
      </w:r>
    </w:p>
    <w:p w14:paraId="41F4D708">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13.1</w:t>
      </w:r>
      <w:r>
        <w:rPr>
          <w:rFonts w:hint="eastAsia" w:ascii="宋体" w:hAnsi="宋体" w:eastAsia="宋体"/>
          <w:color w:val="auto"/>
          <w:sz w:val="24"/>
          <w:szCs w:val="24"/>
        </w:rPr>
        <w:tab/>
      </w:r>
      <w:r>
        <w:rPr>
          <w:rFonts w:hint="eastAsia" w:ascii="宋体" w:hAnsi="宋体" w:eastAsia="宋体"/>
          <w:color w:val="auto"/>
          <w:sz w:val="24"/>
          <w:szCs w:val="24"/>
          <w:lang w:eastAsia="zh-CN"/>
        </w:rPr>
        <w:t>询价</w:t>
      </w:r>
      <w:r>
        <w:rPr>
          <w:rFonts w:hint="eastAsia" w:ascii="宋体" w:hAnsi="宋体" w:eastAsia="宋体"/>
          <w:color w:val="auto"/>
          <w:sz w:val="24"/>
          <w:szCs w:val="24"/>
        </w:rPr>
        <w:t>人将根据货物的特点组建评审委员会，评审委员会将对报价文件进行审查、质疑、评估和比较，并做出授予合同的建议。</w:t>
      </w:r>
    </w:p>
    <w:p w14:paraId="7E2D6F2D">
      <w:pPr>
        <w:spacing w:line="500" w:lineRule="exact"/>
        <w:rPr>
          <w:rFonts w:ascii="宋体" w:hAnsi="宋体" w:eastAsia="宋体"/>
          <w:color w:val="auto"/>
          <w:sz w:val="24"/>
          <w:szCs w:val="24"/>
        </w:rPr>
      </w:pPr>
      <w:r>
        <w:rPr>
          <w:rFonts w:hint="eastAsia" w:ascii="宋体" w:hAnsi="宋体" w:eastAsia="宋体"/>
          <w:color w:val="auto"/>
          <w:sz w:val="24"/>
          <w:szCs w:val="24"/>
        </w:rPr>
        <w:t>14、对报价文件的审查和响应性的确定</w:t>
      </w:r>
    </w:p>
    <w:p w14:paraId="0F302C05">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14.1在对报价文件详细评估之前，评审委员会将依据报价人提交的资格证明文件，审查其法人资格、营业范围等。如果报价人无资格履行合同，其报价将被拒绝。</w:t>
      </w:r>
    </w:p>
    <w:p w14:paraId="33E5206B">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14.2评审委员会还将确定每一报价是否对询价文件的要求作出实质性响应，对没有实质性响应的报价文件将不进行评估。</w:t>
      </w:r>
    </w:p>
    <w:p w14:paraId="4C7AA0CC">
      <w:pPr>
        <w:spacing w:line="500" w:lineRule="exact"/>
        <w:rPr>
          <w:rFonts w:ascii="宋体" w:hAnsi="宋体" w:eastAsia="宋体"/>
          <w:color w:val="auto"/>
          <w:sz w:val="24"/>
          <w:szCs w:val="24"/>
        </w:rPr>
      </w:pPr>
      <w:r>
        <w:rPr>
          <w:rFonts w:hint="eastAsia" w:ascii="宋体" w:hAnsi="宋体" w:eastAsia="宋体"/>
          <w:color w:val="auto"/>
          <w:sz w:val="24"/>
          <w:szCs w:val="24"/>
        </w:rPr>
        <w:t>15、评估原则及方法</w:t>
      </w:r>
    </w:p>
    <w:p w14:paraId="550A55CF">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15.1对所有报价人的评估，都采用相同的程序和标准。</w:t>
      </w:r>
    </w:p>
    <w:p w14:paraId="3F48B374">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15.2评议过程将严格按照询价文件的要求和条件进行。</w:t>
      </w:r>
    </w:p>
    <w:p w14:paraId="0F20572F">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15.3评审委员会将经综合分析、比较，根据按报价人须知前附表第 5 项所述的标准推荐中选候选人。</w:t>
      </w:r>
    </w:p>
    <w:p w14:paraId="0C0DE589">
      <w:pPr>
        <w:spacing w:line="500" w:lineRule="exact"/>
        <w:rPr>
          <w:rFonts w:ascii="宋体" w:hAnsi="宋体" w:eastAsia="宋体"/>
          <w:color w:val="auto"/>
          <w:sz w:val="24"/>
          <w:szCs w:val="24"/>
        </w:rPr>
      </w:pPr>
    </w:p>
    <w:p w14:paraId="479A53DC">
      <w:pPr>
        <w:spacing w:line="500" w:lineRule="exact"/>
        <w:jc w:val="center"/>
        <w:rPr>
          <w:rFonts w:ascii="宋体" w:hAnsi="宋体" w:eastAsia="宋体"/>
          <w:b/>
          <w:color w:val="auto"/>
          <w:sz w:val="24"/>
          <w:szCs w:val="24"/>
        </w:rPr>
      </w:pPr>
      <w:r>
        <w:rPr>
          <w:rFonts w:hint="eastAsia" w:ascii="宋体" w:hAnsi="宋体" w:eastAsia="宋体"/>
          <w:b/>
          <w:color w:val="auto"/>
          <w:sz w:val="24"/>
          <w:szCs w:val="24"/>
        </w:rPr>
        <w:t>授予合同</w:t>
      </w:r>
    </w:p>
    <w:p w14:paraId="4FC4B065">
      <w:pPr>
        <w:spacing w:line="500" w:lineRule="exact"/>
        <w:rPr>
          <w:rFonts w:ascii="宋体" w:hAnsi="宋体" w:eastAsia="宋体"/>
          <w:color w:val="auto"/>
          <w:sz w:val="24"/>
          <w:szCs w:val="24"/>
        </w:rPr>
      </w:pPr>
      <w:r>
        <w:rPr>
          <w:rFonts w:hint="eastAsia" w:ascii="宋体" w:hAnsi="宋体" w:eastAsia="宋体"/>
          <w:color w:val="auto"/>
          <w:sz w:val="24"/>
          <w:szCs w:val="24"/>
        </w:rPr>
        <w:t>16、授予合同的准则</w:t>
      </w:r>
    </w:p>
    <w:p w14:paraId="0BAA4167">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16.1合同将授予其报价文件符合询价文件要求，并被推荐为中选候选人的报价人。</w:t>
      </w:r>
    </w:p>
    <w:p w14:paraId="4684698B">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16.2最低报价不是被授予合同的保证。</w:t>
      </w:r>
    </w:p>
    <w:p w14:paraId="31B416E7">
      <w:pPr>
        <w:spacing w:line="500" w:lineRule="exact"/>
        <w:rPr>
          <w:rFonts w:ascii="宋体" w:hAnsi="宋体" w:eastAsia="宋体"/>
          <w:color w:val="auto"/>
          <w:sz w:val="24"/>
          <w:szCs w:val="24"/>
        </w:rPr>
      </w:pPr>
      <w:r>
        <w:rPr>
          <w:rFonts w:hint="eastAsia" w:ascii="宋体" w:hAnsi="宋体" w:eastAsia="宋体"/>
          <w:color w:val="auto"/>
          <w:sz w:val="24"/>
          <w:szCs w:val="24"/>
        </w:rPr>
        <w:t>17.</w:t>
      </w:r>
      <w:r>
        <w:rPr>
          <w:rFonts w:hint="eastAsia" w:ascii="宋体" w:hAnsi="宋体" w:eastAsia="宋体"/>
          <w:color w:val="auto"/>
          <w:sz w:val="24"/>
          <w:szCs w:val="24"/>
        </w:rPr>
        <w:tab/>
      </w:r>
      <w:r>
        <w:rPr>
          <w:rFonts w:hint="eastAsia" w:ascii="宋体" w:hAnsi="宋体" w:eastAsia="宋体"/>
          <w:color w:val="auto"/>
          <w:sz w:val="24"/>
          <w:szCs w:val="24"/>
        </w:rPr>
        <w:t>结果通知</w:t>
      </w:r>
    </w:p>
    <w:p w14:paraId="041A28A1">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17.1</w:t>
      </w:r>
      <w:r>
        <w:rPr>
          <w:rFonts w:hint="eastAsia" w:ascii="宋体" w:hAnsi="宋体" w:eastAsia="宋体"/>
          <w:color w:val="auto"/>
          <w:sz w:val="24"/>
          <w:szCs w:val="24"/>
          <w:lang w:eastAsia="zh-CN"/>
        </w:rPr>
        <w:t>询价</w:t>
      </w:r>
      <w:r>
        <w:rPr>
          <w:rFonts w:hint="eastAsia" w:ascii="宋体" w:hAnsi="宋体" w:eastAsia="宋体"/>
          <w:color w:val="auto"/>
          <w:sz w:val="24"/>
          <w:szCs w:val="24"/>
        </w:rPr>
        <w:t>人将根据评审结果及买方确认意见，向报价被接受的中选报价人发出通知书，并在合同签订后将结果通知其他提交报价文件的报价人。</w:t>
      </w:r>
    </w:p>
    <w:p w14:paraId="11691CF3">
      <w:pPr>
        <w:spacing w:line="500" w:lineRule="exact"/>
        <w:rPr>
          <w:rFonts w:ascii="宋体" w:hAnsi="宋体" w:eastAsia="宋体"/>
          <w:color w:val="auto"/>
          <w:sz w:val="24"/>
          <w:szCs w:val="24"/>
        </w:rPr>
      </w:pPr>
      <w:r>
        <w:rPr>
          <w:rFonts w:hint="eastAsia" w:ascii="宋体" w:hAnsi="宋体" w:eastAsia="宋体"/>
          <w:color w:val="auto"/>
          <w:sz w:val="24"/>
          <w:szCs w:val="24"/>
        </w:rPr>
        <w:t>18.</w:t>
      </w:r>
      <w:r>
        <w:rPr>
          <w:rFonts w:hint="eastAsia" w:ascii="宋体" w:hAnsi="宋体" w:eastAsia="宋体"/>
          <w:color w:val="auto"/>
          <w:sz w:val="24"/>
          <w:szCs w:val="24"/>
        </w:rPr>
        <w:tab/>
      </w:r>
      <w:r>
        <w:rPr>
          <w:rFonts w:hint="eastAsia" w:ascii="宋体" w:hAnsi="宋体" w:eastAsia="宋体"/>
          <w:color w:val="auto"/>
          <w:sz w:val="24"/>
          <w:szCs w:val="24"/>
        </w:rPr>
        <w:t>签订合同</w:t>
      </w:r>
    </w:p>
    <w:p w14:paraId="2273128B">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18.1报价被接受的报价人须按通知书指定的时间、地点与买方签订经济合同。</w:t>
      </w:r>
    </w:p>
    <w:p w14:paraId="0FC2BD98">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18.2询价文件、报价被接受的报价人的报价文件及其澄清文件等，均为签订经济合同的依据。</w:t>
      </w:r>
    </w:p>
    <w:p w14:paraId="65817E01">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18.3中选报价人的报价作为我方参与业主单位项目询价的参考依据，若我方中标业主单位的项目，我方将与中选报价人签订相关合同，若我方没有中标，我方不再与中选报价人签订合同。</w:t>
      </w:r>
    </w:p>
    <w:p w14:paraId="366C51F2">
      <w:pPr>
        <w:widowControl/>
        <w:jc w:val="left"/>
        <w:rPr>
          <w:rFonts w:ascii="宋体" w:hAnsi="宋体" w:eastAsia="宋体"/>
          <w:color w:val="auto"/>
          <w:sz w:val="24"/>
          <w:szCs w:val="24"/>
        </w:rPr>
      </w:pPr>
      <w:r>
        <w:rPr>
          <w:rFonts w:ascii="宋体" w:hAnsi="宋体" w:eastAsia="宋体"/>
          <w:color w:val="auto"/>
          <w:sz w:val="24"/>
          <w:szCs w:val="24"/>
        </w:rPr>
        <w:br w:type="page"/>
      </w:r>
    </w:p>
    <w:p w14:paraId="349C4B0C">
      <w:pPr>
        <w:spacing w:line="500" w:lineRule="exact"/>
        <w:ind w:firstLine="2530" w:firstLineChars="700"/>
        <w:jc w:val="both"/>
        <w:rPr>
          <w:rFonts w:ascii="宋体" w:hAnsi="宋体" w:eastAsia="宋体"/>
          <w:b/>
          <w:color w:val="auto"/>
          <w:sz w:val="36"/>
          <w:szCs w:val="36"/>
        </w:rPr>
      </w:pPr>
      <w:r>
        <w:rPr>
          <w:rFonts w:hint="eastAsia" w:ascii="宋体" w:hAnsi="宋体" w:eastAsia="宋体"/>
          <w:b/>
          <w:color w:val="auto"/>
          <w:sz w:val="36"/>
          <w:szCs w:val="36"/>
        </w:rPr>
        <w:t>第三部分 询价内容及要求</w:t>
      </w:r>
    </w:p>
    <w:p w14:paraId="4C990368">
      <w:pPr>
        <w:pStyle w:val="25"/>
        <w:keepNext w:val="0"/>
        <w:keepLines w:val="0"/>
        <w:pageBreakBefore w:val="0"/>
        <w:numPr>
          <w:ilvl w:val="0"/>
          <w:numId w:val="5"/>
        </w:numPr>
        <w:kinsoku/>
        <w:wordWrap/>
        <w:overflowPunct/>
        <w:topLinePunct w:val="0"/>
        <w:autoSpaceDE/>
        <w:autoSpaceDN/>
        <w:bidi w:val="0"/>
        <w:adjustRightInd/>
        <w:snapToGrid/>
        <w:spacing w:beforeAutospacing="0" w:afterAutospacing="0" w:line="160" w:lineRule="atLeast"/>
        <w:ind w:firstLineChars="0"/>
        <w:textAlignment w:val="auto"/>
        <w:rPr>
          <w:rFonts w:ascii="宋体" w:hAnsi="宋体" w:eastAsia="宋体"/>
          <w:b/>
          <w:color w:val="auto"/>
          <w:sz w:val="24"/>
          <w:szCs w:val="24"/>
        </w:rPr>
      </w:pPr>
      <w:r>
        <w:rPr>
          <w:rFonts w:hint="eastAsia" w:ascii="宋体" w:hAnsi="宋体" w:eastAsia="宋体"/>
          <w:b/>
          <w:color w:val="auto"/>
          <w:sz w:val="24"/>
          <w:szCs w:val="24"/>
        </w:rPr>
        <w:t>项目概况</w:t>
      </w:r>
    </w:p>
    <w:p w14:paraId="747071B3">
      <w:pPr>
        <w:keepNext w:val="0"/>
        <w:keepLines w:val="0"/>
        <w:pageBreakBefore w:val="0"/>
        <w:kinsoku/>
        <w:wordWrap/>
        <w:overflowPunct/>
        <w:topLinePunct w:val="0"/>
        <w:autoSpaceDE/>
        <w:autoSpaceDN/>
        <w:bidi w:val="0"/>
        <w:adjustRightInd/>
        <w:snapToGrid/>
        <w:spacing w:beforeAutospacing="0" w:afterAutospacing="0" w:line="160" w:lineRule="atLeas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本项目为</w:t>
      </w:r>
      <w:r>
        <w:rPr>
          <w:rFonts w:hint="eastAsia" w:ascii="宋体" w:hAnsi="宋体" w:eastAsia="宋体"/>
          <w:color w:val="auto"/>
          <w:sz w:val="24"/>
          <w:szCs w:val="24"/>
          <w:lang w:eastAsia="zh-CN"/>
        </w:rPr>
        <w:t>福建省广电文化传播有限公司融媒体拍摄运营服务</w:t>
      </w:r>
      <w:r>
        <w:rPr>
          <w:rFonts w:hint="eastAsia" w:ascii="宋体" w:hAnsi="宋体" w:eastAsia="宋体"/>
          <w:color w:val="auto"/>
          <w:sz w:val="24"/>
          <w:szCs w:val="24"/>
        </w:rPr>
        <w:t>类项目，服务期为合同签订之日起的</w:t>
      </w:r>
      <w:r>
        <w:rPr>
          <w:rFonts w:hint="eastAsia" w:ascii="宋体" w:hAnsi="宋体" w:eastAsia="宋体"/>
          <w:color w:val="auto"/>
          <w:sz w:val="24"/>
          <w:szCs w:val="24"/>
          <w:lang w:eastAsia="zh-CN"/>
        </w:rPr>
        <w:t>一</w:t>
      </w:r>
      <w:r>
        <w:rPr>
          <w:rFonts w:hint="eastAsia" w:ascii="宋体" w:hAnsi="宋体" w:eastAsia="宋体"/>
          <w:color w:val="auto"/>
          <w:sz w:val="24"/>
          <w:szCs w:val="24"/>
        </w:rPr>
        <w:t>年。</w:t>
      </w:r>
    </w:p>
    <w:p w14:paraId="7FEAC398">
      <w:pPr>
        <w:pStyle w:val="12"/>
        <w:keepNext w:val="0"/>
        <w:keepLines w:val="0"/>
        <w:pageBreakBefore w:val="0"/>
        <w:widowControl/>
        <w:kinsoku/>
        <w:wordWrap/>
        <w:overflowPunct/>
        <w:topLinePunct w:val="0"/>
        <w:autoSpaceDE/>
        <w:autoSpaceDN/>
        <w:bidi w:val="0"/>
        <w:adjustRightInd/>
        <w:snapToGrid/>
        <w:spacing w:beforeAutospacing="0" w:afterAutospacing="0" w:line="160" w:lineRule="atLeast"/>
        <w:ind w:firstLine="482"/>
        <w:textAlignment w:val="auto"/>
        <w:rPr>
          <w:color w:val="auto"/>
        </w:rPr>
      </w:pPr>
      <w:r>
        <w:rPr>
          <w:rFonts w:hint="eastAsia" w:ascii="宋体" w:hAnsi="宋体" w:eastAsia="宋体" w:cs="宋体"/>
          <w:color w:val="auto"/>
          <w:szCs w:val="24"/>
        </w:rPr>
        <w:t>服务内容： </w:t>
      </w:r>
    </w:p>
    <w:p w14:paraId="0B540652">
      <w:pPr>
        <w:pStyle w:val="12"/>
        <w:keepNext w:val="0"/>
        <w:keepLines w:val="0"/>
        <w:pageBreakBefore w:val="0"/>
        <w:widowControl/>
        <w:kinsoku/>
        <w:wordWrap/>
        <w:overflowPunct/>
        <w:topLinePunct w:val="0"/>
        <w:autoSpaceDE/>
        <w:autoSpaceDN/>
        <w:bidi w:val="0"/>
        <w:adjustRightInd/>
        <w:snapToGrid/>
        <w:spacing w:beforeAutospacing="0" w:afterAutospacing="0" w:line="160" w:lineRule="atLeast"/>
        <w:ind w:firstLine="480"/>
        <w:textAlignment w:val="auto"/>
        <w:rPr>
          <w:rFonts w:ascii="宋体" w:hAnsi="宋体" w:eastAsia="宋体"/>
          <w:color w:val="auto"/>
          <w:sz w:val="24"/>
          <w:szCs w:val="24"/>
        </w:rPr>
      </w:pPr>
      <w:r>
        <w:rPr>
          <w:rFonts w:hint="eastAsia" w:ascii="宋体" w:hAnsi="宋体" w:eastAsia="宋体"/>
          <w:color w:val="auto"/>
          <w:sz w:val="24"/>
          <w:szCs w:val="24"/>
          <w:lang w:val="en-US" w:eastAsia="zh-CN"/>
        </w:rPr>
        <w:t>政企宣传视频拍摄及制作，重大宣传节点活动网络直播，并派驻一名新媒体采编人员驻点服务一年</w:t>
      </w:r>
      <w:r>
        <w:rPr>
          <w:rFonts w:hint="eastAsia" w:ascii="宋体" w:hAnsi="宋体" w:eastAsia="宋体" w:cs="宋体"/>
          <w:color w:val="auto"/>
          <w:szCs w:val="24"/>
          <w:lang w:eastAsia="zh-CN"/>
        </w:rPr>
        <w:t>。</w:t>
      </w:r>
      <w:r>
        <w:rPr>
          <w:rFonts w:hint="eastAsia" w:ascii="宋体" w:hAnsi="宋体" w:eastAsia="宋体" w:cs="宋体"/>
          <w:color w:val="auto"/>
          <w:szCs w:val="24"/>
        </w:rPr>
        <w:t>报价人为本项目提供的</w:t>
      </w:r>
      <w:r>
        <w:rPr>
          <w:rFonts w:hint="eastAsia" w:ascii="宋体" w:hAnsi="宋体" w:eastAsia="宋体" w:cs="宋体"/>
          <w:color w:val="auto"/>
          <w:szCs w:val="24"/>
          <w:lang w:eastAsia="zh-CN"/>
        </w:rPr>
        <w:t>项目服务</w:t>
      </w:r>
      <w:r>
        <w:rPr>
          <w:rFonts w:hint="eastAsia" w:ascii="宋体" w:hAnsi="宋体" w:eastAsia="宋体" w:cs="宋体"/>
          <w:color w:val="auto"/>
          <w:szCs w:val="24"/>
        </w:rPr>
        <w:t>必须通过合法渠道获得，有关资料必须符合相关标准及规范要求</w:t>
      </w:r>
      <w:r>
        <w:rPr>
          <w:rFonts w:ascii="仿宋" w:hAnsi="仿宋" w:eastAsia="仿宋" w:cs="仿宋"/>
          <w:color w:val="auto"/>
          <w:sz w:val="31"/>
          <w:szCs w:val="31"/>
        </w:rPr>
        <w:t>。</w:t>
      </w:r>
    </w:p>
    <w:p w14:paraId="7FDD08F5">
      <w:pPr>
        <w:pStyle w:val="25"/>
        <w:keepNext w:val="0"/>
        <w:keepLines w:val="0"/>
        <w:pageBreakBefore w:val="0"/>
        <w:numPr>
          <w:ilvl w:val="0"/>
          <w:numId w:val="5"/>
        </w:numPr>
        <w:kinsoku/>
        <w:wordWrap/>
        <w:overflowPunct/>
        <w:topLinePunct w:val="0"/>
        <w:autoSpaceDE/>
        <w:autoSpaceDN/>
        <w:bidi w:val="0"/>
        <w:adjustRightInd/>
        <w:snapToGrid/>
        <w:spacing w:beforeAutospacing="0" w:afterAutospacing="0" w:line="160" w:lineRule="atLeast"/>
        <w:ind w:firstLineChars="0"/>
        <w:textAlignment w:val="auto"/>
        <w:rPr>
          <w:rFonts w:ascii="宋体" w:hAnsi="宋体" w:eastAsia="宋体"/>
          <w:b/>
          <w:color w:val="auto"/>
          <w:sz w:val="24"/>
          <w:szCs w:val="24"/>
        </w:rPr>
      </w:pPr>
      <w:r>
        <w:rPr>
          <w:rFonts w:hint="eastAsia" w:ascii="宋体" w:hAnsi="宋体" w:eastAsia="宋体"/>
          <w:b/>
          <w:color w:val="auto"/>
          <w:sz w:val="24"/>
          <w:szCs w:val="24"/>
        </w:rPr>
        <w:t>技术规范要求</w:t>
      </w:r>
    </w:p>
    <w:p w14:paraId="29F35885">
      <w:pPr>
        <w:keepNext w:val="0"/>
        <w:keepLines w:val="0"/>
        <w:pageBreakBefore w:val="0"/>
        <w:kinsoku/>
        <w:wordWrap/>
        <w:overflowPunct/>
        <w:topLinePunct w:val="0"/>
        <w:autoSpaceDE/>
        <w:autoSpaceDN/>
        <w:bidi w:val="0"/>
        <w:adjustRightInd/>
        <w:snapToGrid/>
        <w:spacing w:beforeAutospacing="0" w:afterAutospacing="0" w:line="160" w:lineRule="atLeast"/>
        <w:ind w:firstLine="420" w:firstLineChars="200"/>
        <w:textAlignment w:val="auto"/>
        <w:rPr>
          <w:rFonts w:hint="eastAsia" w:ascii="宋体" w:hAnsi="宋体" w:eastAsia="宋体"/>
          <w:b/>
          <w:color w:val="auto"/>
          <w:sz w:val="24"/>
          <w:szCs w:val="24"/>
          <w:lang w:eastAsia="zh-CN"/>
        </w:rPr>
      </w:pPr>
      <w:r>
        <w:rPr>
          <w:rStyle w:val="18"/>
          <w:rFonts w:hint="eastAsia" w:hAnsi="宋体"/>
          <w:color w:val="auto"/>
          <w:u w:val="none"/>
        </w:rPr>
        <w:t xml:space="preserve">★ </w:t>
      </w:r>
      <w:r>
        <w:rPr>
          <w:rFonts w:hint="eastAsia" w:ascii="宋体" w:hAnsi="宋体" w:eastAsia="宋体"/>
          <w:b/>
          <w:color w:val="auto"/>
          <w:sz w:val="24"/>
          <w:szCs w:val="24"/>
        </w:rPr>
        <w:t>报价人应按</w:t>
      </w:r>
      <w:r>
        <w:rPr>
          <w:rFonts w:hint="eastAsia" w:ascii="宋体" w:hAnsi="宋体" w:eastAsia="宋体"/>
          <w:b/>
          <w:color w:val="auto"/>
          <w:sz w:val="24"/>
          <w:szCs w:val="24"/>
          <w:lang w:eastAsia="zh-CN"/>
        </w:rPr>
        <w:t>询价</w:t>
      </w:r>
      <w:r>
        <w:rPr>
          <w:rFonts w:hint="eastAsia" w:ascii="宋体" w:hAnsi="宋体" w:eastAsia="宋体"/>
          <w:b/>
          <w:color w:val="auto"/>
          <w:sz w:val="24"/>
          <w:szCs w:val="24"/>
        </w:rPr>
        <w:t>人提出的需求，为报价人提供符合询价文件要求的</w:t>
      </w:r>
      <w:r>
        <w:rPr>
          <w:rFonts w:hint="eastAsia" w:ascii="宋体" w:hAnsi="宋体" w:eastAsia="宋体"/>
          <w:b/>
          <w:color w:val="auto"/>
          <w:sz w:val="24"/>
          <w:szCs w:val="24"/>
          <w:lang w:eastAsia="zh-CN"/>
        </w:rPr>
        <w:t>相关服务</w:t>
      </w:r>
      <w:r>
        <w:rPr>
          <w:rFonts w:hint="eastAsia" w:ascii="宋体" w:hAnsi="宋体" w:eastAsia="宋体"/>
          <w:b/>
          <w:color w:val="auto"/>
          <w:sz w:val="24"/>
          <w:szCs w:val="24"/>
        </w:rPr>
        <w:t>。报价人须对提供</w:t>
      </w:r>
      <w:r>
        <w:rPr>
          <w:rFonts w:hint="eastAsia" w:ascii="宋体" w:hAnsi="宋体" w:eastAsia="宋体"/>
          <w:b/>
          <w:color w:val="auto"/>
          <w:sz w:val="24"/>
          <w:szCs w:val="24"/>
          <w:lang w:val="en-US" w:eastAsia="zh-CN"/>
        </w:rPr>
        <w:t>的服务</w:t>
      </w:r>
      <w:r>
        <w:rPr>
          <w:rFonts w:hint="eastAsia" w:ascii="宋体" w:hAnsi="宋体" w:eastAsia="宋体"/>
          <w:b/>
          <w:color w:val="auto"/>
          <w:sz w:val="24"/>
          <w:szCs w:val="24"/>
        </w:rPr>
        <w:t>作详细的逐点应答和说明。</w:t>
      </w:r>
      <w:r>
        <w:rPr>
          <w:rFonts w:hint="eastAsia" w:ascii="宋体" w:hAnsi="宋体" w:eastAsia="宋体"/>
          <w:b/>
          <w:color w:val="auto"/>
          <w:sz w:val="24"/>
          <w:szCs w:val="24"/>
          <w:lang w:val="en-US" w:eastAsia="zh-CN"/>
        </w:rPr>
        <w:t>具体</w:t>
      </w:r>
      <w:r>
        <w:rPr>
          <w:rFonts w:hint="eastAsia" w:ascii="宋体" w:hAnsi="宋体" w:eastAsia="宋体"/>
          <w:b/>
          <w:color w:val="auto"/>
          <w:sz w:val="24"/>
          <w:szCs w:val="24"/>
          <w:lang w:eastAsia="zh-CN"/>
        </w:rPr>
        <w:t>要求如下：</w:t>
      </w:r>
    </w:p>
    <w:p w14:paraId="56916AA6">
      <w:pPr>
        <w:rPr>
          <w:rFonts w:hint="eastAsia"/>
          <w:color w:val="auto"/>
          <w:lang w:val="en-US" w:eastAsia="zh-CN"/>
        </w:rPr>
      </w:pPr>
    </w:p>
    <w:p w14:paraId="54089061">
      <w:pPr>
        <w:pStyle w:val="32"/>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2.1直播服务内容要求</w:t>
      </w:r>
    </w:p>
    <w:p w14:paraId="29A63F8A">
      <w:pPr>
        <w:pStyle w:val="32"/>
        <w:ind w:firstLine="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2.1.1配备包含导播（导演）1名、摄像3名、后期2名、技术1名、新媒体采编1名的服务团队；(评审项号1)</w:t>
      </w:r>
    </w:p>
    <w:p w14:paraId="13EC1D76">
      <w:pPr>
        <w:pStyle w:val="32"/>
        <w:ind w:firstLine="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2.1.2根据工作宣传、重大活动策划制作宣传短视频。(评审项号2)</w:t>
      </w:r>
    </w:p>
    <w:p w14:paraId="52CC0ECE">
      <w:pPr>
        <w:pStyle w:val="32"/>
        <w:ind w:firstLine="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2.1.3配置拍摄及制作设备，提供讯道摄像机、导播台、推流器等直播设备；(评审项号3)</w:t>
      </w:r>
    </w:p>
    <w:p w14:paraId="3F7A5F5B">
      <w:pPr>
        <w:pStyle w:val="32"/>
        <w:ind w:firstLine="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2.1.4提供各直播平台所需的渠道资源；(评审项号4)</w:t>
      </w:r>
    </w:p>
    <w:p w14:paraId="7FAC8445">
      <w:pPr>
        <w:pStyle w:val="32"/>
        <w:ind w:firstLine="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2.1.5提供网络直播服务，供活动内容发布所用，同时提供直播回看功能；配置网络直播所需的相关安全防护体系。(评审项号5)</w:t>
      </w:r>
    </w:p>
    <w:p w14:paraId="12C2CA2E">
      <w:pPr>
        <w:pStyle w:val="32"/>
        <w:ind w:firstLine="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2.1.6搭建嵌入式直播间，除直播及回看外，在新媒体端发布宣传短视频。同时，新媒体采编将该所收到的相关信息负责技审后发布。(评审项号6)</w:t>
      </w:r>
    </w:p>
    <w:p w14:paraId="5D8F7F2B">
      <w:pPr>
        <w:pStyle w:val="32"/>
        <w:ind w:firstLine="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2.1.7运营直播专栏页面。(评审项号7)</w:t>
      </w:r>
    </w:p>
    <w:p w14:paraId="4E27772F">
      <w:pPr>
        <w:pStyle w:val="32"/>
        <w:ind w:firstLine="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2.1.8直播专栏将提供交流平台，通过专栏平台网上与用户交流，同时，收集典型问题并反馈发布。(评审项号8)</w:t>
      </w:r>
    </w:p>
    <w:p w14:paraId="04A5B6AD">
      <w:pPr>
        <w:pStyle w:val="32"/>
        <w:ind w:firstLine="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2.1.9用户交流平台系独立开发的网络系统，系统将为用户提供个人信息登记功能。(评审项号9)</w:t>
      </w:r>
    </w:p>
    <w:p w14:paraId="194A3553">
      <w:pPr>
        <w:pStyle w:val="32"/>
        <w:ind w:firstLine="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2.2短视频服务要求：</w:t>
      </w:r>
    </w:p>
    <w:p w14:paraId="4732827F">
      <w:pPr>
        <w:pStyle w:val="32"/>
        <w:ind w:left="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2.2.1根据主办方要求完成宣传短视频制作，并于第二天9:00前提交初稿。(评审项号10)</w:t>
      </w:r>
    </w:p>
    <w:p w14:paraId="2AE017B5">
      <w:pPr>
        <w:pStyle w:val="32"/>
        <w:ind w:left="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2.2.2短视频须在工作日16:00前完成修改并提交发布终稿，须提交播出版本及主办方自宣版本。(评审项号11)</w:t>
      </w:r>
    </w:p>
    <w:p w14:paraId="58A76E64">
      <w:pPr>
        <w:pStyle w:val="32"/>
        <w:ind w:firstLine="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2.3新媒体服务内容要求</w:t>
      </w:r>
    </w:p>
    <w:p w14:paraId="62C66AB8">
      <w:pPr>
        <w:pStyle w:val="32"/>
        <w:ind w:firstLine="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2.3.1微信公众号运维服务内容包括微信公众号每日内容的更新与推送服务；组织制定内容、发布计划；(评审项号12)</w:t>
      </w:r>
    </w:p>
    <w:p w14:paraId="68A7D2A3">
      <w:pPr>
        <w:pStyle w:val="32"/>
        <w:ind w:firstLine="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2.3.2日常原创微信文章的图文排版、文字编辑、内容上传等服务；转发内容的编辑初审、上传等服务；(评审项号13)</w:t>
      </w:r>
    </w:p>
    <w:p w14:paraId="37623013">
      <w:pPr>
        <w:pStyle w:val="32"/>
        <w:ind w:firstLine="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2.3.3其他静态栏目不定期的更新服务；(评审项号14)</w:t>
      </w:r>
    </w:p>
    <w:p w14:paraId="7DE2708A">
      <w:pPr>
        <w:pStyle w:val="32"/>
        <w:ind w:firstLine="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2.3.4每日推送≥1次，每周保证正常推送9篇及以上；(评审项号15)</w:t>
      </w:r>
    </w:p>
    <w:p w14:paraId="7866CB66">
      <w:pPr>
        <w:pStyle w:val="32"/>
        <w:ind w:firstLine="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2.3.5发布的内容文稿形式不限，所有内容须根据主办方的要求及时进行修改；(评审项号16)</w:t>
      </w:r>
    </w:p>
    <w:p w14:paraId="34AB5E43">
      <w:pPr>
        <w:pStyle w:val="32"/>
        <w:ind w:firstLine="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2.3.6文章须通过主办方审核确认后予以发布。(评审项号17)</w:t>
      </w:r>
    </w:p>
    <w:p w14:paraId="176171FC">
      <w:pPr>
        <w:pStyle w:val="32"/>
        <w:ind w:firstLine="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2.4人员保障</w:t>
      </w:r>
    </w:p>
    <w:p w14:paraId="0E501AA1">
      <w:pPr>
        <w:pStyle w:val="32"/>
        <w:ind w:firstLine="42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★2.4.1供应商需提供承诺函承诺派驻1名采编人员专职负责上述公众号、直播平台（专栏）的内容运营工作，并配备技术人员指导维护。</w:t>
      </w:r>
    </w:p>
    <w:p w14:paraId="47732E74">
      <w:pPr>
        <w:numPr>
          <w:ilvl w:val="0"/>
          <w:numId w:val="5"/>
        </w:numPr>
        <w:spacing w:line="500" w:lineRule="exact"/>
        <w:rPr>
          <w:rFonts w:hint="eastAsia" w:eastAsiaTheme="minorEastAsia"/>
          <w:color w:val="auto"/>
          <w:spacing w:val="0"/>
          <w:sz w:val="24"/>
          <w:szCs w:val="24"/>
          <w:lang w:eastAsia="zh-CN"/>
        </w:rPr>
      </w:pPr>
      <w:r>
        <w:rPr>
          <w:rFonts w:hint="eastAsia" w:ascii="宋体" w:hAnsi="宋体" w:eastAsia="宋体"/>
          <w:b/>
          <w:color w:val="auto"/>
          <w:sz w:val="24"/>
          <w:szCs w:val="24"/>
        </w:rPr>
        <w:t>商务要求</w:t>
      </w:r>
    </w:p>
    <w:p w14:paraId="1E5A93B3">
      <w:pPr>
        <w:pStyle w:val="12"/>
        <w:keepNext w:val="0"/>
        <w:keepLines w:val="0"/>
        <w:widowControl/>
        <w:suppressLineNumbers w:val="0"/>
        <w:spacing w:before="75" w:beforeAutospacing="0" w:after="75" w:afterAutospacing="0"/>
        <w:ind w:left="0" w:right="0" w:firstLine="0"/>
        <w:rPr>
          <w:rFonts w:hint="eastAsia" w:eastAsiaTheme="minorEastAsia"/>
          <w:color w:val="auto"/>
          <w:spacing w:val="0"/>
          <w:sz w:val="24"/>
          <w:szCs w:val="24"/>
          <w:lang w:eastAsia="zh-CN"/>
        </w:rPr>
      </w:pPr>
      <w:r>
        <w:rPr>
          <w:color w:val="auto"/>
          <w:spacing w:val="0"/>
          <w:sz w:val="24"/>
          <w:szCs w:val="24"/>
        </w:rPr>
        <w:t>1、交付时间：合同签订后一年</w:t>
      </w:r>
    </w:p>
    <w:p w14:paraId="058CEA76">
      <w:pPr>
        <w:pStyle w:val="12"/>
        <w:keepNext w:val="0"/>
        <w:keepLines w:val="0"/>
        <w:widowControl/>
        <w:suppressLineNumbers w:val="0"/>
        <w:spacing w:before="75" w:beforeAutospacing="0" w:after="75" w:afterAutospacing="0"/>
        <w:ind w:left="0" w:right="0" w:firstLine="0"/>
        <w:rPr>
          <w:rFonts w:hint="eastAsia" w:eastAsiaTheme="minorEastAsia"/>
          <w:color w:val="auto"/>
          <w:spacing w:val="0"/>
          <w:sz w:val="24"/>
          <w:szCs w:val="24"/>
          <w:lang w:eastAsia="zh-CN"/>
        </w:rPr>
      </w:pPr>
      <w:r>
        <w:rPr>
          <w:rFonts w:hint="eastAsia"/>
          <w:color w:val="auto"/>
          <w:spacing w:val="0"/>
          <w:sz w:val="24"/>
          <w:szCs w:val="24"/>
          <w:lang w:val="en-US" w:eastAsia="zh-CN"/>
        </w:rPr>
        <w:t>2</w:t>
      </w:r>
      <w:r>
        <w:rPr>
          <w:color w:val="auto"/>
          <w:spacing w:val="0"/>
          <w:sz w:val="24"/>
          <w:szCs w:val="24"/>
        </w:rPr>
        <w:t>、交付条件：满足</w:t>
      </w:r>
      <w:r>
        <w:rPr>
          <w:rFonts w:hint="eastAsia"/>
          <w:color w:val="auto"/>
          <w:spacing w:val="0"/>
          <w:sz w:val="24"/>
          <w:szCs w:val="24"/>
          <w:lang w:eastAsia="zh-CN"/>
        </w:rPr>
        <w:t>询价</w:t>
      </w:r>
      <w:r>
        <w:rPr>
          <w:color w:val="auto"/>
          <w:spacing w:val="0"/>
          <w:sz w:val="24"/>
          <w:szCs w:val="24"/>
        </w:rPr>
        <w:t>文件要求且验收合格</w:t>
      </w:r>
    </w:p>
    <w:p w14:paraId="6FB86B4A">
      <w:pPr>
        <w:pStyle w:val="12"/>
        <w:keepNext w:val="0"/>
        <w:keepLines w:val="0"/>
        <w:widowControl/>
        <w:suppressLineNumbers w:val="0"/>
        <w:spacing w:before="75" w:beforeAutospacing="0" w:after="75" w:afterAutospacing="0"/>
        <w:ind w:left="0" w:right="0" w:firstLine="0"/>
        <w:rPr>
          <w:rFonts w:hint="eastAsia" w:eastAsiaTheme="minorEastAsia"/>
          <w:color w:val="auto"/>
          <w:spacing w:val="0"/>
          <w:sz w:val="24"/>
          <w:szCs w:val="24"/>
          <w:lang w:eastAsia="zh-CN"/>
        </w:rPr>
      </w:pPr>
      <w:r>
        <w:rPr>
          <w:rFonts w:hint="eastAsia"/>
          <w:color w:val="auto"/>
          <w:spacing w:val="0"/>
          <w:sz w:val="24"/>
          <w:szCs w:val="24"/>
          <w:lang w:val="en-US" w:eastAsia="zh-CN"/>
        </w:rPr>
        <w:t>3</w:t>
      </w:r>
      <w:r>
        <w:rPr>
          <w:color w:val="auto"/>
          <w:spacing w:val="0"/>
          <w:sz w:val="24"/>
          <w:szCs w:val="24"/>
        </w:rPr>
        <w:t>、是否收取履约保证金：否</w:t>
      </w:r>
    </w:p>
    <w:p w14:paraId="435AE979">
      <w:pPr>
        <w:pStyle w:val="12"/>
        <w:keepNext w:val="0"/>
        <w:keepLines w:val="0"/>
        <w:widowControl/>
        <w:suppressLineNumbers w:val="0"/>
        <w:spacing w:before="75" w:beforeAutospacing="0" w:after="75" w:afterAutospacing="0"/>
        <w:ind w:left="0" w:right="0" w:firstLine="0"/>
        <w:rPr>
          <w:rFonts w:hint="eastAsia" w:eastAsiaTheme="minorEastAsia"/>
          <w:color w:val="auto"/>
          <w:spacing w:val="0"/>
          <w:sz w:val="24"/>
          <w:szCs w:val="24"/>
          <w:lang w:eastAsia="zh-CN"/>
        </w:rPr>
      </w:pPr>
      <w:r>
        <w:rPr>
          <w:rFonts w:hint="eastAsia"/>
          <w:color w:val="auto"/>
          <w:spacing w:val="0"/>
          <w:sz w:val="24"/>
          <w:szCs w:val="24"/>
          <w:lang w:val="en-US" w:eastAsia="zh-CN"/>
        </w:rPr>
        <w:t>4</w:t>
      </w:r>
      <w:r>
        <w:rPr>
          <w:color w:val="auto"/>
          <w:spacing w:val="0"/>
          <w:sz w:val="24"/>
          <w:szCs w:val="24"/>
        </w:rPr>
        <w:t>、是否邀请投标人参与验收：否</w:t>
      </w:r>
    </w:p>
    <w:p w14:paraId="0940C865">
      <w:pPr>
        <w:pStyle w:val="12"/>
        <w:keepNext w:val="0"/>
        <w:keepLines w:val="0"/>
        <w:widowControl/>
        <w:suppressLineNumbers w:val="0"/>
        <w:spacing w:before="75" w:beforeAutospacing="0" w:after="75" w:afterAutospacing="0"/>
        <w:ind w:left="0" w:right="0" w:firstLine="0"/>
        <w:rPr>
          <w:color w:val="auto"/>
        </w:rPr>
      </w:pPr>
      <w:r>
        <w:rPr>
          <w:rFonts w:hint="eastAsia"/>
          <w:color w:val="auto"/>
          <w:spacing w:val="0"/>
          <w:sz w:val="24"/>
          <w:szCs w:val="24"/>
          <w:lang w:val="en-US" w:eastAsia="zh-CN"/>
        </w:rPr>
        <w:t>5</w:t>
      </w:r>
      <w:r>
        <w:rPr>
          <w:color w:val="auto"/>
          <w:spacing w:val="0"/>
          <w:sz w:val="24"/>
          <w:szCs w:val="24"/>
        </w:rPr>
        <w:t>、验收方式数据表格</w:t>
      </w:r>
    </w:p>
    <w:tbl>
      <w:tblPr>
        <w:tblStyle w:val="1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017"/>
        <w:gridCol w:w="8069"/>
      </w:tblGrid>
      <w:tr w14:paraId="55A101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106C1F25">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14:paraId="35CA09CC">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验收期次说明</w:t>
            </w:r>
          </w:p>
        </w:tc>
      </w:tr>
      <w:tr w14:paraId="541BD3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E8FC89">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5B7CAD">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满足</w:t>
            </w:r>
            <w:r>
              <w:rPr>
                <w:rFonts w:hint="eastAsia" w:ascii="宋体" w:hAnsi="宋体" w:eastAsia="宋体" w:cs="宋体"/>
                <w:color w:val="auto"/>
                <w:kern w:val="0"/>
                <w:sz w:val="24"/>
                <w:szCs w:val="24"/>
                <w:lang w:val="en-US" w:eastAsia="zh-CN" w:bidi="ar"/>
              </w:rPr>
              <w:t>询价</w:t>
            </w:r>
            <w:r>
              <w:rPr>
                <w:rFonts w:ascii="宋体" w:hAnsi="宋体" w:eastAsia="宋体" w:cs="宋体"/>
                <w:color w:val="auto"/>
                <w:kern w:val="0"/>
                <w:sz w:val="24"/>
                <w:szCs w:val="24"/>
                <w:lang w:val="en-US" w:eastAsia="zh-CN" w:bidi="ar"/>
              </w:rPr>
              <w:t>文件、合同及</w:t>
            </w:r>
            <w:r>
              <w:rPr>
                <w:rFonts w:hint="eastAsia" w:ascii="宋体" w:hAnsi="宋体" w:eastAsia="宋体" w:cs="宋体"/>
                <w:color w:val="auto"/>
                <w:kern w:val="0"/>
                <w:sz w:val="24"/>
                <w:szCs w:val="24"/>
                <w:lang w:val="en-US" w:eastAsia="zh-CN" w:bidi="ar"/>
              </w:rPr>
              <w:t>服务单位</w:t>
            </w:r>
            <w:r>
              <w:rPr>
                <w:rFonts w:ascii="宋体" w:hAnsi="宋体" w:eastAsia="宋体" w:cs="宋体"/>
                <w:color w:val="auto"/>
                <w:kern w:val="0"/>
                <w:sz w:val="24"/>
                <w:szCs w:val="24"/>
                <w:lang w:val="en-US" w:eastAsia="zh-CN" w:bidi="ar"/>
              </w:rPr>
              <w:t>工作要求</w:t>
            </w:r>
          </w:p>
        </w:tc>
      </w:tr>
    </w:tbl>
    <w:p w14:paraId="2FE932BA">
      <w:pPr>
        <w:pStyle w:val="12"/>
        <w:keepNext w:val="0"/>
        <w:keepLines w:val="0"/>
        <w:widowControl/>
        <w:suppressLineNumbers w:val="0"/>
        <w:spacing w:before="75" w:beforeAutospacing="0" w:after="75" w:afterAutospacing="0"/>
        <w:ind w:left="0" w:right="0" w:firstLine="0"/>
        <w:rPr>
          <w:rFonts w:hint="eastAsia"/>
          <w:color w:val="auto"/>
          <w:spacing w:val="0"/>
          <w:sz w:val="24"/>
          <w:szCs w:val="24"/>
          <w:lang w:val="en-US" w:eastAsia="zh-CN"/>
        </w:rPr>
      </w:pPr>
      <w:r>
        <w:rPr>
          <w:rFonts w:hint="eastAsia"/>
          <w:color w:val="auto"/>
          <w:spacing w:val="0"/>
          <w:sz w:val="24"/>
          <w:szCs w:val="24"/>
          <w:lang w:val="en-US" w:eastAsia="zh-CN"/>
        </w:rPr>
        <w:t>6、支付方式数据表格</w:t>
      </w:r>
    </w:p>
    <w:tbl>
      <w:tblPr>
        <w:tblStyle w:val="14"/>
        <w:tblW w:w="502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027"/>
        <w:gridCol w:w="2027"/>
        <w:gridCol w:w="6088"/>
      </w:tblGrid>
      <w:tr w14:paraId="7B41BE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14:paraId="11C2174F">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w:t>
            </w:r>
          </w:p>
        </w:tc>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14:paraId="636317A1">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支付比例(%)</w:t>
            </w:r>
          </w:p>
        </w:tc>
        <w:tc>
          <w:tcPr>
            <w:tcW w:w="3001" w:type="pct"/>
            <w:tcBorders>
              <w:top w:val="outset" w:color="auto" w:sz="6" w:space="0"/>
              <w:left w:val="outset" w:color="auto" w:sz="6" w:space="0"/>
              <w:bottom w:val="outset" w:color="auto" w:sz="6" w:space="0"/>
              <w:right w:val="outset" w:color="auto" w:sz="6" w:space="0"/>
            </w:tcBorders>
            <w:shd w:val="clear" w:color="auto" w:fill="auto"/>
            <w:vAlign w:val="center"/>
          </w:tcPr>
          <w:p w14:paraId="5F7245AB">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支付期次说明</w:t>
            </w:r>
          </w:p>
        </w:tc>
      </w:tr>
      <w:tr w14:paraId="579C0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14:paraId="68A4997E">
            <w:pPr>
              <w:keepNext w:val="0"/>
              <w:keepLines w:val="0"/>
              <w:widowControl/>
              <w:suppressLineNumbers w:val="0"/>
              <w:jc w:val="center"/>
              <w:rPr>
                <w:rFonts w:hint="eastAsia" w:eastAsiaTheme="minorEastAsia"/>
                <w:color w:val="auto"/>
                <w:lang w:val="en-US" w:eastAsia="zh-CN"/>
              </w:rPr>
            </w:pPr>
            <w:r>
              <w:rPr>
                <w:rFonts w:hint="eastAsia"/>
                <w:color w:val="auto"/>
                <w:lang w:val="en-US" w:eastAsia="zh-CN"/>
              </w:rPr>
              <w:t>1</w:t>
            </w:r>
          </w:p>
        </w:tc>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14:paraId="3ACDC7B1">
            <w:pPr>
              <w:keepNext w:val="0"/>
              <w:keepLines w:val="0"/>
              <w:widowControl/>
              <w:suppressLineNumbers w:val="0"/>
              <w:jc w:val="center"/>
              <w:rPr>
                <w:rFonts w:hint="default" w:eastAsiaTheme="minorEastAsia"/>
                <w:color w:val="auto"/>
                <w:lang w:val="en-US" w:eastAsia="zh-CN"/>
              </w:rPr>
            </w:pPr>
            <w:r>
              <w:rPr>
                <w:rFonts w:hint="eastAsia"/>
                <w:color w:val="auto"/>
                <w:lang w:val="en-US" w:eastAsia="zh-CN"/>
              </w:rPr>
              <w:t>50</w:t>
            </w:r>
          </w:p>
        </w:tc>
        <w:tc>
          <w:tcPr>
            <w:tcW w:w="3001" w:type="pct"/>
            <w:tcBorders>
              <w:top w:val="outset" w:color="auto" w:sz="6" w:space="0"/>
              <w:left w:val="outset" w:color="auto" w:sz="6" w:space="0"/>
              <w:bottom w:val="outset" w:color="auto" w:sz="6" w:space="0"/>
              <w:right w:val="outset" w:color="auto" w:sz="6" w:space="0"/>
            </w:tcBorders>
            <w:shd w:val="clear" w:color="auto" w:fill="auto"/>
            <w:vAlign w:val="center"/>
          </w:tcPr>
          <w:p w14:paraId="35451E33">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合同签订后，成交供应商提供等额正式发票，达到付款条件起30日内，支付合同总金额的50.00%</w:t>
            </w:r>
          </w:p>
        </w:tc>
      </w:tr>
      <w:tr w14:paraId="336D8E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14:paraId="04349BFC">
            <w:pPr>
              <w:keepNext w:val="0"/>
              <w:keepLines w:val="0"/>
              <w:widowControl/>
              <w:suppressLineNumbers w:val="0"/>
              <w:jc w:val="center"/>
              <w:rPr>
                <w:rFonts w:hint="default"/>
                <w:color w:val="auto"/>
                <w:lang w:val="en-US" w:eastAsia="zh-CN"/>
              </w:rPr>
            </w:pPr>
            <w:r>
              <w:rPr>
                <w:rFonts w:hint="eastAsia"/>
                <w:color w:val="auto"/>
                <w:lang w:val="en-US" w:eastAsia="zh-CN"/>
              </w:rPr>
              <w:t>2</w:t>
            </w:r>
          </w:p>
        </w:tc>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14:paraId="277D0A25">
            <w:pPr>
              <w:keepNext w:val="0"/>
              <w:keepLines w:val="0"/>
              <w:widowControl/>
              <w:suppressLineNumbers w:val="0"/>
              <w:jc w:val="center"/>
              <w:rPr>
                <w:rFonts w:hint="default"/>
                <w:color w:val="auto"/>
                <w:lang w:val="en-US" w:eastAsia="zh-CN"/>
              </w:rPr>
            </w:pPr>
            <w:r>
              <w:rPr>
                <w:rFonts w:hint="eastAsia"/>
                <w:color w:val="auto"/>
                <w:lang w:val="en-US" w:eastAsia="zh-CN"/>
              </w:rPr>
              <w:t>50</w:t>
            </w:r>
          </w:p>
        </w:tc>
        <w:tc>
          <w:tcPr>
            <w:tcW w:w="3001" w:type="pct"/>
            <w:tcBorders>
              <w:top w:val="outset" w:color="auto" w:sz="6" w:space="0"/>
              <w:left w:val="outset" w:color="auto" w:sz="6" w:space="0"/>
              <w:bottom w:val="outset" w:color="auto" w:sz="6" w:space="0"/>
              <w:right w:val="outset" w:color="auto" w:sz="6" w:space="0"/>
            </w:tcBorders>
            <w:shd w:val="clear" w:color="auto" w:fill="auto"/>
            <w:vAlign w:val="center"/>
          </w:tcPr>
          <w:p w14:paraId="27291401">
            <w:pPr>
              <w:keepNext w:val="0"/>
              <w:keepLines w:val="0"/>
              <w:widowControl/>
              <w:suppressLineNumbers w:val="0"/>
              <w:jc w:val="left"/>
            </w:pPr>
            <w:r>
              <w:rPr>
                <w:rFonts w:hint="eastAsia" w:ascii="宋体" w:hAnsi="宋体" w:eastAsia="宋体" w:cs="宋体"/>
                <w:color w:val="auto"/>
                <w:kern w:val="0"/>
                <w:sz w:val="24"/>
                <w:szCs w:val="24"/>
                <w:lang w:val="en-US" w:eastAsia="zh-CN" w:bidi="ar"/>
              </w:rPr>
              <w:t>完成服务配套并提交相关证明材料，达到付款条件起30日内，支付合同总金额的50.00%</w:t>
            </w:r>
          </w:p>
        </w:tc>
      </w:tr>
    </w:tbl>
    <w:p w14:paraId="04987B5C">
      <w:pPr>
        <w:pStyle w:val="12"/>
        <w:keepNext w:val="0"/>
        <w:keepLines w:val="0"/>
        <w:widowControl/>
        <w:numPr>
          <w:ilvl w:val="0"/>
          <w:numId w:val="6"/>
        </w:numPr>
        <w:suppressLineNumbers w:val="0"/>
        <w:spacing w:before="75" w:beforeAutospacing="0" w:after="75" w:afterAutospacing="0"/>
        <w:ind w:leftChars="0" w:right="0" w:rightChars="0"/>
        <w:rPr>
          <w:rFonts w:hint="eastAsia"/>
          <w:color w:val="auto"/>
          <w:spacing w:val="0"/>
          <w:sz w:val="24"/>
          <w:szCs w:val="24"/>
          <w:lang w:val="en-US" w:eastAsia="zh-CN"/>
        </w:rPr>
      </w:pPr>
      <w:r>
        <w:rPr>
          <w:rFonts w:hint="eastAsia"/>
          <w:color w:val="auto"/>
          <w:spacing w:val="0"/>
          <w:sz w:val="24"/>
          <w:szCs w:val="24"/>
          <w:lang w:val="en-US" w:eastAsia="zh-CN"/>
        </w:rPr>
        <w:t>付款方式：</w:t>
      </w:r>
    </w:p>
    <w:p w14:paraId="1C6B01E1">
      <w:pPr>
        <w:pStyle w:val="12"/>
        <w:keepNext w:val="0"/>
        <w:keepLines w:val="0"/>
        <w:widowControl/>
        <w:numPr>
          <w:ilvl w:val="0"/>
          <w:numId w:val="0"/>
        </w:numPr>
        <w:suppressLineNumbers w:val="0"/>
        <w:spacing w:before="75" w:beforeAutospacing="0" w:after="75" w:afterAutospacing="0"/>
        <w:ind w:right="0" w:rightChars="0"/>
        <w:rPr>
          <w:rFonts w:hint="eastAsia"/>
          <w:color w:val="auto"/>
          <w:spacing w:val="0"/>
          <w:sz w:val="24"/>
          <w:szCs w:val="24"/>
          <w:lang w:val="en-US" w:eastAsia="zh-CN"/>
        </w:rPr>
      </w:pPr>
      <w:r>
        <w:rPr>
          <w:rFonts w:hint="eastAsia"/>
          <w:color w:val="auto"/>
          <w:spacing w:val="0"/>
          <w:sz w:val="24"/>
          <w:szCs w:val="24"/>
          <w:lang w:val="en-US" w:eastAsia="zh-CN"/>
        </w:rPr>
        <w:t>①合同签订后，成交供应商提供等额正式发票，达到付款条件起30日内，支付合同总金额的50.00%</w:t>
      </w:r>
    </w:p>
    <w:p w14:paraId="716822D0">
      <w:pPr>
        <w:pStyle w:val="12"/>
        <w:keepNext w:val="0"/>
        <w:keepLines w:val="0"/>
        <w:widowControl/>
        <w:numPr>
          <w:ilvl w:val="0"/>
          <w:numId w:val="0"/>
        </w:numPr>
        <w:suppressLineNumbers w:val="0"/>
        <w:spacing w:before="75" w:beforeAutospacing="0" w:after="75" w:afterAutospacing="0"/>
        <w:ind w:right="0" w:rightChars="0"/>
        <w:rPr>
          <w:rFonts w:hint="default"/>
          <w:b w:val="0"/>
          <w:bCs w:val="0"/>
          <w:color w:val="auto"/>
          <w:lang w:val="en-US" w:eastAsia="zh-CN"/>
        </w:rPr>
      </w:pPr>
      <w:r>
        <w:rPr>
          <w:rFonts w:hint="eastAsia"/>
          <w:color w:val="auto"/>
          <w:spacing w:val="0"/>
          <w:sz w:val="24"/>
          <w:szCs w:val="24"/>
          <w:lang w:val="en-US" w:eastAsia="zh-CN"/>
        </w:rPr>
        <w:t>②</w:t>
      </w:r>
      <w:r>
        <w:rPr>
          <w:rFonts w:hint="eastAsia" w:ascii="宋体" w:hAnsi="宋体" w:eastAsia="宋体" w:cs="宋体"/>
          <w:color w:val="auto"/>
          <w:kern w:val="0"/>
          <w:sz w:val="24"/>
          <w:szCs w:val="24"/>
          <w:lang w:val="en-US" w:eastAsia="zh-CN" w:bidi="ar"/>
        </w:rPr>
        <w:t>完成服务配套</w:t>
      </w:r>
      <w:r>
        <w:rPr>
          <w:rFonts w:hint="eastAsia"/>
          <w:color w:val="auto"/>
          <w:spacing w:val="0"/>
          <w:sz w:val="24"/>
          <w:szCs w:val="24"/>
          <w:lang w:val="en-US" w:eastAsia="zh-CN"/>
        </w:rPr>
        <w:t>并提交相关证明材料，达到付款条件起30日内，支付合同总金额的50.00%</w:t>
      </w:r>
    </w:p>
    <w:p w14:paraId="06CF9FC8">
      <w:pPr>
        <w:pStyle w:val="12"/>
        <w:keepNext w:val="0"/>
        <w:keepLines w:val="0"/>
        <w:widowControl/>
        <w:suppressLineNumbers w:val="0"/>
        <w:spacing w:before="75" w:beforeAutospacing="0" w:after="75" w:afterAutospacing="0"/>
        <w:ind w:left="0" w:right="0" w:firstLine="0"/>
        <w:rPr>
          <w:b/>
          <w:bCs/>
          <w:color w:val="auto"/>
        </w:rPr>
      </w:pPr>
      <w:r>
        <w:rPr>
          <w:b/>
          <w:bCs/>
          <w:color w:val="auto"/>
          <w:spacing w:val="0"/>
          <w:sz w:val="24"/>
          <w:szCs w:val="24"/>
        </w:rPr>
        <w:t>四、其他事项</w:t>
      </w:r>
    </w:p>
    <w:p w14:paraId="01F806A8">
      <w:pPr>
        <w:pStyle w:val="12"/>
        <w:keepNext w:val="0"/>
        <w:keepLines w:val="0"/>
        <w:pageBreakBefore w:val="0"/>
        <w:widowControl/>
        <w:kinsoku/>
        <w:wordWrap/>
        <w:overflowPunct/>
        <w:topLinePunct w:val="0"/>
        <w:autoSpaceDE/>
        <w:autoSpaceDN/>
        <w:bidi w:val="0"/>
        <w:adjustRightInd/>
        <w:snapToGrid/>
        <w:spacing w:line="140" w:lineRule="atLeast"/>
        <w:ind w:firstLine="482"/>
        <w:textAlignment w:val="auto"/>
        <w:rPr>
          <w:b/>
          <w:bCs/>
          <w:color w:val="auto"/>
        </w:rPr>
      </w:pPr>
      <w:r>
        <w:rPr>
          <w:rFonts w:hint="eastAsia" w:ascii="宋体" w:hAnsi="宋体" w:eastAsia="宋体" w:cs="宋体"/>
          <w:b/>
          <w:bCs/>
          <w:color w:val="auto"/>
          <w:szCs w:val="24"/>
        </w:rPr>
        <w:t>（</w:t>
      </w:r>
      <w:r>
        <w:rPr>
          <w:rFonts w:hint="eastAsia" w:ascii="宋体" w:hAnsi="宋体" w:eastAsia="宋体" w:cs="宋体"/>
          <w:b/>
          <w:bCs/>
          <w:color w:val="auto"/>
          <w:szCs w:val="24"/>
          <w:lang w:eastAsia="zh-CN"/>
        </w:rPr>
        <w:t>一</w:t>
      </w:r>
      <w:r>
        <w:rPr>
          <w:rFonts w:hint="eastAsia" w:ascii="宋体" w:hAnsi="宋体" w:eastAsia="宋体" w:cs="宋体"/>
          <w:b/>
          <w:bCs/>
          <w:color w:val="auto"/>
          <w:szCs w:val="24"/>
        </w:rPr>
        <w:t>）违约责任</w:t>
      </w:r>
    </w:p>
    <w:p w14:paraId="57767B57">
      <w:pPr>
        <w:pStyle w:val="12"/>
        <w:keepNext w:val="0"/>
        <w:keepLines w:val="0"/>
        <w:pageBreakBefore w:val="0"/>
        <w:widowControl/>
        <w:kinsoku/>
        <w:wordWrap/>
        <w:overflowPunct/>
        <w:topLinePunct w:val="0"/>
        <w:autoSpaceDE/>
        <w:autoSpaceDN/>
        <w:bidi w:val="0"/>
        <w:adjustRightInd/>
        <w:snapToGrid/>
        <w:spacing w:line="140" w:lineRule="atLeast"/>
        <w:ind w:firstLine="480"/>
        <w:textAlignment w:val="auto"/>
        <w:rPr>
          <w:color w:val="auto"/>
        </w:rPr>
      </w:pPr>
      <w:r>
        <w:rPr>
          <w:rFonts w:hint="eastAsia" w:ascii="宋体" w:hAnsi="宋体" w:eastAsia="宋体" w:cs="宋体"/>
          <w:color w:val="auto"/>
          <w:szCs w:val="24"/>
        </w:rPr>
        <w:t>1、报价人中标后，如果未按规定与</w:t>
      </w:r>
      <w:r>
        <w:rPr>
          <w:rFonts w:hint="eastAsia" w:ascii="宋体" w:hAnsi="宋体" w:eastAsia="宋体" w:cs="宋体"/>
          <w:color w:val="auto"/>
          <w:szCs w:val="24"/>
          <w:lang w:eastAsia="zh-CN"/>
        </w:rPr>
        <w:t>询价</w:t>
      </w:r>
      <w:r>
        <w:rPr>
          <w:rFonts w:hint="eastAsia" w:ascii="宋体" w:hAnsi="宋体" w:eastAsia="宋体" w:cs="宋体"/>
          <w:color w:val="auto"/>
          <w:szCs w:val="24"/>
        </w:rPr>
        <w:t>人签订合同，视为中标人违约，</w:t>
      </w:r>
      <w:r>
        <w:rPr>
          <w:rFonts w:hint="eastAsia" w:ascii="宋体" w:hAnsi="宋体" w:eastAsia="宋体" w:cs="宋体"/>
          <w:color w:val="auto"/>
          <w:szCs w:val="24"/>
          <w:lang w:eastAsia="zh-CN"/>
        </w:rPr>
        <w:t>询价</w:t>
      </w:r>
      <w:r>
        <w:rPr>
          <w:rFonts w:hint="eastAsia" w:ascii="宋体" w:hAnsi="宋体" w:eastAsia="宋体" w:cs="宋体"/>
          <w:color w:val="auto"/>
          <w:szCs w:val="24"/>
        </w:rPr>
        <w:t>人将取消其中标资格，给</w:t>
      </w:r>
      <w:r>
        <w:rPr>
          <w:rFonts w:hint="eastAsia" w:ascii="宋体" w:hAnsi="宋体" w:eastAsia="宋体" w:cs="宋体"/>
          <w:color w:val="auto"/>
          <w:szCs w:val="24"/>
          <w:lang w:eastAsia="zh-CN"/>
        </w:rPr>
        <w:t>询价</w:t>
      </w:r>
      <w:r>
        <w:rPr>
          <w:rFonts w:hint="eastAsia" w:ascii="宋体" w:hAnsi="宋体" w:eastAsia="宋体" w:cs="宋体"/>
          <w:color w:val="auto"/>
          <w:szCs w:val="24"/>
        </w:rPr>
        <w:t>人造成损失的，中标人应进行赔偿。</w:t>
      </w:r>
    </w:p>
    <w:p w14:paraId="168F6708">
      <w:pPr>
        <w:pStyle w:val="12"/>
        <w:keepNext w:val="0"/>
        <w:keepLines w:val="0"/>
        <w:widowControl/>
        <w:suppressLineNumbers w:val="0"/>
        <w:spacing w:before="75" w:beforeAutospacing="0" w:after="75" w:afterAutospacing="0"/>
        <w:ind w:left="0" w:right="0" w:firstLine="480"/>
        <w:rPr>
          <w:rFonts w:ascii="宋体" w:hAnsi="宋体" w:eastAsia="宋体" w:cs="宋体"/>
          <w:color w:val="auto"/>
          <w:sz w:val="24"/>
          <w:szCs w:val="24"/>
        </w:rPr>
      </w:pPr>
      <w:r>
        <w:rPr>
          <w:rFonts w:hint="eastAsia" w:ascii="宋体" w:hAnsi="宋体" w:eastAsia="宋体" w:cs="宋体"/>
          <w:color w:val="auto"/>
          <w:szCs w:val="24"/>
        </w:rPr>
        <w:t>2、</w:t>
      </w:r>
      <w:r>
        <w:rPr>
          <w:rFonts w:hint="eastAsia" w:ascii="宋体" w:hAnsi="宋体" w:eastAsia="宋体" w:cs="宋体"/>
          <w:color w:val="auto"/>
          <w:spacing w:val="0"/>
          <w:sz w:val="24"/>
          <w:szCs w:val="24"/>
        </w:rPr>
        <w:t>因不可抗力造成违约的，遭受不可抗力一方应及时向对方通报不能履行或不能完全履行的理由，并在随后取得有关主管机关证明后的</w:t>
      </w:r>
      <w:r>
        <w:rPr>
          <w:rFonts w:hint="default" w:ascii="Calibri" w:hAnsi="Calibri" w:cs="Calibri"/>
          <w:color w:val="auto"/>
          <w:spacing w:val="0"/>
          <w:sz w:val="24"/>
          <w:szCs w:val="24"/>
        </w:rPr>
        <w:t>15</w:t>
      </w:r>
      <w:r>
        <w:rPr>
          <w:rFonts w:hint="eastAsia" w:ascii="宋体" w:hAnsi="宋体" w:eastAsia="宋体" w:cs="宋体"/>
          <w:color w:val="auto"/>
          <w:spacing w:val="0"/>
          <w:sz w:val="24"/>
          <w:szCs w:val="24"/>
        </w:rPr>
        <w:t>日内向另一方提供不可抗力发生及持续期间的充分证据。基于以上行为，允许遭受不可抗力一方延期履行、部分履行或不履行合同，并根据情况可部分或全部免于承担违约责任。</w:t>
      </w:r>
      <w:r>
        <w:rPr>
          <w:rFonts w:hint="eastAsia" w:ascii="宋体" w:hAnsi="宋体" w:eastAsia="宋体" w:cs="宋体"/>
          <w:color w:val="auto"/>
          <w:szCs w:val="24"/>
        </w:rPr>
        <w:t>按合同时约定支付违约金。若因此给</w:t>
      </w:r>
      <w:r>
        <w:rPr>
          <w:rFonts w:hint="eastAsia" w:ascii="宋体" w:hAnsi="宋体" w:eastAsia="宋体" w:cs="宋体"/>
          <w:color w:val="auto"/>
          <w:szCs w:val="24"/>
          <w:lang w:eastAsia="zh-CN"/>
        </w:rPr>
        <w:t>询价</w:t>
      </w:r>
      <w:r>
        <w:rPr>
          <w:rFonts w:hint="eastAsia" w:ascii="宋体" w:hAnsi="宋体" w:eastAsia="宋体" w:cs="宋体"/>
          <w:color w:val="auto"/>
          <w:szCs w:val="24"/>
        </w:rPr>
        <w:t>人造成损失的，还应赔偿</w:t>
      </w:r>
      <w:r>
        <w:rPr>
          <w:rFonts w:hint="eastAsia" w:ascii="宋体" w:hAnsi="宋体" w:eastAsia="宋体" w:cs="宋体"/>
          <w:color w:val="auto"/>
          <w:szCs w:val="24"/>
          <w:lang w:eastAsia="zh-CN"/>
        </w:rPr>
        <w:t>询价</w:t>
      </w:r>
      <w:r>
        <w:rPr>
          <w:rFonts w:hint="eastAsia" w:ascii="宋体" w:hAnsi="宋体" w:eastAsia="宋体" w:cs="宋体"/>
          <w:color w:val="auto"/>
          <w:szCs w:val="24"/>
        </w:rPr>
        <w:t>人所遭受的全部损失。</w:t>
      </w:r>
    </w:p>
    <w:p w14:paraId="334BB6DB">
      <w:pPr>
        <w:pStyle w:val="25"/>
        <w:numPr>
          <w:ilvl w:val="255"/>
          <w:numId w:val="0"/>
        </w:numPr>
        <w:spacing w:line="500" w:lineRule="exact"/>
        <w:rPr>
          <w:rFonts w:hint="eastAsia" w:ascii="宋体" w:hAnsi="宋体" w:eastAsia="宋体"/>
          <w:b/>
          <w:color w:val="auto"/>
          <w:sz w:val="24"/>
          <w:szCs w:val="24"/>
        </w:rPr>
      </w:pPr>
      <w:r>
        <w:rPr>
          <w:rFonts w:hint="eastAsia" w:ascii="宋体" w:hAnsi="宋体" w:eastAsia="宋体"/>
          <w:b/>
          <w:color w:val="auto"/>
          <w:sz w:val="24"/>
          <w:szCs w:val="24"/>
          <w:lang w:eastAsia="zh-CN"/>
        </w:rPr>
        <w:t>五</w:t>
      </w:r>
      <w:r>
        <w:rPr>
          <w:rFonts w:hint="eastAsia" w:ascii="宋体" w:hAnsi="宋体" w:eastAsia="宋体"/>
          <w:b/>
          <w:color w:val="auto"/>
          <w:sz w:val="24"/>
          <w:szCs w:val="24"/>
        </w:rPr>
        <w:t>、其他事项</w:t>
      </w:r>
    </w:p>
    <w:p w14:paraId="0F0791FA">
      <w:pPr>
        <w:pStyle w:val="25"/>
        <w:numPr>
          <w:ilvl w:val="255"/>
          <w:numId w:val="0"/>
        </w:numPr>
        <w:spacing w:line="500" w:lineRule="exact"/>
        <w:rPr>
          <w:rFonts w:ascii="宋体" w:hAnsi="宋体" w:eastAsia="宋体"/>
          <w:color w:val="auto"/>
          <w:sz w:val="24"/>
          <w:szCs w:val="24"/>
        </w:rPr>
      </w:pPr>
      <w:r>
        <w:rPr>
          <w:rFonts w:hint="eastAsia" w:ascii="宋体" w:hAnsi="宋体" w:eastAsia="宋体"/>
          <w:color w:val="auto"/>
          <w:sz w:val="24"/>
          <w:szCs w:val="24"/>
          <w:lang w:eastAsia="zh-CN"/>
        </w:rPr>
        <w:t>询价</w:t>
      </w:r>
      <w:r>
        <w:rPr>
          <w:rFonts w:hint="eastAsia" w:ascii="宋体" w:hAnsi="宋体" w:eastAsia="宋体"/>
          <w:color w:val="auto"/>
          <w:sz w:val="24"/>
          <w:szCs w:val="24"/>
        </w:rPr>
        <w:t>人、中选报价人各自承担的相关的法律责任，合同签订时确认。</w:t>
      </w:r>
    </w:p>
    <w:p w14:paraId="647E71B3">
      <w:pPr>
        <w:widowControl/>
        <w:jc w:val="left"/>
        <w:rPr>
          <w:color w:val="auto"/>
        </w:rPr>
      </w:pPr>
    </w:p>
    <w:p w14:paraId="72A083F7">
      <w:pPr>
        <w:spacing w:line="500" w:lineRule="exact"/>
        <w:jc w:val="center"/>
        <w:rPr>
          <w:rFonts w:hint="eastAsia" w:ascii="宋体" w:hAnsi="宋体" w:eastAsia="宋体"/>
          <w:b/>
          <w:color w:val="auto"/>
          <w:sz w:val="36"/>
          <w:szCs w:val="36"/>
        </w:rPr>
      </w:pPr>
    </w:p>
    <w:p w14:paraId="2242FACE">
      <w:pPr>
        <w:spacing w:line="500" w:lineRule="exact"/>
        <w:jc w:val="center"/>
        <w:rPr>
          <w:rFonts w:hint="eastAsia" w:ascii="宋体" w:hAnsi="宋体" w:eastAsia="宋体"/>
          <w:b/>
          <w:color w:val="auto"/>
          <w:sz w:val="36"/>
          <w:szCs w:val="36"/>
        </w:rPr>
      </w:pPr>
    </w:p>
    <w:p w14:paraId="08A34DFC">
      <w:pPr>
        <w:spacing w:line="500" w:lineRule="exact"/>
        <w:jc w:val="center"/>
        <w:rPr>
          <w:rFonts w:hint="eastAsia" w:ascii="宋体" w:hAnsi="宋体" w:eastAsia="宋体"/>
          <w:b/>
          <w:color w:val="auto"/>
          <w:sz w:val="36"/>
          <w:szCs w:val="36"/>
        </w:rPr>
      </w:pPr>
    </w:p>
    <w:p w14:paraId="3F8E7AC4">
      <w:pPr>
        <w:spacing w:line="500" w:lineRule="exact"/>
        <w:jc w:val="center"/>
        <w:rPr>
          <w:rFonts w:hint="eastAsia" w:ascii="宋体" w:hAnsi="宋体" w:eastAsia="宋体"/>
          <w:b/>
          <w:color w:val="auto"/>
          <w:sz w:val="36"/>
          <w:szCs w:val="36"/>
        </w:rPr>
      </w:pPr>
    </w:p>
    <w:p w14:paraId="447495A3">
      <w:pPr>
        <w:spacing w:line="500" w:lineRule="exact"/>
        <w:jc w:val="center"/>
        <w:rPr>
          <w:rFonts w:hint="eastAsia" w:ascii="宋体" w:hAnsi="宋体" w:eastAsia="宋体"/>
          <w:b/>
          <w:color w:val="auto"/>
          <w:sz w:val="36"/>
          <w:szCs w:val="36"/>
        </w:rPr>
      </w:pPr>
    </w:p>
    <w:p w14:paraId="7F51594C">
      <w:pPr>
        <w:spacing w:line="500" w:lineRule="exact"/>
        <w:jc w:val="center"/>
        <w:rPr>
          <w:rFonts w:ascii="宋体" w:hAnsi="宋体" w:eastAsia="宋体"/>
          <w:b/>
          <w:color w:val="auto"/>
          <w:sz w:val="36"/>
          <w:szCs w:val="36"/>
        </w:rPr>
      </w:pPr>
      <w:r>
        <w:rPr>
          <w:rFonts w:hint="eastAsia" w:ascii="宋体" w:hAnsi="宋体" w:eastAsia="宋体"/>
          <w:b/>
          <w:color w:val="auto"/>
          <w:sz w:val="36"/>
          <w:szCs w:val="36"/>
        </w:rPr>
        <w:t>第四部分 报价文件格式</w:t>
      </w:r>
    </w:p>
    <w:p w14:paraId="162A85CB">
      <w:pPr>
        <w:spacing w:line="500" w:lineRule="exact"/>
        <w:rPr>
          <w:rFonts w:ascii="宋体" w:hAnsi="宋体" w:eastAsia="宋体"/>
          <w:color w:val="auto"/>
          <w:sz w:val="24"/>
          <w:szCs w:val="24"/>
        </w:rPr>
      </w:pPr>
    </w:p>
    <w:p w14:paraId="65E7FABD">
      <w:pPr>
        <w:spacing w:line="500" w:lineRule="exact"/>
        <w:rPr>
          <w:rFonts w:ascii="宋体" w:hAnsi="宋体" w:eastAsia="宋体"/>
          <w:color w:val="auto"/>
          <w:sz w:val="24"/>
          <w:szCs w:val="24"/>
        </w:rPr>
      </w:pPr>
    </w:p>
    <w:p w14:paraId="59E7173D">
      <w:pPr>
        <w:spacing w:line="500" w:lineRule="exact"/>
        <w:rPr>
          <w:rFonts w:ascii="宋体" w:hAnsi="宋体" w:eastAsia="宋体"/>
          <w:color w:val="auto"/>
          <w:sz w:val="24"/>
          <w:szCs w:val="24"/>
        </w:rPr>
      </w:pPr>
    </w:p>
    <w:p w14:paraId="002F661E">
      <w:pPr>
        <w:spacing w:line="500" w:lineRule="exact"/>
        <w:jc w:val="center"/>
        <w:rPr>
          <w:rFonts w:ascii="宋体" w:hAnsi="宋体" w:eastAsia="宋体"/>
          <w:b/>
          <w:color w:val="auto"/>
          <w:spacing w:val="200"/>
          <w:sz w:val="72"/>
          <w:szCs w:val="72"/>
        </w:rPr>
      </w:pPr>
    </w:p>
    <w:p w14:paraId="0C7F863A">
      <w:pPr>
        <w:spacing w:line="500" w:lineRule="exact"/>
        <w:jc w:val="center"/>
        <w:rPr>
          <w:rFonts w:ascii="宋体" w:hAnsi="宋体" w:eastAsia="宋体"/>
          <w:b/>
          <w:color w:val="auto"/>
          <w:spacing w:val="200"/>
          <w:sz w:val="72"/>
          <w:szCs w:val="72"/>
        </w:rPr>
      </w:pPr>
    </w:p>
    <w:p w14:paraId="7CB51322">
      <w:pPr>
        <w:spacing w:line="500" w:lineRule="exact"/>
        <w:jc w:val="center"/>
        <w:rPr>
          <w:rFonts w:ascii="宋体" w:hAnsi="宋体" w:eastAsia="宋体"/>
          <w:b/>
          <w:color w:val="auto"/>
          <w:spacing w:val="200"/>
          <w:sz w:val="52"/>
          <w:szCs w:val="52"/>
        </w:rPr>
      </w:pPr>
      <w:r>
        <w:rPr>
          <w:rFonts w:hint="eastAsia" w:ascii="宋体" w:hAnsi="宋体" w:eastAsia="宋体"/>
          <w:b/>
          <w:color w:val="auto"/>
          <w:spacing w:val="200"/>
          <w:sz w:val="52"/>
          <w:szCs w:val="52"/>
        </w:rPr>
        <w:t>报价文件</w:t>
      </w:r>
    </w:p>
    <w:p w14:paraId="5C0F0137">
      <w:pPr>
        <w:spacing w:line="500" w:lineRule="exact"/>
        <w:jc w:val="center"/>
        <w:rPr>
          <w:rFonts w:ascii="宋体" w:hAnsi="宋体" w:eastAsia="宋体"/>
          <w:b/>
          <w:color w:val="auto"/>
          <w:spacing w:val="200"/>
          <w:sz w:val="72"/>
          <w:szCs w:val="72"/>
        </w:rPr>
      </w:pPr>
    </w:p>
    <w:p w14:paraId="709A718D">
      <w:pPr>
        <w:spacing w:line="500" w:lineRule="exact"/>
        <w:jc w:val="center"/>
        <w:rPr>
          <w:rFonts w:ascii="宋体" w:hAnsi="宋体" w:eastAsia="宋体"/>
          <w:b/>
          <w:color w:val="auto"/>
          <w:spacing w:val="200"/>
          <w:sz w:val="72"/>
          <w:szCs w:val="72"/>
        </w:rPr>
      </w:pPr>
    </w:p>
    <w:p w14:paraId="1974D38C">
      <w:pPr>
        <w:spacing w:line="500" w:lineRule="exact"/>
        <w:jc w:val="center"/>
        <w:rPr>
          <w:rFonts w:ascii="宋体" w:hAnsi="宋体" w:eastAsia="宋体"/>
          <w:b/>
          <w:color w:val="auto"/>
          <w:spacing w:val="200"/>
          <w:sz w:val="72"/>
          <w:szCs w:val="72"/>
        </w:rPr>
      </w:pPr>
    </w:p>
    <w:p w14:paraId="0FFE41E4">
      <w:pPr>
        <w:spacing w:line="500" w:lineRule="exact"/>
        <w:jc w:val="center"/>
        <w:rPr>
          <w:rFonts w:ascii="宋体" w:hAnsi="宋体" w:eastAsia="宋体"/>
          <w:b/>
          <w:color w:val="auto"/>
          <w:spacing w:val="200"/>
          <w:sz w:val="72"/>
          <w:szCs w:val="72"/>
        </w:rPr>
      </w:pPr>
    </w:p>
    <w:p w14:paraId="22A17B44">
      <w:pPr>
        <w:spacing w:line="500" w:lineRule="exact"/>
        <w:jc w:val="center"/>
        <w:rPr>
          <w:rFonts w:ascii="宋体" w:hAnsi="宋体" w:eastAsia="宋体"/>
          <w:b/>
          <w:color w:val="auto"/>
          <w:spacing w:val="200"/>
          <w:sz w:val="72"/>
          <w:szCs w:val="72"/>
        </w:rPr>
      </w:pPr>
    </w:p>
    <w:p w14:paraId="5551E749">
      <w:pPr>
        <w:spacing w:line="500" w:lineRule="exact"/>
        <w:ind w:firstLine="2393" w:firstLineChars="745"/>
        <w:rPr>
          <w:rFonts w:ascii="宋体" w:hAnsi="宋体" w:eastAsia="宋体"/>
          <w:b/>
          <w:color w:val="auto"/>
          <w:sz w:val="32"/>
          <w:szCs w:val="32"/>
          <w:u w:val="single"/>
        </w:rPr>
      </w:pPr>
      <w:r>
        <w:rPr>
          <w:rFonts w:hint="eastAsia" w:ascii="宋体" w:hAnsi="宋体" w:eastAsia="宋体"/>
          <w:b/>
          <w:color w:val="auto"/>
          <w:sz w:val="32"/>
          <w:szCs w:val="32"/>
        </w:rPr>
        <w:t>询价项目名称：</w:t>
      </w:r>
      <w:r>
        <w:rPr>
          <w:rFonts w:hint="eastAsia" w:ascii="宋体" w:hAnsi="宋体" w:eastAsia="宋体"/>
          <w:b/>
          <w:color w:val="auto"/>
          <w:sz w:val="32"/>
          <w:szCs w:val="32"/>
          <w:u w:val="single"/>
        </w:rPr>
        <w:t xml:space="preserve">                </w:t>
      </w:r>
    </w:p>
    <w:p w14:paraId="529335D0">
      <w:pPr>
        <w:spacing w:line="500" w:lineRule="exact"/>
        <w:jc w:val="center"/>
        <w:rPr>
          <w:rFonts w:ascii="宋体" w:hAnsi="宋体" w:eastAsia="宋体"/>
          <w:b/>
          <w:color w:val="auto"/>
          <w:spacing w:val="200"/>
          <w:sz w:val="72"/>
          <w:szCs w:val="72"/>
        </w:rPr>
      </w:pPr>
    </w:p>
    <w:p w14:paraId="5D733DFB">
      <w:pPr>
        <w:spacing w:line="500" w:lineRule="exact"/>
        <w:jc w:val="center"/>
        <w:rPr>
          <w:rFonts w:ascii="宋体" w:hAnsi="宋体" w:eastAsia="宋体"/>
          <w:b/>
          <w:color w:val="auto"/>
          <w:spacing w:val="200"/>
          <w:sz w:val="72"/>
          <w:szCs w:val="72"/>
        </w:rPr>
      </w:pPr>
    </w:p>
    <w:p w14:paraId="05636FD4">
      <w:pPr>
        <w:spacing w:line="500" w:lineRule="exact"/>
        <w:jc w:val="center"/>
        <w:rPr>
          <w:rFonts w:ascii="宋体" w:hAnsi="宋体" w:eastAsia="宋体"/>
          <w:b/>
          <w:color w:val="auto"/>
          <w:spacing w:val="200"/>
          <w:sz w:val="72"/>
          <w:szCs w:val="72"/>
        </w:rPr>
      </w:pPr>
    </w:p>
    <w:p w14:paraId="58B8C83D">
      <w:pPr>
        <w:spacing w:line="500" w:lineRule="exact"/>
        <w:jc w:val="center"/>
        <w:rPr>
          <w:rFonts w:ascii="宋体" w:hAnsi="宋体" w:eastAsia="宋体"/>
          <w:b/>
          <w:color w:val="auto"/>
          <w:spacing w:val="200"/>
          <w:sz w:val="72"/>
          <w:szCs w:val="72"/>
        </w:rPr>
      </w:pPr>
    </w:p>
    <w:p w14:paraId="4545AEAF">
      <w:pPr>
        <w:spacing w:line="500" w:lineRule="exact"/>
        <w:jc w:val="center"/>
        <w:rPr>
          <w:rFonts w:ascii="宋体" w:hAnsi="宋体" w:eastAsia="宋体"/>
          <w:b/>
          <w:color w:val="auto"/>
          <w:spacing w:val="200"/>
          <w:sz w:val="72"/>
          <w:szCs w:val="72"/>
        </w:rPr>
      </w:pPr>
    </w:p>
    <w:p w14:paraId="3834615B">
      <w:pPr>
        <w:spacing w:line="500" w:lineRule="exact"/>
        <w:jc w:val="center"/>
        <w:rPr>
          <w:rFonts w:ascii="宋体" w:hAnsi="宋体" w:eastAsia="宋体"/>
          <w:b/>
          <w:color w:val="auto"/>
          <w:spacing w:val="200"/>
          <w:sz w:val="72"/>
          <w:szCs w:val="72"/>
        </w:rPr>
      </w:pPr>
    </w:p>
    <w:p w14:paraId="72F5D3D4">
      <w:pPr>
        <w:spacing w:line="500" w:lineRule="exact"/>
        <w:jc w:val="center"/>
        <w:rPr>
          <w:rFonts w:ascii="宋体" w:hAnsi="宋体" w:eastAsia="宋体"/>
          <w:b/>
          <w:color w:val="auto"/>
          <w:spacing w:val="200"/>
          <w:sz w:val="72"/>
          <w:szCs w:val="72"/>
        </w:rPr>
      </w:pPr>
    </w:p>
    <w:p w14:paraId="6C9AF386">
      <w:pPr>
        <w:spacing w:line="500" w:lineRule="exact"/>
        <w:jc w:val="center"/>
        <w:rPr>
          <w:rFonts w:ascii="宋体" w:hAnsi="宋体" w:eastAsia="宋体"/>
          <w:b/>
          <w:color w:val="auto"/>
          <w:spacing w:val="200"/>
          <w:sz w:val="72"/>
          <w:szCs w:val="72"/>
        </w:rPr>
      </w:pPr>
    </w:p>
    <w:p w14:paraId="41EE222F">
      <w:pPr>
        <w:spacing w:line="500" w:lineRule="exact"/>
        <w:ind w:firstLine="2554" w:firstLineChars="795"/>
        <w:rPr>
          <w:rFonts w:ascii="宋体" w:hAnsi="宋体" w:eastAsia="宋体"/>
          <w:b/>
          <w:color w:val="auto"/>
          <w:sz w:val="32"/>
          <w:szCs w:val="32"/>
          <w:u w:val="single"/>
        </w:rPr>
      </w:pPr>
      <w:r>
        <w:rPr>
          <w:rFonts w:hint="eastAsia" w:ascii="宋体" w:hAnsi="宋体" w:eastAsia="宋体"/>
          <w:b/>
          <w:color w:val="auto"/>
          <w:sz w:val="32"/>
          <w:szCs w:val="32"/>
        </w:rPr>
        <w:t>报价人名称：</w:t>
      </w:r>
      <w:r>
        <w:rPr>
          <w:rFonts w:hint="eastAsia" w:ascii="宋体" w:hAnsi="宋体" w:eastAsia="宋体"/>
          <w:b/>
          <w:color w:val="auto"/>
          <w:sz w:val="32"/>
          <w:szCs w:val="32"/>
          <w:u w:val="single"/>
        </w:rPr>
        <w:t xml:space="preserve">              </w:t>
      </w:r>
    </w:p>
    <w:p w14:paraId="6EBAD6D6">
      <w:pPr>
        <w:spacing w:line="500" w:lineRule="exact"/>
        <w:ind w:firstLine="3196" w:firstLineChars="995"/>
        <w:rPr>
          <w:rFonts w:ascii="宋体" w:hAnsi="宋体" w:eastAsia="宋体"/>
          <w:b/>
          <w:color w:val="auto"/>
          <w:sz w:val="32"/>
          <w:szCs w:val="32"/>
          <w:u w:val="single"/>
        </w:rPr>
      </w:pPr>
      <w:r>
        <w:rPr>
          <w:rFonts w:hint="eastAsia" w:ascii="宋体" w:hAnsi="宋体" w:eastAsia="宋体"/>
          <w:b/>
          <w:color w:val="auto"/>
          <w:sz w:val="32"/>
          <w:szCs w:val="32"/>
        </w:rPr>
        <w:t>日期：</w:t>
      </w:r>
      <w:r>
        <w:rPr>
          <w:rFonts w:hint="eastAsia" w:ascii="宋体" w:hAnsi="宋体" w:eastAsia="宋体"/>
          <w:b/>
          <w:color w:val="auto"/>
          <w:sz w:val="32"/>
          <w:szCs w:val="32"/>
          <w:u w:val="single"/>
        </w:rPr>
        <w:t xml:space="preserve">              </w:t>
      </w:r>
    </w:p>
    <w:p w14:paraId="466C9FD9">
      <w:pPr>
        <w:widowControl/>
        <w:jc w:val="left"/>
        <w:rPr>
          <w:rFonts w:ascii="宋体" w:hAnsi="宋体" w:eastAsia="宋体"/>
          <w:b/>
          <w:color w:val="auto"/>
          <w:sz w:val="32"/>
          <w:szCs w:val="32"/>
        </w:rPr>
      </w:pPr>
      <w:r>
        <w:rPr>
          <w:rFonts w:ascii="宋体" w:hAnsi="宋体" w:eastAsia="宋体"/>
          <w:b/>
          <w:color w:val="auto"/>
          <w:sz w:val="32"/>
          <w:szCs w:val="32"/>
        </w:rPr>
        <w:br w:type="page"/>
      </w:r>
    </w:p>
    <w:p w14:paraId="6D2B2EC4">
      <w:pPr>
        <w:spacing w:line="500" w:lineRule="exact"/>
        <w:jc w:val="center"/>
        <w:rPr>
          <w:rFonts w:ascii="宋体" w:hAnsi="宋体" w:eastAsia="宋体"/>
          <w:b/>
          <w:color w:val="auto"/>
          <w:spacing w:val="200"/>
          <w:sz w:val="32"/>
          <w:szCs w:val="32"/>
        </w:rPr>
      </w:pPr>
      <w:r>
        <w:rPr>
          <w:rFonts w:hint="eastAsia" w:ascii="宋体" w:hAnsi="宋体" w:eastAsia="宋体"/>
          <w:b/>
          <w:color w:val="auto"/>
          <w:spacing w:val="200"/>
          <w:sz w:val="32"/>
          <w:szCs w:val="32"/>
        </w:rPr>
        <w:t>目录</w:t>
      </w:r>
    </w:p>
    <w:p w14:paraId="03CED289">
      <w:pPr>
        <w:spacing w:line="500" w:lineRule="exact"/>
        <w:rPr>
          <w:rFonts w:ascii="宋体" w:hAnsi="宋体" w:eastAsia="宋体"/>
          <w:color w:val="auto"/>
          <w:sz w:val="24"/>
          <w:szCs w:val="24"/>
        </w:rPr>
      </w:pPr>
      <w:r>
        <w:rPr>
          <w:rFonts w:hint="eastAsia" w:ascii="宋体" w:hAnsi="宋体" w:eastAsia="宋体"/>
          <w:color w:val="auto"/>
          <w:sz w:val="24"/>
          <w:szCs w:val="24"/>
        </w:rPr>
        <w:t>附件1. 询价申请书</w:t>
      </w:r>
    </w:p>
    <w:p w14:paraId="5CE580B6">
      <w:pPr>
        <w:spacing w:line="500" w:lineRule="exact"/>
        <w:rPr>
          <w:rFonts w:ascii="宋体" w:hAnsi="宋体" w:eastAsia="宋体"/>
          <w:color w:val="auto"/>
          <w:sz w:val="24"/>
          <w:szCs w:val="24"/>
        </w:rPr>
      </w:pPr>
      <w:r>
        <w:rPr>
          <w:rFonts w:hint="eastAsia" w:ascii="宋体" w:hAnsi="宋体" w:eastAsia="宋体"/>
          <w:color w:val="auto"/>
          <w:sz w:val="24"/>
          <w:szCs w:val="24"/>
        </w:rPr>
        <w:t>附件2. 报价一览表</w:t>
      </w:r>
    </w:p>
    <w:p w14:paraId="042CCFC8">
      <w:pPr>
        <w:spacing w:line="500" w:lineRule="exact"/>
        <w:rPr>
          <w:rFonts w:ascii="宋体" w:hAnsi="宋体" w:eastAsia="宋体"/>
          <w:color w:val="auto"/>
          <w:sz w:val="24"/>
          <w:szCs w:val="24"/>
        </w:rPr>
      </w:pPr>
      <w:r>
        <w:rPr>
          <w:rFonts w:hint="eastAsia" w:ascii="宋体" w:hAnsi="宋体" w:eastAsia="宋体"/>
          <w:color w:val="auto"/>
          <w:sz w:val="24"/>
          <w:szCs w:val="24"/>
        </w:rPr>
        <w:t>附件</w:t>
      </w:r>
      <w:r>
        <w:rPr>
          <w:rFonts w:hint="eastAsia" w:ascii="宋体" w:hAnsi="宋体" w:eastAsia="宋体"/>
          <w:color w:val="auto"/>
          <w:sz w:val="24"/>
          <w:szCs w:val="24"/>
          <w:lang w:val="en-US" w:eastAsia="zh-CN"/>
        </w:rPr>
        <w:t>3</w:t>
      </w:r>
      <w:r>
        <w:rPr>
          <w:rFonts w:hint="eastAsia" w:ascii="宋体" w:hAnsi="宋体" w:eastAsia="宋体"/>
          <w:color w:val="auto"/>
          <w:sz w:val="24"/>
          <w:szCs w:val="24"/>
        </w:rPr>
        <w:t>. 技术规格和商务偏离表</w:t>
      </w:r>
    </w:p>
    <w:p w14:paraId="7C08EE76">
      <w:pPr>
        <w:spacing w:line="500" w:lineRule="exact"/>
        <w:rPr>
          <w:rFonts w:ascii="宋体" w:hAnsi="宋体" w:eastAsia="宋体"/>
          <w:color w:val="auto"/>
          <w:sz w:val="24"/>
          <w:szCs w:val="24"/>
        </w:rPr>
      </w:pPr>
      <w:r>
        <w:rPr>
          <w:rFonts w:hint="eastAsia" w:ascii="宋体" w:hAnsi="宋体" w:eastAsia="宋体"/>
          <w:color w:val="auto"/>
          <w:sz w:val="24"/>
          <w:szCs w:val="24"/>
        </w:rPr>
        <w:t>附件</w:t>
      </w:r>
      <w:r>
        <w:rPr>
          <w:rFonts w:hint="eastAsia" w:ascii="宋体" w:hAnsi="宋体" w:eastAsia="宋体"/>
          <w:color w:val="auto"/>
          <w:sz w:val="24"/>
          <w:szCs w:val="24"/>
          <w:lang w:val="en-US" w:eastAsia="zh-CN"/>
        </w:rPr>
        <w:t>4</w:t>
      </w:r>
      <w:r>
        <w:rPr>
          <w:rFonts w:hint="eastAsia" w:ascii="宋体" w:hAnsi="宋体" w:eastAsia="宋体"/>
          <w:color w:val="auto"/>
          <w:sz w:val="24"/>
          <w:szCs w:val="24"/>
        </w:rPr>
        <w:t>. 报价人的资格证明文件</w:t>
      </w:r>
    </w:p>
    <w:p w14:paraId="2CB28D5F">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关于资格的声明函</w:t>
      </w:r>
    </w:p>
    <w:p w14:paraId="4C25AA02">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报价人的资格声明</w:t>
      </w:r>
    </w:p>
    <w:p w14:paraId="6385A580">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法人代表授权书</w:t>
      </w:r>
    </w:p>
    <w:p w14:paraId="4041E27B">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法人营业执照</w:t>
      </w:r>
    </w:p>
    <w:p w14:paraId="32F5F4C0">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其它资格证明文件</w:t>
      </w:r>
    </w:p>
    <w:p w14:paraId="07D8DC2C">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lang w:eastAsia="zh-CN"/>
        </w:rPr>
        <w:t>服务</w:t>
      </w:r>
      <w:r>
        <w:rPr>
          <w:rFonts w:hint="eastAsia" w:ascii="宋体" w:hAnsi="宋体" w:eastAsia="宋体"/>
          <w:color w:val="auto"/>
          <w:sz w:val="24"/>
          <w:szCs w:val="24"/>
        </w:rPr>
        <w:t>合同（参考文本）</w:t>
      </w:r>
    </w:p>
    <w:p w14:paraId="170C8CC9">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廉洁承诺书</w:t>
      </w:r>
    </w:p>
    <w:p w14:paraId="1BBED9C8">
      <w:pPr>
        <w:spacing w:line="500" w:lineRule="exact"/>
        <w:rPr>
          <w:rFonts w:ascii="宋体" w:hAnsi="宋体" w:eastAsia="宋体"/>
          <w:color w:val="auto"/>
          <w:sz w:val="24"/>
          <w:szCs w:val="24"/>
        </w:rPr>
      </w:pPr>
      <w:r>
        <w:rPr>
          <w:rFonts w:hint="eastAsia" w:ascii="宋体" w:hAnsi="宋体" w:eastAsia="宋体"/>
          <w:color w:val="auto"/>
          <w:sz w:val="24"/>
          <w:szCs w:val="24"/>
        </w:rPr>
        <w:t>附件</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 报价人提交的其它资料</w:t>
      </w:r>
    </w:p>
    <w:p w14:paraId="1EB88574">
      <w:pPr>
        <w:widowControl/>
        <w:jc w:val="left"/>
        <w:rPr>
          <w:rFonts w:ascii="宋体" w:hAnsi="宋体" w:eastAsia="宋体"/>
          <w:color w:val="auto"/>
          <w:sz w:val="24"/>
          <w:szCs w:val="24"/>
        </w:rPr>
      </w:pPr>
      <w:r>
        <w:rPr>
          <w:rFonts w:ascii="宋体" w:hAnsi="宋体" w:eastAsia="宋体"/>
          <w:color w:val="auto"/>
          <w:sz w:val="24"/>
          <w:szCs w:val="24"/>
        </w:rPr>
        <w:br w:type="page"/>
      </w:r>
    </w:p>
    <w:p w14:paraId="78D68496">
      <w:pPr>
        <w:spacing w:line="500" w:lineRule="exact"/>
        <w:rPr>
          <w:rFonts w:hint="eastAsia" w:ascii="宋体" w:hAnsi="宋体" w:eastAsia="宋体"/>
          <w:color w:val="auto"/>
          <w:sz w:val="24"/>
          <w:szCs w:val="24"/>
        </w:rPr>
      </w:pPr>
      <w:r>
        <w:rPr>
          <w:rFonts w:hint="eastAsia" w:ascii="宋体" w:hAnsi="宋体" w:eastAsia="宋体"/>
          <w:color w:val="auto"/>
          <w:sz w:val="24"/>
          <w:szCs w:val="24"/>
        </w:rPr>
        <w:t xml:space="preserve">附件1                           </w:t>
      </w:r>
    </w:p>
    <w:p w14:paraId="759662F3">
      <w:pPr>
        <w:spacing w:line="500" w:lineRule="exact"/>
        <w:ind w:firstLine="3614" w:firstLineChars="1000"/>
        <w:rPr>
          <w:rFonts w:ascii="宋体" w:hAnsi="宋体" w:eastAsia="宋体"/>
          <w:b/>
          <w:color w:val="auto"/>
          <w:sz w:val="36"/>
          <w:szCs w:val="36"/>
        </w:rPr>
      </w:pPr>
      <w:r>
        <w:rPr>
          <w:rFonts w:hint="eastAsia" w:ascii="宋体" w:hAnsi="宋体" w:eastAsia="宋体"/>
          <w:b/>
          <w:color w:val="auto"/>
          <w:sz w:val="36"/>
          <w:szCs w:val="36"/>
        </w:rPr>
        <w:t>询价申请书</w:t>
      </w:r>
    </w:p>
    <w:p w14:paraId="5EC6602D">
      <w:pPr>
        <w:spacing w:line="500" w:lineRule="exact"/>
        <w:rPr>
          <w:rFonts w:ascii="宋体" w:hAnsi="宋体" w:eastAsia="宋体"/>
          <w:color w:val="auto"/>
          <w:sz w:val="24"/>
          <w:szCs w:val="24"/>
        </w:rPr>
      </w:pPr>
      <w:r>
        <w:rPr>
          <w:rFonts w:hint="eastAsia" w:ascii="宋体" w:hAnsi="宋体" w:eastAsia="宋体"/>
          <w:color w:val="auto"/>
          <w:sz w:val="24"/>
          <w:szCs w:val="24"/>
        </w:rPr>
        <w:t>致：</w:t>
      </w:r>
      <w:r>
        <w:rPr>
          <w:rFonts w:hint="eastAsia" w:ascii="宋体" w:hAnsi="宋体" w:eastAsia="宋体"/>
          <w:color w:val="auto"/>
          <w:sz w:val="24"/>
          <w:szCs w:val="24"/>
          <w:u w:val="single"/>
        </w:rPr>
        <w:t>福建省广电文化传播有限公司</w:t>
      </w:r>
    </w:p>
    <w:p w14:paraId="15AAC486">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 xml:space="preserve">根据贵方为 </w:t>
      </w:r>
      <w:r>
        <w:rPr>
          <w:color w:val="auto"/>
          <w:spacing w:val="-2"/>
          <w:u w:val="single"/>
        </w:rPr>
        <w:t xml:space="preserve">        </w:t>
      </w:r>
      <w:r>
        <w:rPr>
          <w:rFonts w:hint="eastAsia" w:ascii="宋体" w:hAnsi="宋体" w:eastAsia="宋体"/>
          <w:color w:val="auto"/>
          <w:sz w:val="24"/>
          <w:szCs w:val="24"/>
        </w:rPr>
        <w:t>（项目名称）项目的邀请函，本签字代表</w:t>
      </w:r>
      <w:r>
        <w:rPr>
          <w:rFonts w:hint="eastAsia" w:ascii="宋体" w:hAnsi="宋体" w:eastAsia="宋体"/>
          <w:color w:val="auto"/>
          <w:sz w:val="24"/>
          <w:szCs w:val="24"/>
          <w:u w:val="single"/>
        </w:rPr>
        <w:t>（全名、职                                     务）</w:t>
      </w:r>
      <w:r>
        <w:rPr>
          <w:rFonts w:hint="eastAsia" w:ascii="宋体" w:hAnsi="宋体" w:eastAsia="宋体"/>
          <w:color w:val="auto"/>
          <w:sz w:val="24"/>
          <w:szCs w:val="24"/>
        </w:rPr>
        <w:t>经正式授权并代表</w:t>
      </w:r>
      <w:r>
        <w:rPr>
          <w:rFonts w:hint="eastAsia" w:ascii="宋体" w:hAnsi="宋体" w:eastAsia="宋体"/>
          <w:color w:val="auto"/>
          <w:sz w:val="24"/>
          <w:szCs w:val="24"/>
          <w:u w:val="single"/>
        </w:rPr>
        <w:t>（报价人名称）</w:t>
      </w:r>
      <w:r>
        <w:rPr>
          <w:rFonts w:hint="eastAsia" w:ascii="宋体" w:hAnsi="宋体" w:eastAsia="宋体"/>
          <w:color w:val="auto"/>
          <w:sz w:val="24"/>
          <w:szCs w:val="24"/>
        </w:rPr>
        <w:t>提交下述文件正本一份、副本一份。</w:t>
      </w:r>
    </w:p>
    <w:p w14:paraId="646FAB36">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 报价一览表</w:t>
      </w:r>
    </w:p>
    <w:p w14:paraId="3E3B7B67">
      <w:pPr>
        <w:spacing w:line="500" w:lineRule="exact"/>
        <w:ind w:firstLine="360" w:firstLineChars="150"/>
        <w:rPr>
          <w:rFonts w:ascii="宋体" w:hAnsi="宋体" w:eastAsia="宋体"/>
          <w:color w:val="auto"/>
          <w:sz w:val="24"/>
          <w:szCs w:val="24"/>
        </w:rPr>
      </w:pPr>
      <w:r>
        <w:rPr>
          <w:rFonts w:hint="eastAsia" w:ascii="宋体" w:hAnsi="宋体" w:eastAsia="宋体"/>
          <w:color w:val="auto"/>
          <w:sz w:val="24"/>
          <w:szCs w:val="24"/>
        </w:rPr>
        <w:t xml:space="preserve"> (</w:t>
      </w:r>
      <w:r>
        <w:rPr>
          <w:rFonts w:hint="eastAsia" w:ascii="宋体" w:hAnsi="宋体" w:eastAsia="宋体"/>
          <w:color w:val="auto"/>
          <w:sz w:val="24"/>
          <w:szCs w:val="24"/>
          <w:lang w:val="en-US" w:eastAsia="zh-CN"/>
        </w:rPr>
        <w:t>2</w:t>
      </w:r>
      <w:r>
        <w:rPr>
          <w:rFonts w:hint="eastAsia" w:ascii="宋体" w:hAnsi="宋体" w:eastAsia="宋体"/>
          <w:color w:val="auto"/>
          <w:sz w:val="24"/>
          <w:szCs w:val="24"/>
        </w:rPr>
        <w:t>) 技术规格和商务偏离表</w:t>
      </w:r>
    </w:p>
    <w:p w14:paraId="622D1F73">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eastAsia="zh-CN"/>
        </w:rPr>
        <w:t>3</w:t>
      </w:r>
      <w:r>
        <w:rPr>
          <w:rFonts w:hint="eastAsia" w:ascii="宋体" w:hAnsi="宋体" w:eastAsia="宋体"/>
          <w:color w:val="auto"/>
          <w:sz w:val="24"/>
          <w:szCs w:val="24"/>
        </w:rPr>
        <w:t>) 报价人资格证明文件</w:t>
      </w:r>
    </w:p>
    <w:p w14:paraId="5B17080D">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eastAsia="zh-CN"/>
        </w:rPr>
        <w:t>4</w:t>
      </w:r>
      <w:r>
        <w:rPr>
          <w:rFonts w:hint="eastAsia" w:ascii="宋体" w:hAnsi="宋体" w:eastAsia="宋体"/>
          <w:color w:val="auto"/>
          <w:sz w:val="24"/>
          <w:szCs w:val="24"/>
        </w:rPr>
        <w:t>) 报价人提交的其它资料</w:t>
      </w:r>
    </w:p>
    <w:p w14:paraId="3757ABA8">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据此函，签字代表宣布同意如下：</w:t>
      </w:r>
    </w:p>
    <w:p w14:paraId="7AA51718">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1．报价人将按询价文件的规定履行合同责任和义务。</w:t>
      </w:r>
    </w:p>
    <w:p w14:paraId="2DC314AD">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w:t>
      </w:r>
      <w:r>
        <w:rPr>
          <w:rFonts w:hint="eastAsia" w:ascii="宋体" w:hAnsi="宋体" w:eastAsia="宋体"/>
          <w:color w:val="auto"/>
          <w:sz w:val="24"/>
          <w:szCs w:val="24"/>
        </w:rPr>
        <w:tab/>
      </w:r>
      <w:r>
        <w:rPr>
          <w:rFonts w:hint="eastAsia" w:ascii="宋体" w:hAnsi="宋体" w:eastAsia="宋体"/>
          <w:color w:val="auto"/>
          <w:sz w:val="24"/>
          <w:szCs w:val="24"/>
        </w:rPr>
        <w:t>报价人已详细审查全部询价文件，包括修改文件（如有的话）和有关附件。</w:t>
      </w:r>
    </w:p>
    <w:p w14:paraId="0265ADE6">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hint="eastAsia" w:ascii="宋体" w:hAnsi="宋体" w:eastAsia="宋体"/>
          <w:color w:val="auto"/>
          <w:sz w:val="24"/>
          <w:szCs w:val="24"/>
        </w:rPr>
        <w:tab/>
      </w:r>
      <w:r>
        <w:rPr>
          <w:rFonts w:hint="eastAsia" w:ascii="宋体" w:hAnsi="宋体" w:eastAsia="宋体"/>
          <w:color w:val="auto"/>
          <w:sz w:val="24"/>
          <w:szCs w:val="24"/>
        </w:rPr>
        <w:t>我方同意所递交的报价文件在询价文件第二部分询价须知第 9.1 条规定的报价有效期内有效，在此期间内我方的报价有可能中选，我方将受此约束。</w:t>
      </w:r>
    </w:p>
    <w:p w14:paraId="2A4E0F0C">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w:t>
      </w:r>
      <w:r>
        <w:rPr>
          <w:rFonts w:hint="eastAsia" w:ascii="宋体" w:hAnsi="宋体" w:eastAsia="宋体"/>
          <w:color w:val="auto"/>
          <w:sz w:val="24"/>
          <w:szCs w:val="24"/>
        </w:rPr>
        <w:tab/>
      </w:r>
      <w:r>
        <w:rPr>
          <w:rFonts w:hint="eastAsia" w:ascii="宋体" w:hAnsi="宋体" w:eastAsia="宋体"/>
          <w:color w:val="auto"/>
          <w:sz w:val="24"/>
          <w:szCs w:val="24"/>
        </w:rPr>
        <w:t>报价人同意提供按照买方可能要求的与其报价有关的一切数据或资料，完全理解贵方不一定要接受最低的报价或收到的任何报价。</w:t>
      </w:r>
    </w:p>
    <w:p w14:paraId="3A93A1F6">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与本询价项目有关的一切正式往来通讯请寄：</w:t>
      </w:r>
    </w:p>
    <w:p w14:paraId="2E1E6166">
      <w:pPr>
        <w:spacing w:line="380" w:lineRule="exact"/>
        <w:ind w:firstLine="480" w:firstLineChars="200"/>
        <w:rPr>
          <w:rFonts w:ascii="宋体" w:hAnsi="宋体" w:eastAsia="宋体" w:cs="Times New Roman"/>
          <w:color w:val="auto"/>
          <w:sz w:val="24"/>
          <w:szCs w:val="24"/>
          <w:u w:val="single"/>
        </w:rPr>
      </w:pPr>
      <w:r>
        <w:rPr>
          <w:rFonts w:hint="eastAsia" w:ascii="宋体" w:hAnsi="宋体" w:eastAsia="宋体" w:cs="Times New Roman"/>
          <w:color w:val="auto"/>
          <w:sz w:val="24"/>
          <w:szCs w:val="24"/>
        </w:rPr>
        <w:t xml:space="preserve">地址：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 邮编： </w:t>
      </w:r>
      <w:r>
        <w:rPr>
          <w:rFonts w:hint="eastAsia" w:ascii="宋体" w:hAnsi="宋体" w:eastAsia="宋体" w:cs="Times New Roman"/>
          <w:color w:val="auto"/>
          <w:sz w:val="24"/>
          <w:szCs w:val="24"/>
          <w:u w:val="single"/>
        </w:rPr>
        <w:t xml:space="preserve">                 </w:t>
      </w:r>
    </w:p>
    <w:p w14:paraId="79570283">
      <w:pPr>
        <w:spacing w:line="380" w:lineRule="exact"/>
        <w:rPr>
          <w:rFonts w:ascii="宋体" w:hAnsi="宋体" w:eastAsia="宋体" w:cs="Times New Roman"/>
          <w:color w:val="auto"/>
          <w:sz w:val="24"/>
          <w:szCs w:val="24"/>
          <w:u w:val="single"/>
        </w:rPr>
      </w:pPr>
      <w:r>
        <w:rPr>
          <w:rFonts w:hint="eastAsia" w:ascii="宋体" w:hAnsi="宋体" w:eastAsia="宋体" w:cs="Times New Roman"/>
          <w:color w:val="auto"/>
          <w:sz w:val="24"/>
          <w:szCs w:val="24"/>
        </w:rPr>
        <w:t xml:space="preserve">    电话：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 传真： </w:t>
      </w:r>
      <w:r>
        <w:rPr>
          <w:rFonts w:hint="eastAsia" w:ascii="宋体" w:hAnsi="宋体" w:eastAsia="宋体" w:cs="Times New Roman"/>
          <w:color w:val="auto"/>
          <w:sz w:val="24"/>
          <w:szCs w:val="24"/>
          <w:u w:val="single"/>
        </w:rPr>
        <w:t xml:space="preserve">                 </w:t>
      </w:r>
    </w:p>
    <w:p w14:paraId="3A1E347C">
      <w:pPr>
        <w:spacing w:line="380" w:lineRule="exact"/>
        <w:rPr>
          <w:rFonts w:ascii="宋体" w:hAnsi="宋体" w:eastAsia="宋体" w:cs="Times New Roman"/>
          <w:color w:val="auto"/>
          <w:sz w:val="24"/>
          <w:szCs w:val="24"/>
          <w:u w:val="single"/>
        </w:rPr>
      </w:pPr>
      <w:r>
        <w:rPr>
          <w:rFonts w:hint="eastAsia" w:ascii="宋体" w:hAnsi="宋体" w:eastAsia="宋体" w:cs="Times New Roman"/>
          <w:color w:val="auto"/>
          <w:sz w:val="24"/>
          <w:szCs w:val="24"/>
        </w:rPr>
        <w:t xml:space="preserve">    报价人代表签字： </w:t>
      </w:r>
      <w:r>
        <w:rPr>
          <w:rFonts w:hint="eastAsia" w:ascii="宋体" w:hAnsi="宋体" w:eastAsia="宋体" w:cs="Times New Roman"/>
          <w:color w:val="auto"/>
          <w:sz w:val="24"/>
          <w:szCs w:val="24"/>
          <w:u w:val="single"/>
        </w:rPr>
        <w:t xml:space="preserve">                               </w:t>
      </w:r>
    </w:p>
    <w:p w14:paraId="7C8F014C">
      <w:pPr>
        <w:spacing w:line="38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报价人（全称并加盖公章）：</w:t>
      </w:r>
      <w:r>
        <w:rPr>
          <w:rFonts w:hint="eastAsia" w:ascii="宋体" w:hAnsi="宋体" w:eastAsia="宋体" w:cs="Times New Roman"/>
          <w:color w:val="auto"/>
          <w:sz w:val="24"/>
          <w:szCs w:val="24"/>
          <w:u w:val="single"/>
        </w:rPr>
        <w:t xml:space="preserve">                       </w:t>
      </w:r>
    </w:p>
    <w:p w14:paraId="46D07B33">
      <w:pPr>
        <w:spacing w:line="38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日  期：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年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月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133718B9">
      <w:pPr>
        <w:spacing w:line="500" w:lineRule="exact"/>
        <w:ind w:firstLine="480" w:firstLineChars="200"/>
        <w:rPr>
          <w:rFonts w:ascii="宋体" w:hAnsi="宋体" w:eastAsia="宋体"/>
          <w:color w:val="auto"/>
          <w:sz w:val="24"/>
          <w:szCs w:val="24"/>
        </w:rPr>
      </w:pPr>
    </w:p>
    <w:p w14:paraId="786473C9">
      <w:pPr>
        <w:widowControl/>
        <w:jc w:val="left"/>
        <w:rPr>
          <w:rFonts w:ascii="宋体" w:hAnsi="宋体" w:eastAsia="宋体"/>
          <w:color w:val="auto"/>
          <w:sz w:val="24"/>
          <w:szCs w:val="24"/>
        </w:rPr>
      </w:pPr>
      <w:r>
        <w:rPr>
          <w:rFonts w:ascii="宋体" w:hAnsi="宋体" w:eastAsia="宋体"/>
          <w:color w:val="auto"/>
          <w:sz w:val="24"/>
          <w:szCs w:val="24"/>
        </w:rPr>
        <w:br w:type="page"/>
      </w:r>
    </w:p>
    <w:p w14:paraId="19845696">
      <w:pPr>
        <w:spacing w:line="500" w:lineRule="exact"/>
        <w:rPr>
          <w:rFonts w:hint="eastAsia" w:ascii="宋体" w:hAnsi="宋体" w:eastAsia="宋体"/>
          <w:color w:val="auto"/>
          <w:sz w:val="24"/>
          <w:szCs w:val="24"/>
        </w:rPr>
      </w:pPr>
      <w:r>
        <w:rPr>
          <w:rFonts w:hint="eastAsia" w:ascii="宋体" w:hAnsi="宋体" w:eastAsia="宋体"/>
          <w:color w:val="auto"/>
          <w:sz w:val="24"/>
          <w:szCs w:val="24"/>
        </w:rPr>
        <w:t xml:space="preserve">附件2                           </w:t>
      </w:r>
    </w:p>
    <w:p w14:paraId="288FE953">
      <w:pPr>
        <w:spacing w:line="500" w:lineRule="exact"/>
        <w:ind w:firstLine="3614" w:firstLineChars="1000"/>
        <w:rPr>
          <w:rFonts w:ascii="宋体" w:hAnsi="宋体" w:eastAsia="宋体"/>
          <w:color w:val="auto"/>
          <w:sz w:val="24"/>
          <w:szCs w:val="24"/>
        </w:rPr>
      </w:pPr>
      <w:r>
        <w:rPr>
          <w:rFonts w:hint="eastAsia" w:ascii="宋体" w:hAnsi="宋体" w:eastAsia="宋体"/>
          <w:b/>
          <w:color w:val="auto"/>
          <w:sz w:val="36"/>
          <w:szCs w:val="36"/>
        </w:rPr>
        <w:t>报价一览表</w:t>
      </w:r>
    </w:p>
    <w:p w14:paraId="5FBE98E2">
      <w:pPr>
        <w:spacing w:after="120" w:afterLines="50" w:line="520" w:lineRule="exact"/>
        <w:rPr>
          <w:rFonts w:ascii="宋体" w:hAnsi="宋体" w:eastAsia="宋体" w:cs="Times New Roman"/>
          <w:color w:val="auto"/>
          <w:sz w:val="24"/>
          <w:szCs w:val="24"/>
          <w:u w:val="single"/>
        </w:rPr>
      </w:pPr>
      <w:r>
        <w:rPr>
          <w:rFonts w:hint="eastAsia" w:ascii="宋体" w:hAnsi="宋体" w:eastAsia="宋体" w:cs="Times New Roman"/>
          <w:color w:val="auto"/>
          <w:sz w:val="24"/>
          <w:szCs w:val="24"/>
        </w:rPr>
        <w:t>报价人全称（加盖公章）：</w:t>
      </w:r>
      <w:r>
        <w:rPr>
          <w:rFonts w:hint="eastAsia" w:ascii="宋体" w:hAnsi="宋体" w:eastAsia="宋体" w:cs="Times New Roman"/>
          <w:color w:val="auto"/>
          <w:sz w:val="24"/>
          <w:szCs w:val="24"/>
          <w:u w:val="single"/>
        </w:rPr>
        <w:t xml:space="preserve">               </w:t>
      </w:r>
    </w:p>
    <w:p w14:paraId="01871374">
      <w:pPr>
        <w:spacing w:line="500" w:lineRule="exact"/>
        <w:rPr>
          <w:rFonts w:ascii="宋体" w:hAnsi="宋体" w:eastAsia="宋体" w:cs="Times New Roman"/>
          <w:color w:val="auto"/>
          <w:sz w:val="24"/>
          <w:szCs w:val="24"/>
        </w:rPr>
      </w:pPr>
      <w:r>
        <w:rPr>
          <w:rFonts w:hint="eastAsia" w:ascii="宋体" w:hAnsi="宋体" w:eastAsia="宋体" w:cs="Times New Roman"/>
          <w:color w:val="auto"/>
          <w:sz w:val="24"/>
          <w:szCs w:val="24"/>
        </w:rPr>
        <w:t>项目名称：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 </w:t>
      </w:r>
    </w:p>
    <w:tbl>
      <w:tblPr>
        <w:tblStyle w:val="15"/>
        <w:tblW w:w="10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382"/>
        <w:gridCol w:w="1235"/>
        <w:gridCol w:w="1308"/>
        <w:gridCol w:w="1264"/>
        <w:gridCol w:w="1932"/>
        <w:gridCol w:w="2039"/>
      </w:tblGrid>
      <w:tr w14:paraId="6F53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23022A1E">
            <w:pPr>
              <w:spacing w:line="500" w:lineRule="exact"/>
              <w:jc w:val="center"/>
              <w:rPr>
                <w:rFonts w:ascii="宋体" w:hAnsi="宋体" w:eastAsia="宋体"/>
                <w:color w:val="auto"/>
                <w:sz w:val="24"/>
                <w:szCs w:val="24"/>
              </w:rPr>
            </w:pPr>
            <w:r>
              <w:rPr>
                <w:rFonts w:hint="eastAsia" w:ascii="宋体" w:hAnsi="宋体" w:eastAsia="宋体"/>
                <w:color w:val="auto"/>
                <w:sz w:val="24"/>
                <w:szCs w:val="24"/>
              </w:rPr>
              <w:t>合同包</w:t>
            </w:r>
          </w:p>
        </w:tc>
        <w:tc>
          <w:tcPr>
            <w:tcW w:w="1382" w:type="dxa"/>
            <w:vAlign w:val="center"/>
          </w:tcPr>
          <w:p w14:paraId="1294CBFF">
            <w:pPr>
              <w:spacing w:line="500" w:lineRule="exact"/>
              <w:jc w:val="center"/>
              <w:rPr>
                <w:rFonts w:ascii="宋体" w:hAnsi="宋体" w:eastAsia="宋体"/>
                <w:color w:val="auto"/>
                <w:sz w:val="24"/>
                <w:szCs w:val="24"/>
              </w:rPr>
            </w:pPr>
            <w:r>
              <w:rPr>
                <w:rFonts w:hint="eastAsia" w:ascii="宋体" w:hAnsi="宋体" w:eastAsia="宋体"/>
                <w:color w:val="auto"/>
                <w:sz w:val="24"/>
                <w:szCs w:val="24"/>
                <w:lang w:eastAsia="zh-CN"/>
              </w:rPr>
              <w:t>服务</w:t>
            </w:r>
            <w:r>
              <w:rPr>
                <w:rFonts w:hint="eastAsia" w:ascii="宋体" w:hAnsi="宋体" w:eastAsia="宋体"/>
                <w:color w:val="auto"/>
                <w:sz w:val="24"/>
                <w:szCs w:val="24"/>
              </w:rPr>
              <w:t>名称</w:t>
            </w:r>
          </w:p>
        </w:tc>
        <w:tc>
          <w:tcPr>
            <w:tcW w:w="1235" w:type="dxa"/>
            <w:vAlign w:val="center"/>
          </w:tcPr>
          <w:p w14:paraId="776273AF">
            <w:pPr>
              <w:spacing w:line="500" w:lineRule="exact"/>
              <w:jc w:val="center"/>
              <w:rPr>
                <w:rFonts w:ascii="宋体" w:hAnsi="宋体" w:eastAsia="宋体"/>
                <w:color w:val="auto"/>
                <w:sz w:val="24"/>
                <w:szCs w:val="24"/>
              </w:rPr>
            </w:pPr>
            <w:r>
              <w:rPr>
                <w:rFonts w:hint="eastAsia" w:ascii="宋体" w:hAnsi="宋体" w:eastAsia="宋体"/>
                <w:color w:val="auto"/>
                <w:sz w:val="24"/>
                <w:szCs w:val="24"/>
              </w:rPr>
              <w:t>参考数量（</w:t>
            </w:r>
            <w:r>
              <w:rPr>
                <w:rFonts w:hint="eastAsia" w:ascii="宋体" w:hAnsi="宋体" w:eastAsia="宋体"/>
                <w:color w:val="auto"/>
                <w:sz w:val="24"/>
                <w:szCs w:val="24"/>
                <w:lang w:eastAsia="zh-CN"/>
              </w:rPr>
              <w:t>包</w:t>
            </w:r>
            <w:r>
              <w:rPr>
                <w:rFonts w:hint="eastAsia" w:ascii="宋体" w:hAnsi="宋体" w:eastAsia="宋体"/>
                <w:color w:val="auto"/>
                <w:sz w:val="24"/>
                <w:szCs w:val="24"/>
              </w:rPr>
              <w:t>）</w:t>
            </w:r>
          </w:p>
        </w:tc>
        <w:tc>
          <w:tcPr>
            <w:tcW w:w="1308" w:type="dxa"/>
            <w:vAlign w:val="center"/>
          </w:tcPr>
          <w:p w14:paraId="49DE5086">
            <w:pPr>
              <w:spacing w:line="500" w:lineRule="exact"/>
              <w:jc w:val="center"/>
              <w:rPr>
                <w:rFonts w:ascii="宋体" w:hAnsi="宋体" w:eastAsia="宋体"/>
                <w:color w:val="auto"/>
                <w:sz w:val="24"/>
                <w:szCs w:val="24"/>
              </w:rPr>
            </w:pPr>
            <w:r>
              <w:rPr>
                <w:rFonts w:hint="eastAsia" w:ascii="宋体" w:hAnsi="宋体" w:eastAsia="宋体"/>
                <w:color w:val="auto"/>
                <w:sz w:val="24"/>
                <w:szCs w:val="24"/>
              </w:rPr>
              <w:t>含税单价（元）</w:t>
            </w:r>
          </w:p>
        </w:tc>
        <w:tc>
          <w:tcPr>
            <w:tcW w:w="1264" w:type="dxa"/>
            <w:vAlign w:val="center"/>
          </w:tcPr>
          <w:p w14:paraId="24E92CCC">
            <w:pPr>
              <w:spacing w:line="500" w:lineRule="exact"/>
              <w:jc w:val="center"/>
              <w:rPr>
                <w:rFonts w:ascii="宋体" w:hAnsi="宋体" w:eastAsia="宋体"/>
                <w:color w:val="auto"/>
                <w:sz w:val="24"/>
                <w:szCs w:val="24"/>
              </w:rPr>
            </w:pPr>
            <w:r>
              <w:rPr>
                <w:rFonts w:hint="eastAsia" w:ascii="宋体" w:hAnsi="宋体" w:eastAsia="宋体"/>
                <w:color w:val="auto"/>
                <w:sz w:val="24"/>
                <w:szCs w:val="24"/>
                <w:lang w:eastAsia="zh-CN"/>
              </w:rPr>
              <w:t>不含税价格（元）</w:t>
            </w:r>
          </w:p>
        </w:tc>
        <w:tc>
          <w:tcPr>
            <w:tcW w:w="1932" w:type="dxa"/>
            <w:vAlign w:val="center"/>
          </w:tcPr>
          <w:p w14:paraId="5BB0A2F1">
            <w:pPr>
              <w:spacing w:line="500" w:lineRule="exact"/>
              <w:jc w:val="center"/>
              <w:rPr>
                <w:rFonts w:hint="eastAsia" w:ascii="宋体" w:hAnsi="宋体" w:eastAsia="宋体"/>
                <w:color w:val="auto"/>
                <w:sz w:val="24"/>
                <w:szCs w:val="24"/>
                <w:lang w:eastAsia="zh-CN"/>
              </w:rPr>
            </w:pPr>
            <w:r>
              <w:rPr>
                <w:rFonts w:hint="eastAsia" w:ascii="宋体" w:hAnsi="宋体" w:eastAsia="宋体"/>
                <w:color w:val="auto"/>
                <w:sz w:val="24"/>
                <w:szCs w:val="24"/>
              </w:rPr>
              <w:t>含税总价（元）</w:t>
            </w:r>
          </w:p>
        </w:tc>
        <w:tc>
          <w:tcPr>
            <w:tcW w:w="2039" w:type="dxa"/>
            <w:vAlign w:val="center"/>
          </w:tcPr>
          <w:p w14:paraId="719E1F95">
            <w:pPr>
              <w:spacing w:line="500" w:lineRule="exact"/>
              <w:jc w:val="center"/>
              <w:rPr>
                <w:rFonts w:hint="eastAsia" w:ascii="宋体" w:hAnsi="宋体" w:eastAsia="宋体"/>
                <w:color w:val="auto"/>
                <w:sz w:val="24"/>
                <w:szCs w:val="24"/>
              </w:rPr>
            </w:pPr>
            <w:r>
              <w:rPr>
                <w:rFonts w:hint="eastAsia" w:ascii="宋体" w:hAnsi="宋体" w:eastAsia="宋体"/>
                <w:color w:val="auto"/>
                <w:sz w:val="24"/>
                <w:szCs w:val="24"/>
              </w:rPr>
              <w:t>备注</w:t>
            </w:r>
          </w:p>
        </w:tc>
      </w:tr>
      <w:tr w14:paraId="253D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277CB081">
            <w:pPr>
              <w:spacing w:line="500" w:lineRule="exact"/>
              <w:jc w:val="center"/>
              <w:rPr>
                <w:rFonts w:ascii="宋体" w:hAnsi="宋体" w:eastAsia="宋体"/>
                <w:color w:val="auto"/>
                <w:sz w:val="24"/>
                <w:szCs w:val="24"/>
              </w:rPr>
            </w:pPr>
            <w:r>
              <w:rPr>
                <w:rFonts w:hint="eastAsia" w:ascii="宋体" w:hAnsi="宋体" w:eastAsia="宋体"/>
                <w:color w:val="auto"/>
                <w:sz w:val="24"/>
                <w:szCs w:val="24"/>
              </w:rPr>
              <w:t>1</w:t>
            </w:r>
          </w:p>
        </w:tc>
        <w:tc>
          <w:tcPr>
            <w:tcW w:w="1382" w:type="dxa"/>
            <w:vAlign w:val="center"/>
          </w:tcPr>
          <w:p w14:paraId="0016EBFB">
            <w:pPr>
              <w:spacing w:line="500" w:lineRule="exact"/>
              <w:jc w:val="center"/>
              <w:rPr>
                <w:rFonts w:ascii="宋体" w:hAnsi="宋体" w:eastAsia="宋体"/>
                <w:color w:val="auto"/>
                <w:sz w:val="24"/>
                <w:szCs w:val="24"/>
              </w:rPr>
            </w:pPr>
            <w:r>
              <w:rPr>
                <w:rFonts w:hint="eastAsia" w:ascii="宋体" w:hAnsi="宋体" w:eastAsia="宋体"/>
                <w:color w:val="auto"/>
                <w:sz w:val="24"/>
                <w:szCs w:val="24"/>
                <w:lang w:eastAsia="zh-CN"/>
              </w:rPr>
              <w:t>202</w:t>
            </w:r>
            <w:r>
              <w:rPr>
                <w:rFonts w:hint="eastAsia" w:ascii="宋体" w:hAnsi="宋体" w:eastAsia="宋体"/>
                <w:color w:val="auto"/>
                <w:sz w:val="24"/>
                <w:szCs w:val="24"/>
                <w:lang w:val="en-US" w:eastAsia="zh-CN"/>
              </w:rPr>
              <w:t>5</w:t>
            </w:r>
            <w:bookmarkStart w:id="3" w:name="_GoBack"/>
            <w:bookmarkEnd w:id="3"/>
            <w:r>
              <w:rPr>
                <w:rFonts w:hint="eastAsia" w:ascii="宋体" w:hAnsi="宋体" w:eastAsia="宋体"/>
                <w:color w:val="auto"/>
                <w:sz w:val="24"/>
                <w:szCs w:val="24"/>
                <w:lang w:eastAsia="zh-CN"/>
              </w:rPr>
              <w:t>年广网文传公司融媒体拍摄运营服务项目</w:t>
            </w:r>
          </w:p>
        </w:tc>
        <w:tc>
          <w:tcPr>
            <w:tcW w:w="1235" w:type="dxa"/>
            <w:vAlign w:val="center"/>
          </w:tcPr>
          <w:p w14:paraId="328779C4">
            <w:pPr>
              <w:spacing w:line="50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w:t>
            </w:r>
          </w:p>
        </w:tc>
        <w:tc>
          <w:tcPr>
            <w:tcW w:w="1308" w:type="dxa"/>
            <w:vAlign w:val="center"/>
          </w:tcPr>
          <w:p w14:paraId="7A442405">
            <w:pPr>
              <w:spacing w:line="500" w:lineRule="exact"/>
              <w:jc w:val="center"/>
              <w:rPr>
                <w:rFonts w:ascii="宋体" w:hAnsi="宋体" w:eastAsia="宋体"/>
                <w:color w:val="auto"/>
                <w:sz w:val="24"/>
                <w:szCs w:val="24"/>
              </w:rPr>
            </w:pPr>
          </w:p>
        </w:tc>
        <w:tc>
          <w:tcPr>
            <w:tcW w:w="1264" w:type="dxa"/>
            <w:vAlign w:val="center"/>
          </w:tcPr>
          <w:p w14:paraId="3903F19A">
            <w:pPr>
              <w:spacing w:line="500" w:lineRule="exact"/>
              <w:jc w:val="center"/>
              <w:rPr>
                <w:rFonts w:ascii="宋体" w:hAnsi="宋体" w:eastAsia="宋体"/>
                <w:color w:val="auto"/>
                <w:sz w:val="24"/>
                <w:szCs w:val="24"/>
              </w:rPr>
            </w:pPr>
          </w:p>
        </w:tc>
        <w:tc>
          <w:tcPr>
            <w:tcW w:w="1932" w:type="dxa"/>
            <w:vAlign w:val="center"/>
          </w:tcPr>
          <w:p w14:paraId="53CDF563">
            <w:pPr>
              <w:spacing w:line="500" w:lineRule="exact"/>
              <w:jc w:val="center"/>
              <w:rPr>
                <w:rFonts w:ascii="宋体" w:hAnsi="宋体" w:eastAsia="宋体"/>
                <w:color w:val="auto"/>
                <w:sz w:val="24"/>
                <w:szCs w:val="24"/>
              </w:rPr>
            </w:pPr>
          </w:p>
        </w:tc>
        <w:tc>
          <w:tcPr>
            <w:tcW w:w="2039" w:type="dxa"/>
            <w:vAlign w:val="center"/>
          </w:tcPr>
          <w:p w14:paraId="065F546E">
            <w:pPr>
              <w:spacing w:line="500" w:lineRule="exact"/>
              <w:jc w:val="left"/>
              <w:rPr>
                <w:rFonts w:hint="eastAsia" w:ascii="宋体" w:hAnsi="宋体" w:eastAsia="宋体"/>
                <w:color w:val="auto"/>
                <w:sz w:val="24"/>
                <w:szCs w:val="24"/>
                <w:lang w:eastAsia="zh-CN"/>
              </w:rPr>
            </w:pPr>
            <w:r>
              <w:rPr>
                <w:rFonts w:hint="eastAsia" w:ascii="宋体" w:hAnsi="宋体" w:eastAsia="宋体"/>
                <w:color w:val="auto"/>
                <w:sz w:val="24"/>
                <w:szCs w:val="24"/>
                <w:lang w:eastAsia="zh-CN"/>
              </w:rPr>
              <w:t>报价包括宣传短视频拍摄制作（约</w:t>
            </w:r>
            <w:r>
              <w:rPr>
                <w:rFonts w:hint="eastAsia" w:ascii="宋体" w:hAnsi="宋体" w:eastAsia="宋体"/>
                <w:color w:val="auto"/>
                <w:sz w:val="24"/>
                <w:szCs w:val="24"/>
                <w:lang w:val="en-US" w:eastAsia="zh-CN"/>
              </w:rPr>
              <w:t>30条）、重大宣传节点活动直播（约5场），一名采编人员驻点服务一年服务费</w:t>
            </w:r>
            <w:r>
              <w:rPr>
                <w:rFonts w:hint="eastAsia" w:ascii="宋体" w:hAnsi="宋体" w:eastAsia="宋体"/>
                <w:color w:val="auto"/>
                <w:sz w:val="24"/>
                <w:szCs w:val="24"/>
                <w:lang w:eastAsia="zh-CN"/>
              </w:rPr>
              <w:t>等。</w:t>
            </w:r>
          </w:p>
        </w:tc>
      </w:tr>
      <w:tr w14:paraId="054A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1CBA9EE4">
            <w:pPr>
              <w:spacing w:line="500" w:lineRule="exact"/>
              <w:jc w:val="center"/>
              <w:rPr>
                <w:rFonts w:ascii="宋体" w:hAnsi="宋体" w:eastAsia="宋体"/>
                <w:color w:val="auto"/>
                <w:sz w:val="24"/>
                <w:szCs w:val="24"/>
              </w:rPr>
            </w:pPr>
            <w:r>
              <w:rPr>
                <w:rFonts w:hint="eastAsia" w:ascii="宋体" w:hAnsi="宋体" w:eastAsia="宋体"/>
                <w:color w:val="auto"/>
                <w:sz w:val="24"/>
                <w:szCs w:val="24"/>
              </w:rPr>
              <w:t>报价总价（</w:t>
            </w:r>
            <w:r>
              <w:rPr>
                <w:rFonts w:hint="eastAsia" w:ascii="宋体" w:hAnsi="宋体" w:eastAsia="宋体"/>
                <w:color w:val="auto"/>
                <w:sz w:val="24"/>
                <w:szCs w:val="24"/>
                <w:lang w:eastAsia="zh-CN"/>
              </w:rPr>
              <w:t>标明税率，</w:t>
            </w:r>
            <w:r>
              <w:rPr>
                <w:rFonts w:hint="eastAsia" w:ascii="宋体" w:hAnsi="宋体" w:eastAsia="宋体"/>
                <w:color w:val="auto"/>
                <w:sz w:val="24"/>
                <w:szCs w:val="24"/>
              </w:rPr>
              <w:t>大写）</w:t>
            </w:r>
          </w:p>
        </w:tc>
        <w:tc>
          <w:tcPr>
            <w:tcW w:w="7121" w:type="dxa"/>
            <w:gridSpan w:val="5"/>
          </w:tcPr>
          <w:p w14:paraId="15FCB5D5">
            <w:pPr>
              <w:spacing w:line="500" w:lineRule="exact"/>
              <w:rPr>
                <w:rFonts w:ascii="宋体" w:hAnsi="宋体" w:eastAsia="宋体"/>
                <w:color w:val="auto"/>
                <w:sz w:val="24"/>
                <w:szCs w:val="24"/>
              </w:rPr>
            </w:pPr>
          </w:p>
        </w:tc>
        <w:tc>
          <w:tcPr>
            <w:tcW w:w="2039" w:type="dxa"/>
          </w:tcPr>
          <w:p w14:paraId="2CA63CD3">
            <w:pPr>
              <w:spacing w:line="500" w:lineRule="exact"/>
              <w:rPr>
                <w:rFonts w:ascii="宋体" w:hAnsi="宋体" w:eastAsia="宋体"/>
                <w:color w:val="auto"/>
                <w:sz w:val="24"/>
                <w:szCs w:val="24"/>
              </w:rPr>
            </w:pPr>
          </w:p>
        </w:tc>
      </w:tr>
    </w:tbl>
    <w:p w14:paraId="59B568E7">
      <w:pPr>
        <w:spacing w:line="500" w:lineRule="exact"/>
        <w:rPr>
          <w:rFonts w:ascii="宋体" w:hAnsi="宋体" w:eastAsia="宋体"/>
          <w:color w:val="auto"/>
          <w:sz w:val="24"/>
          <w:szCs w:val="24"/>
        </w:rPr>
      </w:pPr>
      <w:r>
        <w:rPr>
          <w:rFonts w:hint="eastAsia" w:ascii="宋体" w:hAnsi="宋体" w:eastAsia="宋体"/>
          <w:color w:val="auto"/>
          <w:sz w:val="24"/>
          <w:szCs w:val="24"/>
        </w:rPr>
        <w:t>注：</w:t>
      </w:r>
    </w:p>
    <w:p w14:paraId="2E25A241">
      <w:pPr>
        <w:spacing w:line="500" w:lineRule="exact"/>
        <w:rPr>
          <w:rFonts w:ascii="宋体" w:hAnsi="宋体" w:eastAsia="宋体"/>
          <w:color w:val="auto"/>
          <w:sz w:val="24"/>
          <w:szCs w:val="24"/>
        </w:rPr>
      </w:pPr>
      <w:r>
        <w:rPr>
          <w:rFonts w:hint="eastAsia" w:ascii="宋体" w:hAnsi="宋体" w:eastAsia="宋体"/>
          <w:color w:val="auto"/>
          <w:sz w:val="24"/>
          <w:szCs w:val="24"/>
        </w:rPr>
        <w:t>1、报价人须按照询价文件要求，提供全部服务的含税价。</w:t>
      </w:r>
    </w:p>
    <w:p w14:paraId="0BA85121">
      <w:pPr>
        <w:spacing w:line="500" w:lineRule="exact"/>
        <w:rPr>
          <w:rFonts w:ascii="宋体" w:hAnsi="宋体" w:eastAsia="宋体"/>
          <w:color w:val="auto"/>
          <w:sz w:val="24"/>
          <w:szCs w:val="24"/>
        </w:rPr>
      </w:pPr>
      <w:r>
        <w:rPr>
          <w:rFonts w:hint="eastAsia" w:ascii="宋体" w:hAnsi="宋体" w:eastAsia="宋体"/>
          <w:color w:val="auto"/>
          <w:sz w:val="24"/>
          <w:szCs w:val="24"/>
        </w:rPr>
        <w:t>2、报价人应按照询价文件中要求提供的货物及服务内容报价。其他未在本报价表/分项报价表中明确列出且在第三部分《询价内容及要求》中规定的工作项，</w:t>
      </w:r>
      <w:r>
        <w:rPr>
          <w:rFonts w:hint="eastAsia" w:ascii="宋体" w:hAnsi="宋体" w:eastAsia="宋体"/>
          <w:color w:val="auto"/>
          <w:sz w:val="24"/>
          <w:szCs w:val="24"/>
          <w:lang w:eastAsia="zh-CN"/>
        </w:rPr>
        <w:t>询价</w:t>
      </w:r>
      <w:r>
        <w:rPr>
          <w:rFonts w:hint="eastAsia" w:ascii="宋体" w:hAnsi="宋体" w:eastAsia="宋体"/>
          <w:color w:val="auto"/>
          <w:sz w:val="24"/>
          <w:szCs w:val="24"/>
        </w:rPr>
        <w:t>人将视为报价人已将这些未列明的工作项所对应的报价包含在总报价中，不再单独分列报价，并不再任何时候就这些未列明的工作项向</w:t>
      </w:r>
      <w:r>
        <w:rPr>
          <w:rFonts w:hint="eastAsia" w:ascii="宋体" w:hAnsi="宋体" w:eastAsia="宋体"/>
          <w:color w:val="auto"/>
          <w:sz w:val="24"/>
          <w:szCs w:val="24"/>
          <w:lang w:eastAsia="zh-CN"/>
        </w:rPr>
        <w:t>询价</w:t>
      </w:r>
      <w:r>
        <w:rPr>
          <w:rFonts w:hint="eastAsia" w:ascii="宋体" w:hAnsi="宋体" w:eastAsia="宋体"/>
          <w:color w:val="auto"/>
          <w:sz w:val="24"/>
          <w:szCs w:val="24"/>
        </w:rPr>
        <w:t>人另行报价或主张收费。报价人的总报价已包含并考虑了为履行本询价项目的全部费用及风险。</w:t>
      </w:r>
    </w:p>
    <w:p w14:paraId="688B63C6">
      <w:pPr>
        <w:spacing w:line="520" w:lineRule="exact"/>
        <w:rPr>
          <w:rFonts w:ascii="宋体" w:hAnsi="宋体" w:eastAsia="宋体" w:cs="Times New Roman"/>
          <w:color w:val="auto"/>
          <w:sz w:val="24"/>
          <w:szCs w:val="24"/>
        </w:rPr>
      </w:pPr>
      <w:r>
        <w:rPr>
          <w:rFonts w:hint="eastAsia" w:ascii="宋体" w:hAnsi="宋体" w:eastAsia="宋体" w:cs="Times New Roman"/>
          <w:color w:val="auto"/>
          <w:sz w:val="24"/>
          <w:szCs w:val="24"/>
        </w:rPr>
        <w:t>报价人代表签字：</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  </w:t>
      </w:r>
    </w:p>
    <w:p w14:paraId="28759027">
      <w:pPr>
        <w:spacing w:line="520" w:lineRule="exact"/>
        <w:rPr>
          <w:rFonts w:ascii="宋体" w:hAnsi="宋体" w:eastAsia="宋体" w:cs="Times New Roman"/>
          <w:color w:val="auto"/>
          <w:sz w:val="24"/>
          <w:szCs w:val="24"/>
          <w:u w:val="single"/>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p>
    <w:p w14:paraId="4707EF7B">
      <w:pPr>
        <w:widowControl/>
        <w:jc w:val="left"/>
        <w:rPr>
          <w:rFonts w:ascii="宋体" w:hAnsi="宋体" w:eastAsia="宋体" w:cs="Times New Roman"/>
          <w:color w:val="auto"/>
          <w:sz w:val="24"/>
          <w:szCs w:val="24"/>
        </w:rPr>
      </w:pPr>
      <w:r>
        <w:rPr>
          <w:rFonts w:ascii="宋体" w:hAnsi="宋体" w:eastAsia="宋体" w:cs="Times New Roman"/>
          <w:color w:val="auto"/>
          <w:sz w:val="24"/>
          <w:szCs w:val="24"/>
        </w:rPr>
        <w:br w:type="page"/>
      </w:r>
    </w:p>
    <w:p w14:paraId="628F1045">
      <w:pPr>
        <w:spacing w:line="500" w:lineRule="exact"/>
        <w:rPr>
          <w:rFonts w:hint="eastAsia" w:ascii="宋体" w:hAnsi="宋体" w:eastAsia="宋体"/>
          <w:color w:val="auto"/>
          <w:sz w:val="24"/>
          <w:szCs w:val="24"/>
        </w:rPr>
      </w:pPr>
      <w:r>
        <w:rPr>
          <w:rFonts w:hint="eastAsia" w:ascii="宋体" w:hAnsi="宋体" w:eastAsia="宋体"/>
          <w:color w:val="auto"/>
          <w:sz w:val="24"/>
          <w:szCs w:val="24"/>
        </w:rPr>
        <w:t>附件</w:t>
      </w:r>
      <w:r>
        <w:rPr>
          <w:rFonts w:hint="eastAsia" w:ascii="宋体" w:hAnsi="宋体" w:eastAsia="宋体"/>
          <w:color w:val="auto"/>
          <w:sz w:val="24"/>
          <w:szCs w:val="24"/>
          <w:lang w:val="en-US" w:eastAsia="zh-CN"/>
        </w:rPr>
        <w:t>3</w:t>
      </w:r>
      <w:r>
        <w:rPr>
          <w:rFonts w:hint="eastAsia" w:ascii="宋体" w:hAnsi="宋体" w:eastAsia="宋体"/>
          <w:color w:val="auto"/>
          <w:sz w:val="24"/>
          <w:szCs w:val="24"/>
        </w:rPr>
        <w:t xml:space="preserve">                      </w:t>
      </w:r>
    </w:p>
    <w:p w14:paraId="168470FD">
      <w:pPr>
        <w:spacing w:line="500" w:lineRule="exact"/>
        <w:jc w:val="center"/>
        <w:rPr>
          <w:rFonts w:ascii="宋体" w:hAnsi="宋体" w:eastAsia="宋体"/>
          <w:b/>
          <w:color w:val="auto"/>
          <w:sz w:val="36"/>
          <w:szCs w:val="36"/>
        </w:rPr>
      </w:pPr>
      <w:r>
        <w:rPr>
          <w:rFonts w:hint="eastAsia" w:ascii="宋体" w:hAnsi="宋体" w:eastAsia="宋体"/>
          <w:b/>
          <w:color w:val="auto"/>
          <w:sz w:val="36"/>
          <w:szCs w:val="36"/>
        </w:rPr>
        <w:t>技术规格和商务偏离表</w:t>
      </w:r>
    </w:p>
    <w:p w14:paraId="118E541A">
      <w:pPr>
        <w:spacing w:line="500" w:lineRule="exact"/>
        <w:rPr>
          <w:rFonts w:ascii="宋体" w:hAnsi="宋体" w:eastAsia="宋体"/>
          <w:color w:val="auto"/>
          <w:sz w:val="24"/>
          <w:szCs w:val="24"/>
        </w:rPr>
      </w:pPr>
    </w:p>
    <w:p w14:paraId="1DD8747C">
      <w:pPr>
        <w:spacing w:line="500" w:lineRule="exact"/>
        <w:rPr>
          <w:rFonts w:ascii="宋体" w:hAnsi="宋体"/>
          <w:color w:val="auto"/>
          <w:sz w:val="24"/>
        </w:rPr>
      </w:pPr>
      <w:r>
        <w:rPr>
          <w:rFonts w:hint="eastAsia" w:ascii="宋体" w:hAnsi="宋体"/>
          <w:color w:val="auto"/>
          <w:sz w:val="24"/>
        </w:rPr>
        <w:t>报价人名称：</w:t>
      </w:r>
      <w:r>
        <w:rPr>
          <w:rFonts w:hint="eastAsia" w:ascii="宋体" w:hAnsi="宋体"/>
          <w:color w:val="auto"/>
          <w:sz w:val="24"/>
          <w:u w:val="single"/>
        </w:rPr>
        <w:t xml:space="preserve"> （全称加盖单位公章）   </w:t>
      </w:r>
      <w:r>
        <w:rPr>
          <w:rFonts w:hint="eastAsia" w:ascii="宋体" w:hAnsi="宋体"/>
          <w:color w:val="auto"/>
          <w:sz w:val="24"/>
        </w:rPr>
        <w:t xml:space="preserve"> </w:t>
      </w:r>
    </w:p>
    <w:tbl>
      <w:tblPr>
        <w:tblStyle w:val="26"/>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418"/>
        <w:gridCol w:w="2126"/>
        <w:gridCol w:w="1417"/>
        <w:gridCol w:w="1560"/>
      </w:tblGrid>
      <w:tr w14:paraId="3D148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jc w:val="center"/>
        </w:trPr>
        <w:tc>
          <w:tcPr>
            <w:tcW w:w="1154" w:type="dxa"/>
            <w:vAlign w:val="center"/>
          </w:tcPr>
          <w:p w14:paraId="2D6D67F8">
            <w:pPr>
              <w:autoSpaceDE w:val="0"/>
              <w:autoSpaceDN w:val="0"/>
              <w:spacing w:before="155" w:line="297" w:lineRule="auto"/>
              <w:ind w:left="108" w:right="96"/>
              <w:jc w:val="center"/>
              <w:rPr>
                <w:rFonts w:ascii="宋体" w:hAnsi="仿宋" w:eastAsia="宋体" w:cs="仿宋"/>
                <w:color w:val="auto"/>
                <w:kern w:val="0"/>
                <w:sz w:val="24"/>
                <w:lang w:eastAsia="en-US"/>
              </w:rPr>
            </w:pPr>
            <w:r>
              <w:rPr>
                <w:rFonts w:ascii="宋体" w:hAnsi="仿宋" w:eastAsia="宋体" w:cs="仿宋"/>
                <w:color w:val="auto"/>
                <w:spacing w:val="36"/>
                <w:kern w:val="0"/>
                <w:sz w:val="24"/>
                <w:lang w:eastAsia="en-US"/>
              </w:rPr>
              <w:t>合同包</w:t>
            </w:r>
          </w:p>
        </w:tc>
        <w:tc>
          <w:tcPr>
            <w:tcW w:w="1418" w:type="dxa"/>
            <w:vAlign w:val="center"/>
          </w:tcPr>
          <w:p w14:paraId="59A1E784">
            <w:pPr>
              <w:autoSpaceDE w:val="0"/>
              <w:autoSpaceDN w:val="0"/>
              <w:ind w:firstLine="118" w:firstLineChars="50"/>
              <w:rPr>
                <w:rFonts w:ascii="宋体" w:hAnsi="仿宋" w:eastAsia="宋体" w:cs="仿宋"/>
                <w:color w:val="auto"/>
                <w:kern w:val="0"/>
                <w:sz w:val="24"/>
                <w:lang w:eastAsia="en-US"/>
              </w:rPr>
            </w:pPr>
            <w:r>
              <w:rPr>
                <w:rFonts w:ascii="宋体" w:hAnsi="仿宋" w:eastAsia="宋体" w:cs="仿宋"/>
                <w:color w:val="auto"/>
                <w:spacing w:val="-2"/>
                <w:kern w:val="0"/>
                <w:sz w:val="24"/>
                <w:lang w:eastAsia="en-US"/>
              </w:rPr>
              <w:t>规格条目号</w:t>
            </w:r>
          </w:p>
        </w:tc>
        <w:tc>
          <w:tcPr>
            <w:tcW w:w="2126" w:type="dxa"/>
            <w:vAlign w:val="center"/>
          </w:tcPr>
          <w:p w14:paraId="4DA97A71">
            <w:pPr>
              <w:autoSpaceDE w:val="0"/>
              <w:autoSpaceDN w:val="0"/>
              <w:ind w:firstLine="354" w:firstLineChars="150"/>
              <w:rPr>
                <w:rFonts w:ascii="宋体" w:hAnsi="仿宋" w:eastAsia="宋体" w:cs="仿宋"/>
                <w:color w:val="auto"/>
                <w:kern w:val="0"/>
                <w:sz w:val="24"/>
                <w:lang w:eastAsia="en-US"/>
              </w:rPr>
            </w:pPr>
            <w:r>
              <w:rPr>
                <w:rFonts w:ascii="宋体" w:hAnsi="仿宋" w:eastAsia="宋体" w:cs="仿宋"/>
                <w:color w:val="auto"/>
                <w:spacing w:val="-2"/>
                <w:kern w:val="0"/>
                <w:sz w:val="24"/>
                <w:lang w:eastAsia="en-US"/>
              </w:rPr>
              <w:t>询价文件要求</w:t>
            </w:r>
          </w:p>
        </w:tc>
        <w:tc>
          <w:tcPr>
            <w:tcW w:w="1417" w:type="dxa"/>
            <w:vAlign w:val="center"/>
          </w:tcPr>
          <w:p w14:paraId="18E8F5A6">
            <w:pPr>
              <w:autoSpaceDE w:val="0"/>
              <w:autoSpaceDN w:val="0"/>
              <w:ind w:firstLine="117" w:firstLineChars="50"/>
              <w:rPr>
                <w:rFonts w:ascii="宋体" w:hAnsi="仿宋" w:eastAsia="宋体" w:cs="仿宋"/>
                <w:color w:val="auto"/>
                <w:kern w:val="0"/>
                <w:sz w:val="24"/>
                <w:lang w:eastAsia="en-US"/>
              </w:rPr>
            </w:pPr>
            <w:r>
              <w:rPr>
                <w:rFonts w:ascii="宋体" w:hAnsi="仿宋" w:eastAsia="宋体" w:cs="仿宋"/>
                <w:color w:val="auto"/>
                <w:spacing w:val="-3"/>
                <w:kern w:val="0"/>
                <w:sz w:val="24"/>
                <w:lang w:eastAsia="en-US"/>
              </w:rPr>
              <w:t>报价响应</w:t>
            </w:r>
          </w:p>
        </w:tc>
        <w:tc>
          <w:tcPr>
            <w:tcW w:w="1560" w:type="dxa"/>
            <w:vAlign w:val="center"/>
          </w:tcPr>
          <w:p w14:paraId="5ED59617">
            <w:pPr>
              <w:autoSpaceDE w:val="0"/>
              <w:autoSpaceDN w:val="0"/>
              <w:ind w:firstLine="234" w:firstLineChars="100"/>
              <w:rPr>
                <w:rFonts w:ascii="宋体" w:hAnsi="仿宋" w:eastAsia="宋体" w:cs="仿宋"/>
                <w:color w:val="auto"/>
                <w:kern w:val="0"/>
                <w:sz w:val="24"/>
                <w:lang w:eastAsia="en-US"/>
              </w:rPr>
            </w:pPr>
            <w:r>
              <w:rPr>
                <w:rFonts w:ascii="宋体" w:hAnsi="仿宋" w:eastAsia="宋体" w:cs="仿宋"/>
                <w:color w:val="auto"/>
                <w:spacing w:val="-3"/>
                <w:kern w:val="0"/>
                <w:sz w:val="24"/>
                <w:lang w:eastAsia="en-US"/>
              </w:rPr>
              <w:t>偏离说明</w:t>
            </w:r>
          </w:p>
        </w:tc>
      </w:tr>
      <w:tr w14:paraId="5612A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jc w:val="center"/>
        </w:trPr>
        <w:tc>
          <w:tcPr>
            <w:tcW w:w="1154" w:type="dxa"/>
          </w:tcPr>
          <w:p w14:paraId="5CEC4532">
            <w:pPr>
              <w:autoSpaceDE w:val="0"/>
              <w:autoSpaceDN w:val="0"/>
              <w:jc w:val="left"/>
              <w:rPr>
                <w:rFonts w:ascii="Times New Roman" w:hAnsi="仿宋" w:eastAsia="仿宋" w:cs="仿宋"/>
                <w:color w:val="auto"/>
                <w:kern w:val="0"/>
                <w:sz w:val="22"/>
                <w:lang w:eastAsia="en-US"/>
              </w:rPr>
            </w:pPr>
          </w:p>
        </w:tc>
        <w:tc>
          <w:tcPr>
            <w:tcW w:w="1418" w:type="dxa"/>
          </w:tcPr>
          <w:p w14:paraId="4297E494">
            <w:pPr>
              <w:autoSpaceDE w:val="0"/>
              <w:autoSpaceDN w:val="0"/>
              <w:jc w:val="left"/>
              <w:rPr>
                <w:rFonts w:ascii="Times New Roman" w:hAnsi="仿宋" w:eastAsia="仿宋" w:cs="仿宋"/>
                <w:color w:val="auto"/>
                <w:kern w:val="0"/>
                <w:sz w:val="22"/>
                <w:lang w:eastAsia="en-US"/>
              </w:rPr>
            </w:pPr>
          </w:p>
        </w:tc>
        <w:tc>
          <w:tcPr>
            <w:tcW w:w="2126" w:type="dxa"/>
          </w:tcPr>
          <w:p w14:paraId="32838340">
            <w:pPr>
              <w:autoSpaceDE w:val="0"/>
              <w:autoSpaceDN w:val="0"/>
              <w:jc w:val="left"/>
              <w:rPr>
                <w:rFonts w:ascii="Times New Roman" w:hAnsi="仿宋" w:eastAsia="仿宋" w:cs="仿宋"/>
                <w:color w:val="auto"/>
                <w:kern w:val="0"/>
                <w:sz w:val="22"/>
                <w:lang w:eastAsia="en-US"/>
              </w:rPr>
            </w:pPr>
          </w:p>
        </w:tc>
        <w:tc>
          <w:tcPr>
            <w:tcW w:w="1417" w:type="dxa"/>
          </w:tcPr>
          <w:p w14:paraId="55B9EFE0">
            <w:pPr>
              <w:autoSpaceDE w:val="0"/>
              <w:autoSpaceDN w:val="0"/>
              <w:jc w:val="left"/>
              <w:rPr>
                <w:rFonts w:ascii="Times New Roman" w:hAnsi="仿宋" w:eastAsia="仿宋" w:cs="仿宋"/>
                <w:color w:val="auto"/>
                <w:kern w:val="0"/>
                <w:sz w:val="22"/>
                <w:lang w:eastAsia="en-US"/>
              </w:rPr>
            </w:pPr>
          </w:p>
        </w:tc>
        <w:tc>
          <w:tcPr>
            <w:tcW w:w="1560" w:type="dxa"/>
          </w:tcPr>
          <w:p w14:paraId="4D4DED9B">
            <w:pPr>
              <w:autoSpaceDE w:val="0"/>
              <w:autoSpaceDN w:val="0"/>
              <w:jc w:val="left"/>
              <w:rPr>
                <w:rFonts w:ascii="Times New Roman" w:hAnsi="仿宋" w:eastAsia="仿宋" w:cs="仿宋"/>
                <w:color w:val="auto"/>
                <w:kern w:val="0"/>
                <w:sz w:val="22"/>
                <w:lang w:eastAsia="en-US"/>
              </w:rPr>
            </w:pPr>
          </w:p>
        </w:tc>
      </w:tr>
      <w:tr w14:paraId="01A8C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jc w:val="center"/>
        </w:trPr>
        <w:tc>
          <w:tcPr>
            <w:tcW w:w="1154" w:type="dxa"/>
          </w:tcPr>
          <w:p w14:paraId="0EBC3EDB">
            <w:pPr>
              <w:autoSpaceDE w:val="0"/>
              <w:autoSpaceDN w:val="0"/>
              <w:jc w:val="left"/>
              <w:rPr>
                <w:rFonts w:ascii="Times New Roman" w:hAnsi="仿宋" w:eastAsia="仿宋" w:cs="仿宋"/>
                <w:color w:val="auto"/>
                <w:kern w:val="0"/>
                <w:sz w:val="22"/>
                <w:lang w:eastAsia="en-US"/>
              </w:rPr>
            </w:pPr>
          </w:p>
        </w:tc>
        <w:tc>
          <w:tcPr>
            <w:tcW w:w="1418" w:type="dxa"/>
          </w:tcPr>
          <w:p w14:paraId="3D45B203">
            <w:pPr>
              <w:autoSpaceDE w:val="0"/>
              <w:autoSpaceDN w:val="0"/>
              <w:jc w:val="left"/>
              <w:rPr>
                <w:rFonts w:ascii="Times New Roman" w:hAnsi="仿宋" w:eastAsia="仿宋" w:cs="仿宋"/>
                <w:color w:val="auto"/>
                <w:kern w:val="0"/>
                <w:sz w:val="22"/>
                <w:lang w:eastAsia="en-US"/>
              </w:rPr>
            </w:pPr>
          </w:p>
        </w:tc>
        <w:tc>
          <w:tcPr>
            <w:tcW w:w="2126" w:type="dxa"/>
          </w:tcPr>
          <w:p w14:paraId="05E842C4">
            <w:pPr>
              <w:autoSpaceDE w:val="0"/>
              <w:autoSpaceDN w:val="0"/>
              <w:jc w:val="left"/>
              <w:rPr>
                <w:rFonts w:ascii="Times New Roman" w:hAnsi="仿宋" w:eastAsia="仿宋" w:cs="仿宋"/>
                <w:color w:val="auto"/>
                <w:kern w:val="0"/>
                <w:sz w:val="22"/>
                <w:lang w:eastAsia="en-US"/>
              </w:rPr>
            </w:pPr>
          </w:p>
        </w:tc>
        <w:tc>
          <w:tcPr>
            <w:tcW w:w="1417" w:type="dxa"/>
          </w:tcPr>
          <w:p w14:paraId="7649FFED">
            <w:pPr>
              <w:autoSpaceDE w:val="0"/>
              <w:autoSpaceDN w:val="0"/>
              <w:jc w:val="left"/>
              <w:rPr>
                <w:rFonts w:ascii="Times New Roman" w:hAnsi="仿宋" w:eastAsia="仿宋" w:cs="仿宋"/>
                <w:color w:val="auto"/>
                <w:kern w:val="0"/>
                <w:sz w:val="22"/>
                <w:lang w:eastAsia="en-US"/>
              </w:rPr>
            </w:pPr>
          </w:p>
        </w:tc>
        <w:tc>
          <w:tcPr>
            <w:tcW w:w="1560" w:type="dxa"/>
          </w:tcPr>
          <w:p w14:paraId="5087C6A3">
            <w:pPr>
              <w:autoSpaceDE w:val="0"/>
              <w:autoSpaceDN w:val="0"/>
              <w:jc w:val="left"/>
              <w:rPr>
                <w:rFonts w:ascii="Times New Roman" w:hAnsi="仿宋" w:eastAsia="仿宋" w:cs="仿宋"/>
                <w:color w:val="auto"/>
                <w:kern w:val="0"/>
                <w:sz w:val="22"/>
                <w:lang w:eastAsia="en-US"/>
              </w:rPr>
            </w:pPr>
          </w:p>
        </w:tc>
      </w:tr>
      <w:tr w14:paraId="53345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1154" w:type="dxa"/>
          </w:tcPr>
          <w:p w14:paraId="5A4D4260">
            <w:pPr>
              <w:autoSpaceDE w:val="0"/>
              <w:autoSpaceDN w:val="0"/>
              <w:jc w:val="left"/>
              <w:rPr>
                <w:rFonts w:ascii="Times New Roman" w:hAnsi="仿宋" w:eastAsia="仿宋" w:cs="仿宋"/>
                <w:color w:val="auto"/>
                <w:kern w:val="0"/>
                <w:sz w:val="22"/>
                <w:lang w:eastAsia="en-US"/>
              </w:rPr>
            </w:pPr>
          </w:p>
        </w:tc>
        <w:tc>
          <w:tcPr>
            <w:tcW w:w="1418" w:type="dxa"/>
          </w:tcPr>
          <w:p w14:paraId="1021E5E8">
            <w:pPr>
              <w:autoSpaceDE w:val="0"/>
              <w:autoSpaceDN w:val="0"/>
              <w:jc w:val="left"/>
              <w:rPr>
                <w:rFonts w:ascii="Times New Roman" w:hAnsi="仿宋" w:eastAsia="仿宋" w:cs="仿宋"/>
                <w:color w:val="auto"/>
                <w:kern w:val="0"/>
                <w:sz w:val="22"/>
                <w:lang w:eastAsia="en-US"/>
              </w:rPr>
            </w:pPr>
          </w:p>
        </w:tc>
        <w:tc>
          <w:tcPr>
            <w:tcW w:w="2126" w:type="dxa"/>
          </w:tcPr>
          <w:p w14:paraId="1038604A">
            <w:pPr>
              <w:autoSpaceDE w:val="0"/>
              <w:autoSpaceDN w:val="0"/>
              <w:jc w:val="left"/>
              <w:rPr>
                <w:rFonts w:ascii="Times New Roman" w:hAnsi="仿宋" w:eastAsia="仿宋" w:cs="仿宋"/>
                <w:color w:val="auto"/>
                <w:kern w:val="0"/>
                <w:sz w:val="22"/>
                <w:lang w:eastAsia="en-US"/>
              </w:rPr>
            </w:pPr>
          </w:p>
        </w:tc>
        <w:tc>
          <w:tcPr>
            <w:tcW w:w="1417" w:type="dxa"/>
          </w:tcPr>
          <w:p w14:paraId="7E3B4224">
            <w:pPr>
              <w:autoSpaceDE w:val="0"/>
              <w:autoSpaceDN w:val="0"/>
              <w:jc w:val="left"/>
              <w:rPr>
                <w:rFonts w:ascii="Times New Roman" w:hAnsi="仿宋" w:eastAsia="仿宋" w:cs="仿宋"/>
                <w:color w:val="auto"/>
                <w:kern w:val="0"/>
                <w:sz w:val="22"/>
                <w:lang w:eastAsia="en-US"/>
              </w:rPr>
            </w:pPr>
          </w:p>
        </w:tc>
        <w:tc>
          <w:tcPr>
            <w:tcW w:w="1560" w:type="dxa"/>
          </w:tcPr>
          <w:p w14:paraId="35D79193">
            <w:pPr>
              <w:autoSpaceDE w:val="0"/>
              <w:autoSpaceDN w:val="0"/>
              <w:jc w:val="left"/>
              <w:rPr>
                <w:rFonts w:ascii="Times New Roman" w:hAnsi="仿宋" w:eastAsia="仿宋" w:cs="仿宋"/>
                <w:color w:val="auto"/>
                <w:kern w:val="0"/>
                <w:sz w:val="22"/>
                <w:lang w:eastAsia="en-US"/>
              </w:rPr>
            </w:pPr>
          </w:p>
        </w:tc>
      </w:tr>
      <w:tr w14:paraId="5D6B6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jc w:val="center"/>
        </w:trPr>
        <w:tc>
          <w:tcPr>
            <w:tcW w:w="1154" w:type="dxa"/>
          </w:tcPr>
          <w:p w14:paraId="22D667C9">
            <w:pPr>
              <w:autoSpaceDE w:val="0"/>
              <w:autoSpaceDN w:val="0"/>
              <w:jc w:val="left"/>
              <w:rPr>
                <w:rFonts w:ascii="Times New Roman" w:hAnsi="仿宋" w:eastAsia="仿宋" w:cs="仿宋"/>
                <w:color w:val="auto"/>
                <w:kern w:val="0"/>
                <w:sz w:val="22"/>
                <w:lang w:eastAsia="en-US"/>
              </w:rPr>
            </w:pPr>
          </w:p>
        </w:tc>
        <w:tc>
          <w:tcPr>
            <w:tcW w:w="1418" w:type="dxa"/>
          </w:tcPr>
          <w:p w14:paraId="03FEE9A7">
            <w:pPr>
              <w:autoSpaceDE w:val="0"/>
              <w:autoSpaceDN w:val="0"/>
              <w:jc w:val="left"/>
              <w:rPr>
                <w:rFonts w:ascii="Times New Roman" w:hAnsi="仿宋" w:eastAsia="仿宋" w:cs="仿宋"/>
                <w:color w:val="auto"/>
                <w:kern w:val="0"/>
                <w:sz w:val="22"/>
                <w:lang w:eastAsia="en-US"/>
              </w:rPr>
            </w:pPr>
          </w:p>
        </w:tc>
        <w:tc>
          <w:tcPr>
            <w:tcW w:w="2126" w:type="dxa"/>
          </w:tcPr>
          <w:p w14:paraId="1876C651">
            <w:pPr>
              <w:autoSpaceDE w:val="0"/>
              <w:autoSpaceDN w:val="0"/>
              <w:jc w:val="left"/>
              <w:rPr>
                <w:rFonts w:ascii="Times New Roman" w:hAnsi="仿宋" w:eastAsia="仿宋" w:cs="仿宋"/>
                <w:color w:val="auto"/>
                <w:kern w:val="0"/>
                <w:sz w:val="22"/>
                <w:lang w:eastAsia="en-US"/>
              </w:rPr>
            </w:pPr>
          </w:p>
        </w:tc>
        <w:tc>
          <w:tcPr>
            <w:tcW w:w="1417" w:type="dxa"/>
          </w:tcPr>
          <w:p w14:paraId="40DB2A0E">
            <w:pPr>
              <w:autoSpaceDE w:val="0"/>
              <w:autoSpaceDN w:val="0"/>
              <w:jc w:val="left"/>
              <w:rPr>
                <w:rFonts w:ascii="Times New Roman" w:hAnsi="仿宋" w:eastAsia="仿宋" w:cs="仿宋"/>
                <w:color w:val="auto"/>
                <w:kern w:val="0"/>
                <w:sz w:val="22"/>
                <w:lang w:eastAsia="en-US"/>
              </w:rPr>
            </w:pPr>
          </w:p>
        </w:tc>
        <w:tc>
          <w:tcPr>
            <w:tcW w:w="1560" w:type="dxa"/>
          </w:tcPr>
          <w:p w14:paraId="773FB1F6">
            <w:pPr>
              <w:autoSpaceDE w:val="0"/>
              <w:autoSpaceDN w:val="0"/>
              <w:jc w:val="left"/>
              <w:rPr>
                <w:rFonts w:ascii="Times New Roman" w:hAnsi="仿宋" w:eastAsia="仿宋" w:cs="仿宋"/>
                <w:color w:val="auto"/>
                <w:kern w:val="0"/>
                <w:sz w:val="22"/>
                <w:lang w:eastAsia="en-US"/>
              </w:rPr>
            </w:pPr>
          </w:p>
        </w:tc>
      </w:tr>
      <w:tr w14:paraId="55234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1154" w:type="dxa"/>
          </w:tcPr>
          <w:p w14:paraId="578D97A7">
            <w:pPr>
              <w:autoSpaceDE w:val="0"/>
              <w:autoSpaceDN w:val="0"/>
              <w:jc w:val="left"/>
              <w:rPr>
                <w:rFonts w:ascii="Times New Roman" w:hAnsi="仿宋" w:eastAsia="仿宋" w:cs="仿宋"/>
                <w:color w:val="auto"/>
                <w:kern w:val="0"/>
                <w:sz w:val="22"/>
                <w:lang w:eastAsia="en-US"/>
              </w:rPr>
            </w:pPr>
          </w:p>
        </w:tc>
        <w:tc>
          <w:tcPr>
            <w:tcW w:w="1418" w:type="dxa"/>
          </w:tcPr>
          <w:p w14:paraId="670B2CC4">
            <w:pPr>
              <w:autoSpaceDE w:val="0"/>
              <w:autoSpaceDN w:val="0"/>
              <w:jc w:val="left"/>
              <w:rPr>
                <w:rFonts w:ascii="Times New Roman" w:hAnsi="仿宋" w:eastAsia="仿宋" w:cs="仿宋"/>
                <w:color w:val="auto"/>
                <w:kern w:val="0"/>
                <w:sz w:val="22"/>
                <w:lang w:eastAsia="en-US"/>
              </w:rPr>
            </w:pPr>
          </w:p>
        </w:tc>
        <w:tc>
          <w:tcPr>
            <w:tcW w:w="2126" w:type="dxa"/>
          </w:tcPr>
          <w:p w14:paraId="3C52D802">
            <w:pPr>
              <w:autoSpaceDE w:val="0"/>
              <w:autoSpaceDN w:val="0"/>
              <w:jc w:val="left"/>
              <w:rPr>
                <w:rFonts w:ascii="Times New Roman" w:hAnsi="仿宋" w:eastAsia="仿宋" w:cs="仿宋"/>
                <w:color w:val="auto"/>
                <w:kern w:val="0"/>
                <w:sz w:val="22"/>
                <w:lang w:eastAsia="en-US"/>
              </w:rPr>
            </w:pPr>
          </w:p>
        </w:tc>
        <w:tc>
          <w:tcPr>
            <w:tcW w:w="1417" w:type="dxa"/>
          </w:tcPr>
          <w:p w14:paraId="1CD8BD83">
            <w:pPr>
              <w:autoSpaceDE w:val="0"/>
              <w:autoSpaceDN w:val="0"/>
              <w:jc w:val="left"/>
              <w:rPr>
                <w:rFonts w:ascii="Times New Roman" w:hAnsi="仿宋" w:eastAsia="仿宋" w:cs="仿宋"/>
                <w:color w:val="auto"/>
                <w:kern w:val="0"/>
                <w:sz w:val="22"/>
                <w:lang w:eastAsia="en-US"/>
              </w:rPr>
            </w:pPr>
          </w:p>
        </w:tc>
        <w:tc>
          <w:tcPr>
            <w:tcW w:w="1560" w:type="dxa"/>
          </w:tcPr>
          <w:p w14:paraId="5D07BA0E">
            <w:pPr>
              <w:autoSpaceDE w:val="0"/>
              <w:autoSpaceDN w:val="0"/>
              <w:jc w:val="left"/>
              <w:rPr>
                <w:rFonts w:ascii="Times New Roman" w:hAnsi="仿宋" w:eastAsia="仿宋" w:cs="仿宋"/>
                <w:color w:val="auto"/>
                <w:kern w:val="0"/>
                <w:sz w:val="22"/>
                <w:lang w:eastAsia="en-US"/>
              </w:rPr>
            </w:pPr>
          </w:p>
        </w:tc>
      </w:tr>
      <w:tr w14:paraId="175A5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1154" w:type="dxa"/>
          </w:tcPr>
          <w:p w14:paraId="6A122486">
            <w:pPr>
              <w:autoSpaceDE w:val="0"/>
              <w:autoSpaceDN w:val="0"/>
              <w:jc w:val="left"/>
              <w:rPr>
                <w:rFonts w:ascii="Times New Roman" w:hAnsi="仿宋" w:eastAsia="仿宋" w:cs="仿宋"/>
                <w:color w:val="auto"/>
                <w:kern w:val="0"/>
                <w:sz w:val="22"/>
                <w:lang w:eastAsia="en-US"/>
              </w:rPr>
            </w:pPr>
          </w:p>
        </w:tc>
        <w:tc>
          <w:tcPr>
            <w:tcW w:w="1418" w:type="dxa"/>
          </w:tcPr>
          <w:p w14:paraId="4E7EFDAA">
            <w:pPr>
              <w:autoSpaceDE w:val="0"/>
              <w:autoSpaceDN w:val="0"/>
              <w:jc w:val="left"/>
              <w:rPr>
                <w:rFonts w:ascii="Times New Roman" w:hAnsi="仿宋" w:eastAsia="仿宋" w:cs="仿宋"/>
                <w:color w:val="auto"/>
                <w:kern w:val="0"/>
                <w:sz w:val="22"/>
                <w:lang w:eastAsia="en-US"/>
              </w:rPr>
            </w:pPr>
          </w:p>
        </w:tc>
        <w:tc>
          <w:tcPr>
            <w:tcW w:w="2126" w:type="dxa"/>
          </w:tcPr>
          <w:p w14:paraId="0FD72036">
            <w:pPr>
              <w:autoSpaceDE w:val="0"/>
              <w:autoSpaceDN w:val="0"/>
              <w:jc w:val="left"/>
              <w:rPr>
                <w:rFonts w:ascii="Times New Roman" w:hAnsi="仿宋" w:eastAsia="仿宋" w:cs="仿宋"/>
                <w:color w:val="auto"/>
                <w:kern w:val="0"/>
                <w:sz w:val="22"/>
                <w:lang w:eastAsia="en-US"/>
              </w:rPr>
            </w:pPr>
          </w:p>
        </w:tc>
        <w:tc>
          <w:tcPr>
            <w:tcW w:w="1417" w:type="dxa"/>
          </w:tcPr>
          <w:p w14:paraId="4B68C605">
            <w:pPr>
              <w:autoSpaceDE w:val="0"/>
              <w:autoSpaceDN w:val="0"/>
              <w:jc w:val="left"/>
              <w:rPr>
                <w:rFonts w:ascii="Times New Roman" w:hAnsi="仿宋" w:eastAsia="仿宋" w:cs="仿宋"/>
                <w:color w:val="auto"/>
                <w:kern w:val="0"/>
                <w:sz w:val="22"/>
                <w:lang w:eastAsia="en-US"/>
              </w:rPr>
            </w:pPr>
          </w:p>
        </w:tc>
        <w:tc>
          <w:tcPr>
            <w:tcW w:w="1560" w:type="dxa"/>
          </w:tcPr>
          <w:p w14:paraId="05BFD307">
            <w:pPr>
              <w:autoSpaceDE w:val="0"/>
              <w:autoSpaceDN w:val="0"/>
              <w:jc w:val="left"/>
              <w:rPr>
                <w:rFonts w:ascii="Times New Roman" w:hAnsi="仿宋" w:eastAsia="仿宋" w:cs="仿宋"/>
                <w:color w:val="auto"/>
                <w:kern w:val="0"/>
                <w:sz w:val="22"/>
                <w:lang w:eastAsia="en-US"/>
              </w:rPr>
            </w:pPr>
          </w:p>
        </w:tc>
      </w:tr>
      <w:tr w14:paraId="7DBC3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1154" w:type="dxa"/>
          </w:tcPr>
          <w:p w14:paraId="18F7D267">
            <w:pPr>
              <w:autoSpaceDE w:val="0"/>
              <w:autoSpaceDN w:val="0"/>
              <w:jc w:val="left"/>
              <w:rPr>
                <w:rFonts w:ascii="Times New Roman" w:hAnsi="仿宋" w:eastAsia="仿宋" w:cs="仿宋"/>
                <w:color w:val="auto"/>
                <w:kern w:val="0"/>
                <w:sz w:val="22"/>
                <w:lang w:eastAsia="en-US"/>
              </w:rPr>
            </w:pPr>
          </w:p>
        </w:tc>
        <w:tc>
          <w:tcPr>
            <w:tcW w:w="1418" w:type="dxa"/>
          </w:tcPr>
          <w:p w14:paraId="22ED6D49">
            <w:pPr>
              <w:autoSpaceDE w:val="0"/>
              <w:autoSpaceDN w:val="0"/>
              <w:jc w:val="left"/>
              <w:rPr>
                <w:rFonts w:ascii="Times New Roman" w:hAnsi="仿宋" w:eastAsia="仿宋" w:cs="仿宋"/>
                <w:color w:val="auto"/>
                <w:kern w:val="0"/>
                <w:sz w:val="22"/>
                <w:lang w:eastAsia="en-US"/>
              </w:rPr>
            </w:pPr>
          </w:p>
        </w:tc>
        <w:tc>
          <w:tcPr>
            <w:tcW w:w="2126" w:type="dxa"/>
          </w:tcPr>
          <w:p w14:paraId="2AA54829">
            <w:pPr>
              <w:autoSpaceDE w:val="0"/>
              <w:autoSpaceDN w:val="0"/>
              <w:jc w:val="left"/>
              <w:rPr>
                <w:rFonts w:ascii="Times New Roman" w:hAnsi="仿宋" w:eastAsia="仿宋" w:cs="仿宋"/>
                <w:color w:val="auto"/>
                <w:kern w:val="0"/>
                <w:sz w:val="22"/>
                <w:lang w:eastAsia="en-US"/>
              </w:rPr>
            </w:pPr>
          </w:p>
        </w:tc>
        <w:tc>
          <w:tcPr>
            <w:tcW w:w="1417" w:type="dxa"/>
          </w:tcPr>
          <w:p w14:paraId="4BAF2DC3">
            <w:pPr>
              <w:autoSpaceDE w:val="0"/>
              <w:autoSpaceDN w:val="0"/>
              <w:jc w:val="left"/>
              <w:rPr>
                <w:rFonts w:ascii="Times New Roman" w:hAnsi="仿宋" w:eastAsia="仿宋" w:cs="仿宋"/>
                <w:color w:val="auto"/>
                <w:kern w:val="0"/>
                <w:sz w:val="22"/>
                <w:lang w:eastAsia="en-US"/>
              </w:rPr>
            </w:pPr>
          </w:p>
        </w:tc>
        <w:tc>
          <w:tcPr>
            <w:tcW w:w="1560" w:type="dxa"/>
          </w:tcPr>
          <w:p w14:paraId="1504D0E1">
            <w:pPr>
              <w:autoSpaceDE w:val="0"/>
              <w:autoSpaceDN w:val="0"/>
              <w:jc w:val="left"/>
              <w:rPr>
                <w:rFonts w:ascii="Times New Roman" w:hAnsi="仿宋" w:eastAsia="仿宋" w:cs="仿宋"/>
                <w:color w:val="auto"/>
                <w:kern w:val="0"/>
                <w:sz w:val="22"/>
                <w:lang w:eastAsia="en-US"/>
              </w:rPr>
            </w:pPr>
          </w:p>
        </w:tc>
      </w:tr>
      <w:tr w14:paraId="1E352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1154" w:type="dxa"/>
          </w:tcPr>
          <w:p w14:paraId="6A4D8C04">
            <w:pPr>
              <w:autoSpaceDE w:val="0"/>
              <w:autoSpaceDN w:val="0"/>
              <w:jc w:val="left"/>
              <w:rPr>
                <w:rFonts w:ascii="Times New Roman" w:hAnsi="仿宋" w:eastAsia="仿宋" w:cs="仿宋"/>
                <w:color w:val="auto"/>
                <w:kern w:val="0"/>
                <w:sz w:val="22"/>
                <w:lang w:eastAsia="en-US"/>
              </w:rPr>
            </w:pPr>
          </w:p>
        </w:tc>
        <w:tc>
          <w:tcPr>
            <w:tcW w:w="1418" w:type="dxa"/>
          </w:tcPr>
          <w:p w14:paraId="78920526">
            <w:pPr>
              <w:autoSpaceDE w:val="0"/>
              <w:autoSpaceDN w:val="0"/>
              <w:jc w:val="left"/>
              <w:rPr>
                <w:rFonts w:ascii="Times New Roman" w:hAnsi="仿宋" w:eastAsia="仿宋" w:cs="仿宋"/>
                <w:color w:val="auto"/>
                <w:kern w:val="0"/>
                <w:sz w:val="22"/>
                <w:lang w:eastAsia="en-US"/>
              </w:rPr>
            </w:pPr>
          </w:p>
        </w:tc>
        <w:tc>
          <w:tcPr>
            <w:tcW w:w="2126" w:type="dxa"/>
          </w:tcPr>
          <w:p w14:paraId="3767C583">
            <w:pPr>
              <w:autoSpaceDE w:val="0"/>
              <w:autoSpaceDN w:val="0"/>
              <w:jc w:val="left"/>
              <w:rPr>
                <w:rFonts w:ascii="Times New Roman" w:hAnsi="仿宋" w:eastAsia="仿宋" w:cs="仿宋"/>
                <w:color w:val="auto"/>
                <w:kern w:val="0"/>
                <w:sz w:val="22"/>
                <w:lang w:eastAsia="en-US"/>
              </w:rPr>
            </w:pPr>
          </w:p>
        </w:tc>
        <w:tc>
          <w:tcPr>
            <w:tcW w:w="1417" w:type="dxa"/>
          </w:tcPr>
          <w:p w14:paraId="04D81B89">
            <w:pPr>
              <w:autoSpaceDE w:val="0"/>
              <w:autoSpaceDN w:val="0"/>
              <w:jc w:val="left"/>
              <w:rPr>
                <w:rFonts w:ascii="Times New Roman" w:hAnsi="仿宋" w:eastAsia="仿宋" w:cs="仿宋"/>
                <w:color w:val="auto"/>
                <w:kern w:val="0"/>
                <w:sz w:val="22"/>
                <w:lang w:eastAsia="en-US"/>
              </w:rPr>
            </w:pPr>
          </w:p>
        </w:tc>
        <w:tc>
          <w:tcPr>
            <w:tcW w:w="1560" w:type="dxa"/>
          </w:tcPr>
          <w:p w14:paraId="06206ADF">
            <w:pPr>
              <w:autoSpaceDE w:val="0"/>
              <w:autoSpaceDN w:val="0"/>
              <w:jc w:val="left"/>
              <w:rPr>
                <w:rFonts w:ascii="Times New Roman" w:hAnsi="仿宋" w:eastAsia="仿宋" w:cs="仿宋"/>
                <w:color w:val="auto"/>
                <w:kern w:val="0"/>
                <w:sz w:val="22"/>
                <w:lang w:eastAsia="en-US"/>
              </w:rPr>
            </w:pPr>
          </w:p>
        </w:tc>
      </w:tr>
    </w:tbl>
    <w:p w14:paraId="3B4BF899">
      <w:pPr>
        <w:spacing w:line="500" w:lineRule="exact"/>
        <w:rPr>
          <w:rFonts w:ascii="宋体" w:hAnsi="宋体" w:eastAsia="宋体"/>
          <w:b/>
          <w:color w:val="auto"/>
          <w:sz w:val="24"/>
          <w:szCs w:val="24"/>
        </w:rPr>
      </w:pPr>
      <w:r>
        <w:rPr>
          <w:rFonts w:hint="eastAsia" w:ascii="宋体" w:hAnsi="宋体" w:eastAsia="宋体"/>
          <w:b/>
          <w:color w:val="auto"/>
          <w:sz w:val="24"/>
          <w:szCs w:val="24"/>
        </w:rPr>
        <w:t>注：本询价文件规定的各相关条款要求，如果报价人在报价文件中没有以书面方式对询价文件规定的各项要求和条款提出不满足或不响应或负偏离，则视为报价人能够完全理解并满足本询价文件规定的各相关条款要求。如有不满足或不响应或负偏离，不管是多么微小，报价人都应在报价文件中的“技术规格和商务偏离表”中加以如实详细说明。</w:t>
      </w:r>
    </w:p>
    <w:p w14:paraId="690C23DA">
      <w:pPr>
        <w:spacing w:line="500" w:lineRule="exact"/>
        <w:rPr>
          <w:rFonts w:ascii="宋体" w:hAnsi="宋体" w:eastAsia="宋体"/>
          <w:b/>
          <w:color w:val="auto"/>
          <w:sz w:val="24"/>
          <w:szCs w:val="24"/>
        </w:rPr>
      </w:pPr>
    </w:p>
    <w:p w14:paraId="073C9DED">
      <w:pPr>
        <w:tabs>
          <w:tab w:val="left" w:pos="4658"/>
        </w:tabs>
        <w:autoSpaceDE w:val="0"/>
        <w:autoSpaceDN w:val="0"/>
        <w:jc w:val="left"/>
        <w:rPr>
          <w:rFonts w:ascii="Times New Roman" w:hAnsi="宋体" w:eastAsia="Times New Roman" w:cs="宋体"/>
          <w:color w:val="auto"/>
          <w:kern w:val="0"/>
          <w:sz w:val="24"/>
          <w:szCs w:val="24"/>
          <w:u w:val="single"/>
        </w:rPr>
      </w:pPr>
      <w:r>
        <w:rPr>
          <w:rFonts w:ascii="宋体" w:hAnsi="宋体" w:eastAsia="宋体" w:cs="宋体"/>
          <w:color w:val="auto"/>
          <w:kern w:val="0"/>
          <w:sz w:val="24"/>
          <w:szCs w:val="24"/>
        </w:rPr>
        <w:t>报价人授权代表签字</w:t>
      </w:r>
      <w:r>
        <w:rPr>
          <w:rFonts w:ascii="宋体" w:hAnsi="宋体" w:eastAsia="宋体" w:cs="宋体"/>
          <w:color w:val="auto"/>
          <w:spacing w:val="-10"/>
          <w:kern w:val="0"/>
          <w:sz w:val="24"/>
          <w:szCs w:val="24"/>
        </w:rPr>
        <w:t>：</w:t>
      </w:r>
      <w:r>
        <w:rPr>
          <w:rFonts w:ascii="Times New Roman" w:hAnsi="宋体" w:eastAsia="Times New Roman" w:cs="宋体"/>
          <w:color w:val="auto"/>
          <w:kern w:val="0"/>
          <w:sz w:val="24"/>
          <w:szCs w:val="24"/>
          <w:u w:val="single"/>
        </w:rPr>
        <w:tab/>
      </w:r>
    </w:p>
    <w:p w14:paraId="528498A6">
      <w:pPr>
        <w:tabs>
          <w:tab w:val="left" w:pos="4658"/>
        </w:tabs>
        <w:autoSpaceDE w:val="0"/>
        <w:autoSpaceDN w:val="0"/>
        <w:jc w:val="left"/>
        <w:rPr>
          <w:rFonts w:ascii="Times New Roman" w:hAnsi="宋体" w:eastAsia="Times New Roman" w:cs="宋体"/>
          <w:color w:val="auto"/>
          <w:kern w:val="0"/>
          <w:sz w:val="24"/>
          <w:szCs w:val="24"/>
        </w:rPr>
      </w:pPr>
    </w:p>
    <w:p w14:paraId="1E2D8275">
      <w:pPr>
        <w:widowControl/>
        <w:jc w:val="left"/>
        <w:rPr>
          <w:rFonts w:ascii="宋体" w:hAnsi="宋体" w:eastAsia="宋体"/>
          <w:b/>
          <w:color w:val="auto"/>
          <w:sz w:val="36"/>
          <w:szCs w:val="36"/>
        </w:rPr>
      </w:pPr>
      <w:r>
        <w:rPr>
          <w:rFonts w:ascii="宋体" w:hAnsi="宋体" w:eastAsia="宋体"/>
          <w:b/>
          <w:color w:val="auto"/>
          <w:sz w:val="24"/>
          <w:szCs w:val="24"/>
        </w:rPr>
        <w:br w:type="page"/>
      </w:r>
      <w:r>
        <w:rPr>
          <w:rFonts w:hint="eastAsia" w:ascii="宋体" w:hAnsi="宋体" w:eastAsia="宋体"/>
          <w:color w:val="auto"/>
          <w:sz w:val="24"/>
          <w:szCs w:val="24"/>
        </w:rPr>
        <w:t>附件</w:t>
      </w:r>
      <w:r>
        <w:rPr>
          <w:rFonts w:hint="eastAsia" w:ascii="宋体" w:hAnsi="宋体" w:eastAsia="宋体"/>
          <w:color w:val="auto"/>
          <w:sz w:val="24"/>
          <w:szCs w:val="24"/>
          <w:lang w:val="en-US" w:eastAsia="zh-CN"/>
        </w:rPr>
        <w:t>4</w:t>
      </w:r>
      <w:r>
        <w:rPr>
          <w:rFonts w:hint="eastAsia" w:ascii="宋体" w:hAnsi="宋体" w:eastAsia="宋体"/>
          <w:b/>
          <w:color w:val="auto"/>
          <w:sz w:val="24"/>
          <w:szCs w:val="24"/>
        </w:rPr>
        <w:t xml:space="preserve">                     </w:t>
      </w:r>
      <w:r>
        <w:rPr>
          <w:rFonts w:hint="eastAsia" w:ascii="宋体" w:hAnsi="宋体" w:eastAsia="宋体"/>
          <w:b/>
          <w:color w:val="auto"/>
          <w:sz w:val="36"/>
          <w:szCs w:val="36"/>
        </w:rPr>
        <w:t>报价人的资格证明文件</w:t>
      </w:r>
    </w:p>
    <w:p w14:paraId="4377BD1A">
      <w:pPr>
        <w:widowControl/>
        <w:jc w:val="left"/>
        <w:rPr>
          <w:rFonts w:ascii="宋体" w:hAnsi="宋体" w:eastAsia="宋体"/>
          <w:b/>
          <w:color w:val="auto"/>
          <w:sz w:val="24"/>
          <w:szCs w:val="24"/>
        </w:rPr>
      </w:pPr>
    </w:p>
    <w:p w14:paraId="5F4467A7">
      <w:pPr>
        <w:jc w:val="center"/>
        <w:rPr>
          <w:rFonts w:ascii="宋体" w:hAnsi="宋体" w:eastAsia="宋体"/>
          <w:b/>
          <w:color w:val="auto"/>
          <w:sz w:val="32"/>
          <w:szCs w:val="32"/>
        </w:rPr>
      </w:pPr>
      <w:r>
        <w:rPr>
          <w:rFonts w:hint="eastAsia" w:ascii="宋体" w:hAnsi="宋体" w:eastAsia="宋体"/>
          <w:b/>
          <w:color w:val="auto"/>
          <w:sz w:val="32"/>
          <w:szCs w:val="32"/>
        </w:rPr>
        <w:t>关于资格的声明函</w:t>
      </w:r>
    </w:p>
    <w:p w14:paraId="4BC97ABA">
      <w:pPr>
        <w:widowControl/>
        <w:jc w:val="left"/>
        <w:rPr>
          <w:rFonts w:ascii="宋体" w:hAnsi="宋体" w:eastAsia="宋体"/>
          <w:b/>
          <w:color w:val="auto"/>
          <w:sz w:val="24"/>
          <w:szCs w:val="24"/>
        </w:rPr>
      </w:pPr>
    </w:p>
    <w:p w14:paraId="129B045A">
      <w:pPr>
        <w:widowControl/>
        <w:jc w:val="left"/>
        <w:rPr>
          <w:rFonts w:ascii="宋体" w:hAnsi="宋体" w:eastAsia="宋体"/>
          <w:color w:val="auto"/>
          <w:sz w:val="24"/>
          <w:szCs w:val="24"/>
        </w:rPr>
      </w:pPr>
      <w:r>
        <w:rPr>
          <w:rFonts w:hint="eastAsia" w:ascii="宋体" w:hAnsi="宋体" w:eastAsia="宋体"/>
          <w:color w:val="auto"/>
          <w:sz w:val="24"/>
          <w:szCs w:val="24"/>
        </w:rPr>
        <w:t>致：</w:t>
      </w:r>
      <w:r>
        <w:rPr>
          <w:rFonts w:hint="eastAsia" w:ascii="宋体" w:hAnsi="宋体" w:eastAsia="宋体"/>
          <w:color w:val="auto"/>
          <w:sz w:val="24"/>
          <w:szCs w:val="24"/>
          <w:u w:val="single"/>
        </w:rPr>
        <w:t>福建省广电文化传播有限公司</w:t>
      </w:r>
    </w:p>
    <w:p w14:paraId="19461A8D">
      <w:pPr>
        <w:ind w:firstLine="480" w:firstLineChars="200"/>
        <w:rPr>
          <w:rFonts w:ascii="宋体" w:hAnsi="宋体" w:eastAsia="宋体"/>
          <w:color w:val="auto"/>
          <w:sz w:val="24"/>
          <w:szCs w:val="24"/>
        </w:rPr>
      </w:pPr>
    </w:p>
    <w:p w14:paraId="4D13BDBD">
      <w:pPr>
        <w:spacing w:line="360" w:lineRule="auto"/>
        <w:ind w:firstLine="464" w:firstLineChars="200"/>
        <w:rPr>
          <w:rFonts w:ascii="宋体" w:hAnsi="宋体" w:eastAsia="宋体" w:cs="宋体"/>
          <w:color w:val="auto"/>
          <w:spacing w:val="-2"/>
          <w:kern w:val="0"/>
          <w:sz w:val="24"/>
          <w:szCs w:val="24"/>
        </w:rPr>
      </w:pPr>
      <w:r>
        <w:rPr>
          <w:rFonts w:ascii="宋体" w:hAnsi="宋体" w:eastAsia="宋体" w:cs="宋体"/>
          <w:color w:val="auto"/>
          <w:spacing w:val="-4"/>
          <w:kern w:val="0"/>
          <w:sz w:val="24"/>
          <w:szCs w:val="24"/>
        </w:rPr>
        <w:t>关于贵方</w:t>
      </w:r>
      <w:r>
        <w:rPr>
          <w:rFonts w:ascii="Times New Roman" w:hAnsi="宋体" w:eastAsia="Times New Roman" w:cs="宋体"/>
          <w:color w:val="auto"/>
          <w:kern w:val="0"/>
          <w:sz w:val="24"/>
          <w:szCs w:val="24"/>
          <w:u w:val="single"/>
        </w:rPr>
        <w:tab/>
      </w:r>
      <w:r>
        <w:rPr>
          <w:rFonts w:ascii="宋体" w:hAnsi="宋体" w:eastAsia="宋体" w:cs="宋体"/>
          <w:color w:val="auto"/>
          <w:spacing w:val="-10"/>
          <w:kern w:val="0"/>
          <w:sz w:val="24"/>
          <w:szCs w:val="24"/>
        </w:rPr>
        <w:t>年</w:t>
      </w:r>
      <w:r>
        <w:rPr>
          <w:rFonts w:ascii="Times New Roman" w:hAnsi="宋体" w:eastAsia="Times New Roman" w:cs="宋体"/>
          <w:color w:val="auto"/>
          <w:kern w:val="0"/>
          <w:sz w:val="24"/>
          <w:szCs w:val="24"/>
          <w:u w:val="single"/>
        </w:rPr>
        <w:tab/>
      </w:r>
      <w:r>
        <w:rPr>
          <w:rFonts w:ascii="宋体" w:hAnsi="宋体" w:eastAsia="宋体" w:cs="宋体"/>
          <w:color w:val="auto"/>
          <w:spacing w:val="-10"/>
          <w:kern w:val="0"/>
          <w:sz w:val="24"/>
          <w:szCs w:val="24"/>
        </w:rPr>
        <w:t>月</w:t>
      </w:r>
      <w:r>
        <w:rPr>
          <w:rFonts w:ascii="Times New Roman" w:hAnsi="宋体" w:eastAsia="Times New Roman" w:cs="宋体"/>
          <w:color w:val="auto"/>
          <w:kern w:val="0"/>
          <w:sz w:val="24"/>
          <w:szCs w:val="24"/>
          <w:u w:val="single"/>
        </w:rPr>
        <w:tab/>
      </w:r>
      <w:r>
        <w:rPr>
          <w:rFonts w:ascii="宋体" w:hAnsi="宋体" w:eastAsia="宋体" w:cs="宋体"/>
          <w:color w:val="auto"/>
          <w:spacing w:val="-6"/>
          <w:kern w:val="0"/>
          <w:sz w:val="24"/>
          <w:szCs w:val="24"/>
        </w:rPr>
        <w:t>日询价邀请，本</w:t>
      </w:r>
      <w:r>
        <w:rPr>
          <w:rFonts w:ascii="宋体" w:hAnsi="宋体" w:eastAsia="宋体" w:cs="宋体"/>
          <w:color w:val="auto"/>
          <w:spacing w:val="-2"/>
          <w:kern w:val="0"/>
          <w:sz w:val="24"/>
          <w:szCs w:val="24"/>
        </w:rPr>
        <w:t>签字人愿意参加报价，并证明提交的下列文件和说明是准确的和真实的</w:t>
      </w:r>
      <w:r>
        <w:rPr>
          <w:rFonts w:hint="eastAsia" w:ascii="宋体" w:hAnsi="宋体" w:eastAsia="宋体" w:cs="宋体"/>
          <w:color w:val="auto"/>
          <w:spacing w:val="-2"/>
          <w:kern w:val="0"/>
          <w:sz w:val="24"/>
          <w:szCs w:val="24"/>
        </w:rPr>
        <w:t>。</w:t>
      </w:r>
    </w:p>
    <w:p w14:paraId="2BADA1F6">
      <w:pPr>
        <w:spacing w:line="360" w:lineRule="auto"/>
        <w:ind w:firstLine="472" w:firstLineChars="200"/>
        <w:rPr>
          <w:rFonts w:ascii="宋体" w:hAnsi="宋体" w:eastAsia="宋体" w:cs="宋体"/>
          <w:color w:val="auto"/>
          <w:spacing w:val="-2"/>
          <w:kern w:val="0"/>
          <w:sz w:val="24"/>
          <w:szCs w:val="24"/>
        </w:rPr>
      </w:pPr>
    </w:p>
    <w:p w14:paraId="2FA1F5F6">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eastAsia="宋体"/>
          <w:color w:val="auto"/>
          <w:sz w:val="24"/>
          <w:szCs w:val="24"/>
        </w:rPr>
        <w:tab/>
      </w:r>
      <w:r>
        <w:rPr>
          <w:rFonts w:hint="eastAsia" w:ascii="宋体" w:hAnsi="宋体" w:eastAsia="宋体"/>
          <w:color w:val="auto"/>
          <w:sz w:val="24"/>
          <w:szCs w:val="24"/>
        </w:rPr>
        <w:t>本签字人确认资格文件中的说明以及报价文件中所有提交的文件和材料是真实的、准确的。</w:t>
      </w:r>
    </w:p>
    <w:p w14:paraId="60572728">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2.</w:t>
      </w:r>
      <w:r>
        <w:rPr>
          <w:rFonts w:hint="eastAsia" w:ascii="宋体" w:hAnsi="宋体" w:eastAsia="宋体"/>
          <w:color w:val="auto"/>
          <w:sz w:val="24"/>
          <w:szCs w:val="24"/>
        </w:rPr>
        <w:tab/>
      </w:r>
      <w:r>
        <w:rPr>
          <w:rFonts w:hint="eastAsia" w:ascii="宋体" w:hAnsi="宋体" w:eastAsia="宋体"/>
          <w:color w:val="auto"/>
          <w:sz w:val="24"/>
          <w:szCs w:val="24"/>
        </w:rPr>
        <w:t>我方的资格声明正本一份，副本一份，随报价文件一同递交。</w:t>
      </w:r>
    </w:p>
    <w:p w14:paraId="513E03F1">
      <w:pPr>
        <w:spacing w:line="360" w:lineRule="auto"/>
        <w:ind w:firstLine="480" w:firstLineChars="200"/>
        <w:rPr>
          <w:rFonts w:ascii="宋体" w:hAnsi="宋体" w:eastAsia="宋体"/>
          <w:color w:val="auto"/>
          <w:sz w:val="24"/>
          <w:szCs w:val="24"/>
        </w:rPr>
      </w:pPr>
    </w:p>
    <w:p w14:paraId="3178C027">
      <w:pPr>
        <w:spacing w:line="360" w:lineRule="auto"/>
        <w:ind w:firstLine="480" w:firstLineChars="200"/>
        <w:rPr>
          <w:rFonts w:ascii="宋体" w:hAnsi="宋体" w:eastAsia="宋体"/>
          <w:color w:val="auto"/>
          <w:sz w:val="24"/>
          <w:szCs w:val="24"/>
        </w:rPr>
      </w:pPr>
    </w:p>
    <w:p w14:paraId="41110557">
      <w:pPr>
        <w:spacing w:line="360" w:lineRule="auto"/>
        <w:ind w:firstLine="480" w:firstLineChars="200"/>
        <w:rPr>
          <w:rFonts w:ascii="宋体" w:hAnsi="宋体" w:eastAsia="宋体"/>
          <w:color w:val="auto"/>
          <w:sz w:val="24"/>
          <w:szCs w:val="24"/>
        </w:rPr>
      </w:pPr>
    </w:p>
    <w:p w14:paraId="05675ACF">
      <w:pPr>
        <w:spacing w:line="360" w:lineRule="auto"/>
        <w:ind w:firstLine="480" w:firstLineChars="200"/>
        <w:rPr>
          <w:rFonts w:ascii="宋体" w:hAnsi="宋体" w:eastAsia="宋体"/>
          <w:color w:val="auto"/>
          <w:sz w:val="24"/>
          <w:szCs w:val="24"/>
        </w:rPr>
      </w:pPr>
    </w:p>
    <w:p w14:paraId="54578DA4">
      <w:pPr>
        <w:spacing w:line="360" w:lineRule="auto"/>
        <w:ind w:firstLine="480" w:firstLineChars="200"/>
        <w:rPr>
          <w:rFonts w:ascii="宋体" w:hAnsi="宋体" w:eastAsia="宋体"/>
          <w:color w:val="auto"/>
          <w:sz w:val="24"/>
          <w:szCs w:val="24"/>
        </w:rPr>
      </w:pPr>
    </w:p>
    <w:p w14:paraId="0B07E5B4">
      <w:pPr>
        <w:spacing w:line="360" w:lineRule="auto"/>
        <w:ind w:firstLine="480" w:firstLineChars="200"/>
        <w:rPr>
          <w:rFonts w:ascii="宋体" w:hAnsi="宋体" w:eastAsia="宋体"/>
          <w:color w:val="auto"/>
          <w:sz w:val="24"/>
          <w:szCs w:val="24"/>
        </w:rPr>
      </w:pPr>
    </w:p>
    <w:p w14:paraId="68AFF8C6">
      <w:pPr>
        <w:spacing w:line="360" w:lineRule="auto"/>
        <w:ind w:firstLine="480" w:firstLineChars="200"/>
        <w:rPr>
          <w:rFonts w:ascii="宋体" w:hAnsi="宋体" w:eastAsia="宋体"/>
          <w:color w:val="auto"/>
          <w:sz w:val="24"/>
          <w:szCs w:val="24"/>
        </w:rPr>
      </w:pPr>
    </w:p>
    <w:p w14:paraId="6ECB4B32">
      <w:pPr>
        <w:spacing w:line="380" w:lineRule="exact"/>
        <w:rPr>
          <w:rFonts w:ascii="宋体" w:hAnsi="宋体" w:eastAsia="宋体" w:cs="Times New Roman"/>
          <w:color w:val="auto"/>
          <w:sz w:val="24"/>
          <w:szCs w:val="24"/>
        </w:rPr>
      </w:pPr>
      <w:r>
        <w:rPr>
          <w:rFonts w:hint="eastAsia" w:ascii="宋体" w:hAnsi="宋体" w:eastAsia="宋体" w:cs="Times New Roman"/>
          <w:color w:val="auto"/>
          <w:sz w:val="24"/>
          <w:szCs w:val="24"/>
        </w:rPr>
        <w:t>报价人（全称并加盖公章）：</w:t>
      </w:r>
      <w:r>
        <w:rPr>
          <w:rFonts w:hint="eastAsia" w:ascii="宋体" w:hAnsi="宋体" w:eastAsia="宋体" w:cs="Times New Roman"/>
          <w:color w:val="auto"/>
          <w:sz w:val="24"/>
          <w:szCs w:val="24"/>
          <w:u w:val="single"/>
        </w:rPr>
        <w:t xml:space="preserve">           </w:t>
      </w:r>
    </w:p>
    <w:p w14:paraId="64F2922B">
      <w:pPr>
        <w:spacing w:line="380" w:lineRule="exact"/>
        <w:rPr>
          <w:rFonts w:ascii="宋体" w:hAnsi="宋体" w:eastAsia="宋体" w:cs="Times New Roman"/>
          <w:color w:val="auto"/>
          <w:sz w:val="24"/>
          <w:szCs w:val="24"/>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u w:val="single"/>
        </w:rPr>
        <w:t xml:space="preserve">                         </w:t>
      </w:r>
    </w:p>
    <w:p w14:paraId="7F41E954">
      <w:pPr>
        <w:spacing w:line="380" w:lineRule="exact"/>
        <w:rPr>
          <w:rFonts w:ascii="宋体" w:hAnsi="宋体" w:eastAsia="宋体" w:cs="Times New Roman"/>
          <w:color w:val="auto"/>
          <w:sz w:val="24"/>
          <w:szCs w:val="24"/>
        </w:rPr>
      </w:pPr>
      <w:r>
        <w:rPr>
          <w:rFonts w:hint="eastAsia" w:ascii="宋体" w:hAnsi="宋体" w:eastAsia="宋体" w:cs="Times New Roman"/>
          <w:color w:val="auto"/>
          <w:sz w:val="24"/>
          <w:szCs w:val="24"/>
        </w:rPr>
        <w:t>邮     编：</w:t>
      </w:r>
      <w:r>
        <w:rPr>
          <w:rFonts w:hint="eastAsia" w:ascii="宋体" w:hAnsi="宋体" w:eastAsia="宋体" w:cs="Times New Roman"/>
          <w:color w:val="auto"/>
          <w:sz w:val="24"/>
          <w:szCs w:val="24"/>
          <w:u w:val="single"/>
        </w:rPr>
        <w:t xml:space="preserve">                         </w:t>
      </w:r>
    </w:p>
    <w:p w14:paraId="3C8F0C4B">
      <w:pPr>
        <w:spacing w:line="380" w:lineRule="exact"/>
        <w:rPr>
          <w:rFonts w:ascii="宋体" w:hAnsi="宋体" w:eastAsia="宋体" w:cs="Times New Roman"/>
          <w:color w:val="auto"/>
          <w:sz w:val="24"/>
          <w:szCs w:val="24"/>
        </w:rPr>
      </w:pPr>
      <w:r>
        <w:rPr>
          <w:rFonts w:hint="eastAsia" w:ascii="宋体" w:hAnsi="宋体" w:eastAsia="宋体" w:cs="Times New Roman"/>
          <w:color w:val="auto"/>
          <w:sz w:val="24"/>
          <w:szCs w:val="24"/>
        </w:rPr>
        <w:t>电 话/传 真：</w:t>
      </w:r>
      <w:r>
        <w:rPr>
          <w:rFonts w:hint="eastAsia" w:ascii="宋体" w:hAnsi="宋体" w:eastAsia="宋体" w:cs="Times New Roman"/>
          <w:color w:val="auto"/>
          <w:sz w:val="24"/>
          <w:szCs w:val="24"/>
          <w:u w:val="single"/>
        </w:rPr>
        <w:t xml:space="preserve">                       </w:t>
      </w:r>
    </w:p>
    <w:p w14:paraId="3A370BD5">
      <w:pPr>
        <w:spacing w:line="38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报价人代表签字： </w:t>
      </w:r>
      <w:r>
        <w:rPr>
          <w:rFonts w:hint="eastAsia" w:ascii="宋体" w:hAnsi="宋体" w:eastAsia="宋体" w:cs="Times New Roman"/>
          <w:color w:val="auto"/>
          <w:sz w:val="24"/>
          <w:szCs w:val="24"/>
          <w:u w:val="single"/>
        </w:rPr>
        <w:t xml:space="preserve">                   </w:t>
      </w:r>
    </w:p>
    <w:p w14:paraId="1F60C66F">
      <w:pPr>
        <w:spacing w:line="360" w:lineRule="auto"/>
        <w:ind w:firstLine="480" w:firstLineChars="200"/>
        <w:rPr>
          <w:rFonts w:ascii="宋体" w:hAnsi="宋体" w:eastAsia="宋体"/>
          <w:color w:val="auto"/>
          <w:sz w:val="24"/>
          <w:szCs w:val="24"/>
        </w:rPr>
      </w:pPr>
    </w:p>
    <w:p w14:paraId="36918C69">
      <w:pPr>
        <w:widowControl/>
        <w:jc w:val="left"/>
        <w:rPr>
          <w:rFonts w:ascii="宋体" w:hAnsi="宋体" w:eastAsia="宋体"/>
          <w:color w:val="auto"/>
          <w:sz w:val="24"/>
          <w:szCs w:val="24"/>
        </w:rPr>
      </w:pPr>
      <w:r>
        <w:rPr>
          <w:rFonts w:ascii="宋体" w:hAnsi="宋体" w:eastAsia="宋体"/>
          <w:color w:val="auto"/>
          <w:sz w:val="24"/>
          <w:szCs w:val="24"/>
        </w:rPr>
        <w:br w:type="page"/>
      </w:r>
    </w:p>
    <w:p w14:paraId="6C624019">
      <w:pPr>
        <w:spacing w:line="360" w:lineRule="auto"/>
        <w:jc w:val="both"/>
        <w:rPr>
          <w:rFonts w:hint="eastAsia" w:ascii="宋体" w:hAnsi="宋体" w:eastAsia="宋体"/>
          <w:b/>
          <w:color w:val="auto"/>
          <w:sz w:val="24"/>
          <w:szCs w:val="24"/>
          <w:lang w:val="en-US" w:eastAsia="zh-CN"/>
        </w:rPr>
      </w:pPr>
      <w:r>
        <w:rPr>
          <w:rFonts w:hint="eastAsia" w:ascii="宋体" w:hAnsi="宋体" w:eastAsia="宋体"/>
          <w:color w:val="auto"/>
          <w:sz w:val="24"/>
          <w:szCs w:val="24"/>
        </w:rPr>
        <w:t>附件</w:t>
      </w:r>
      <w:r>
        <w:rPr>
          <w:rFonts w:hint="eastAsia" w:ascii="宋体" w:hAnsi="宋体" w:eastAsia="宋体"/>
          <w:color w:val="auto"/>
          <w:sz w:val="24"/>
          <w:szCs w:val="24"/>
          <w:lang w:val="en-US" w:eastAsia="zh-CN"/>
        </w:rPr>
        <w:t>5</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p>
    <w:p w14:paraId="669AC13A">
      <w:pPr>
        <w:spacing w:line="360" w:lineRule="auto"/>
        <w:jc w:val="center"/>
        <w:rPr>
          <w:rFonts w:ascii="宋体" w:hAnsi="宋体" w:eastAsia="宋体"/>
          <w:b/>
          <w:color w:val="auto"/>
          <w:sz w:val="32"/>
          <w:szCs w:val="32"/>
        </w:rPr>
      </w:pPr>
      <w:r>
        <w:rPr>
          <w:rFonts w:hint="eastAsia" w:ascii="宋体" w:hAnsi="宋体" w:eastAsia="宋体"/>
          <w:b/>
          <w:color w:val="auto"/>
          <w:sz w:val="32"/>
          <w:szCs w:val="32"/>
        </w:rPr>
        <w:t>报价人的资格声明</w:t>
      </w:r>
    </w:p>
    <w:p w14:paraId="1F20293A">
      <w:pPr>
        <w:spacing w:line="360" w:lineRule="auto"/>
        <w:rPr>
          <w:rFonts w:ascii="宋体" w:hAnsi="宋体" w:eastAsia="宋体"/>
          <w:color w:val="auto"/>
          <w:sz w:val="24"/>
          <w:szCs w:val="24"/>
        </w:rPr>
      </w:pPr>
      <w:r>
        <w:rPr>
          <w:rFonts w:hint="eastAsia" w:ascii="宋体" w:hAnsi="宋体" w:eastAsia="宋体"/>
          <w:color w:val="auto"/>
          <w:sz w:val="24"/>
          <w:szCs w:val="24"/>
        </w:rPr>
        <w:t>1、报价人概况：</w:t>
      </w:r>
    </w:p>
    <w:p w14:paraId="28D21A45">
      <w:pPr>
        <w:spacing w:line="360" w:lineRule="auto"/>
        <w:rPr>
          <w:rFonts w:ascii="宋体" w:hAnsi="宋体" w:eastAsia="宋体"/>
          <w:color w:val="auto"/>
          <w:sz w:val="24"/>
          <w:szCs w:val="24"/>
          <w:u w:val="single"/>
        </w:rPr>
      </w:pPr>
      <w:r>
        <w:rPr>
          <w:rFonts w:hint="eastAsia" w:ascii="宋体" w:hAnsi="宋体" w:eastAsia="宋体"/>
          <w:color w:val="auto"/>
          <w:sz w:val="24"/>
          <w:szCs w:val="24"/>
        </w:rPr>
        <w:t>A、报价人名称：</w:t>
      </w:r>
      <w:r>
        <w:rPr>
          <w:rFonts w:hint="eastAsia" w:ascii="宋体" w:hAnsi="宋体" w:eastAsia="宋体"/>
          <w:color w:val="auto"/>
          <w:sz w:val="24"/>
          <w:szCs w:val="24"/>
          <w:u w:val="single"/>
        </w:rPr>
        <w:t xml:space="preserve">                          </w:t>
      </w:r>
    </w:p>
    <w:p w14:paraId="3BEE1C23">
      <w:pPr>
        <w:spacing w:line="360" w:lineRule="auto"/>
        <w:rPr>
          <w:rFonts w:ascii="宋体" w:hAnsi="宋体" w:eastAsia="宋体"/>
          <w:color w:val="auto"/>
          <w:sz w:val="24"/>
          <w:szCs w:val="24"/>
          <w:u w:val="single"/>
        </w:rPr>
      </w:pPr>
      <w:r>
        <w:rPr>
          <w:rFonts w:hint="eastAsia" w:ascii="宋体" w:hAnsi="宋体" w:eastAsia="宋体"/>
          <w:color w:val="auto"/>
          <w:sz w:val="24"/>
          <w:szCs w:val="24"/>
        </w:rPr>
        <w:t>B、注册地址：</w:t>
      </w:r>
      <w:r>
        <w:rPr>
          <w:rFonts w:hint="eastAsia" w:ascii="宋体" w:hAnsi="宋体" w:eastAsia="宋体"/>
          <w:color w:val="auto"/>
          <w:sz w:val="24"/>
          <w:szCs w:val="24"/>
          <w:u w:val="single"/>
        </w:rPr>
        <w:t xml:space="preserve">                            </w:t>
      </w:r>
    </w:p>
    <w:p w14:paraId="6E98D917">
      <w:pPr>
        <w:spacing w:line="360" w:lineRule="auto"/>
        <w:ind w:firstLine="480" w:firstLineChars="200"/>
        <w:rPr>
          <w:rFonts w:ascii="宋体" w:hAnsi="宋体" w:eastAsia="宋体"/>
          <w:color w:val="auto"/>
          <w:sz w:val="24"/>
          <w:szCs w:val="24"/>
          <w:u w:val="single"/>
        </w:rPr>
      </w:pPr>
      <w:r>
        <w:rPr>
          <w:rFonts w:hint="eastAsia" w:ascii="宋体" w:hAnsi="宋体" w:eastAsia="宋体"/>
          <w:color w:val="auto"/>
          <w:sz w:val="24"/>
          <w:szCs w:val="24"/>
        </w:rPr>
        <w:t>传真：</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电话：</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邮编：</w:t>
      </w:r>
      <w:r>
        <w:rPr>
          <w:rFonts w:hint="eastAsia" w:ascii="宋体" w:hAnsi="宋体" w:eastAsia="宋体"/>
          <w:color w:val="auto"/>
          <w:sz w:val="24"/>
          <w:szCs w:val="24"/>
          <w:u w:val="single"/>
        </w:rPr>
        <w:t xml:space="preserve">               </w:t>
      </w:r>
    </w:p>
    <w:p w14:paraId="2A1C77C5">
      <w:pPr>
        <w:spacing w:line="360" w:lineRule="auto"/>
        <w:rPr>
          <w:rFonts w:ascii="宋体" w:hAnsi="宋体"/>
          <w:color w:val="auto"/>
          <w:sz w:val="24"/>
          <w:szCs w:val="24"/>
          <w:u w:val="single"/>
        </w:rPr>
      </w:pPr>
      <w:r>
        <w:rPr>
          <w:rFonts w:hint="eastAsia" w:ascii="宋体" w:hAnsi="宋体"/>
          <w:color w:val="auto"/>
          <w:sz w:val="24"/>
          <w:szCs w:val="24"/>
        </w:rPr>
        <w:t>C、成立或注册日期：</w:t>
      </w:r>
      <w:r>
        <w:rPr>
          <w:rFonts w:hint="eastAsia" w:ascii="宋体" w:hAnsi="宋体"/>
          <w:color w:val="auto"/>
          <w:sz w:val="24"/>
          <w:szCs w:val="24"/>
          <w:u w:val="single"/>
        </w:rPr>
        <w:t xml:space="preserve">                  </w:t>
      </w:r>
    </w:p>
    <w:p w14:paraId="5F660AF2">
      <w:pPr>
        <w:spacing w:line="360" w:lineRule="auto"/>
        <w:rPr>
          <w:rFonts w:ascii="宋体" w:hAnsi="宋体"/>
          <w:color w:val="auto"/>
          <w:sz w:val="24"/>
          <w:szCs w:val="24"/>
        </w:rPr>
      </w:pPr>
      <w:r>
        <w:rPr>
          <w:rFonts w:hint="eastAsia" w:ascii="宋体" w:hAnsi="宋体"/>
          <w:color w:val="auto"/>
          <w:sz w:val="24"/>
          <w:szCs w:val="24"/>
        </w:rPr>
        <w:t>D、法定代表人：</w:t>
      </w:r>
      <w:r>
        <w:rPr>
          <w:rFonts w:hint="eastAsia" w:ascii="宋体" w:hAnsi="宋体"/>
          <w:color w:val="auto"/>
          <w:sz w:val="24"/>
          <w:szCs w:val="24"/>
          <w:u w:val="single"/>
        </w:rPr>
        <w:t xml:space="preserve">                     </w:t>
      </w:r>
      <w:r>
        <w:rPr>
          <w:rFonts w:hint="eastAsia" w:ascii="宋体" w:hAnsi="宋体"/>
          <w:color w:val="auto"/>
          <w:sz w:val="24"/>
          <w:szCs w:val="24"/>
        </w:rPr>
        <w:t>（姓名、职务）</w:t>
      </w:r>
    </w:p>
    <w:p w14:paraId="169CB062">
      <w:pPr>
        <w:spacing w:line="360" w:lineRule="auto"/>
        <w:rPr>
          <w:rFonts w:ascii="宋体" w:hAnsi="宋体"/>
          <w:color w:val="auto"/>
          <w:sz w:val="24"/>
          <w:szCs w:val="24"/>
        </w:rPr>
      </w:pPr>
    </w:p>
    <w:p w14:paraId="0C08351C">
      <w:pPr>
        <w:spacing w:line="360" w:lineRule="auto"/>
        <w:rPr>
          <w:rFonts w:ascii="宋体" w:hAnsi="宋体"/>
          <w:color w:val="auto"/>
          <w:sz w:val="24"/>
          <w:szCs w:val="24"/>
        </w:rPr>
      </w:pPr>
      <w:r>
        <w:rPr>
          <w:rFonts w:hint="eastAsia" w:ascii="宋体" w:hAnsi="宋体"/>
          <w:color w:val="auto"/>
          <w:sz w:val="24"/>
          <w:szCs w:val="24"/>
        </w:rPr>
        <w:t>2.我方在此声明，我方具备并满足下列各项条款的规定。本声明如有虚假或不实之处，我方将失去合格报价人资格。</w:t>
      </w:r>
    </w:p>
    <w:p w14:paraId="69B3A28B">
      <w:pPr>
        <w:spacing w:line="360" w:lineRule="auto"/>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rPr>
        <w:tab/>
      </w:r>
      <w:r>
        <w:rPr>
          <w:rFonts w:hint="eastAsia" w:ascii="宋体" w:hAnsi="宋体"/>
          <w:color w:val="auto"/>
          <w:sz w:val="24"/>
          <w:szCs w:val="24"/>
        </w:rPr>
        <w:t>具有独立承担民事责任的能力；</w:t>
      </w:r>
    </w:p>
    <w:p w14:paraId="5F473789">
      <w:pPr>
        <w:spacing w:line="360" w:lineRule="auto"/>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rPr>
        <w:tab/>
      </w:r>
      <w:r>
        <w:rPr>
          <w:rFonts w:hint="eastAsia" w:ascii="宋体" w:hAnsi="宋体"/>
          <w:color w:val="auto"/>
          <w:sz w:val="24"/>
          <w:szCs w:val="24"/>
        </w:rPr>
        <w:t xml:space="preserve">具有良好的商业信誉和健全的财务会计制度； </w:t>
      </w:r>
    </w:p>
    <w:p w14:paraId="244102B5">
      <w:pPr>
        <w:spacing w:line="360" w:lineRule="auto"/>
        <w:rPr>
          <w:rFonts w:ascii="宋体" w:hAnsi="宋体"/>
          <w:color w:val="auto"/>
          <w:sz w:val="24"/>
          <w:szCs w:val="24"/>
        </w:rPr>
      </w:pPr>
      <w:r>
        <w:rPr>
          <w:rFonts w:hint="eastAsia" w:ascii="宋体" w:hAnsi="宋体"/>
          <w:color w:val="auto"/>
          <w:sz w:val="24"/>
          <w:szCs w:val="24"/>
        </w:rPr>
        <w:t xml:space="preserve">(3)具有履行合同所必需的设备和专业技术能力； </w:t>
      </w:r>
    </w:p>
    <w:p w14:paraId="0638380B">
      <w:pPr>
        <w:spacing w:line="360" w:lineRule="auto"/>
        <w:rPr>
          <w:rFonts w:ascii="宋体" w:hAnsi="宋体"/>
          <w:color w:val="auto"/>
          <w:sz w:val="24"/>
          <w:szCs w:val="24"/>
        </w:rPr>
      </w:pPr>
      <w:r>
        <w:rPr>
          <w:rFonts w:hint="eastAsia" w:ascii="宋体" w:hAnsi="宋体"/>
          <w:color w:val="auto"/>
          <w:sz w:val="24"/>
          <w:szCs w:val="24"/>
        </w:rPr>
        <w:t>(4)有依法缴纳税收和社会保障资金的良好记录；</w:t>
      </w:r>
    </w:p>
    <w:p w14:paraId="49088830">
      <w:pPr>
        <w:spacing w:line="360" w:lineRule="auto"/>
        <w:rPr>
          <w:rFonts w:ascii="宋体" w:hAnsi="宋体"/>
          <w:color w:val="auto"/>
          <w:sz w:val="24"/>
          <w:szCs w:val="24"/>
        </w:rPr>
      </w:pPr>
      <w:r>
        <w:rPr>
          <w:rFonts w:hint="eastAsia" w:ascii="宋体" w:hAnsi="宋体"/>
          <w:color w:val="auto"/>
          <w:sz w:val="24"/>
          <w:szCs w:val="24"/>
        </w:rPr>
        <w:t>(5)参加</w:t>
      </w:r>
      <w:r>
        <w:rPr>
          <w:rFonts w:hint="eastAsia" w:ascii="宋体" w:hAnsi="宋体"/>
          <w:color w:val="auto"/>
          <w:sz w:val="24"/>
          <w:szCs w:val="24"/>
          <w:lang w:eastAsia="zh-CN"/>
        </w:rPr>
        <w:t>询价</w:t>
      </w:r>
      <w:r>
        <w:rPr>
          <w:rFonts w:hint="eastAsia" w:ascii="宋体" w:hAnsi="宋体"/>
          <w:color w:val="auto"/>
          <w:sz w:val="24"/>
          <w:szCs w:val="24"/>
        </w:rPr>
        <w:t>活动前一年内，在经营活动中没有重大违法记录。</w:t>
      </w:r>
    </w:p>
    <w:p w14:paraId="3F2CDD18">
      <w:pPr>
        <w:spacing w:line="360" w:lineRule="auto"/>
        <w:rPr>
          <w:rFonts w:ascii="宋体" w:hAnsi="宋体"/>
          <w:color w:val="auto"/>
          <w:sz w:val="24"/>
          <w:szCs w:val="24"/>
        </w:rPr>
      </w:pPr>
    </w:p>
    <w:p w14:paraId="24102393">
      <w:pPr>
        <w:pStyle w:val="25"/>
        <w:numPr>
          <w:ilvl w:val="0"/>
          <w:numId w:val="4"/>
        </w:numPr>
        <w:spacing w:line="360" w:lineRule="auto"/>
        <w:ind w:firstLineChars="0"/>
        <w:rPr>
          <w:rFonts w:ascii="宋体" w:hAnsi="宋体"/>
          <w:color w:val="auto"/>
          <w:sz w:val="24"/>
          <w:szCs w:val="24"/>
        </w:rPr>
      </w:pPr>
      <w:r>
        <w:rPr>
          <w:rFonts w:hint="eastAsia" w:ascii="宋体" w:hAnsi="宋体"/>
          <w:color w:val="auto"/>
          <w:sz w:val="24"/>
          <w:szCs w:val="24"/>
        </w:rPr>
        <w:t>营业执照见附件5-2。</w:t>
      </w:r>
    </w:p>
    <w:p w14:paraId="0CE46393">
      <w:pPr>
        <w:spacing w:line="360" w:lineRule="auto"/>
        <w:ind w:firstLine="480" w:firstLineChars="200"/>
        <w:rPr>
          <w:rFonts w:ascii="宋体" w:hAnsi="宋体"/>
          <w:color w:val="auto"/>
          <w:sz w:val="24"/>
          <w:szCs w:val="24"/>
        </w:rPr>
      </w:pPr>
      <w:r>
        <w:rPr>
          <w:rFonts w:hint="eastAsia" w:ascii="宋体" w:hAnsi="宋体"/>
          <w:color w:val="auto"/>
          <w:sz w:val="24"/>
          <w:szCs w:val="24"/>
        </w:rPr>
        <w:t>就我方全部所知，兹证明上述声明是真实、正确的， 并已提供了全部现有资料和数据，我方同意根据贵方要求出示文件予以证实。</w:t>
      </w:r>
    </w:p>
    <w:p w14:paraId="6371C6C0">
      <w:pPr>
        <w:spacing w:line="360" w:lineRule="auto"/>
        <w:ind w:firstLine="480" w:firstLineChars="200"/>
        <w:rPr>
          <w:rFonts w:ascii="宋体" w:hAnsi="宋体"/>
          <w:color w:val="auto"/>
          <w:sz w:val="24"/>
          <w:szCs w:val="24"/>
        </w:rPr>
      </w:pPr>
    </w:p>
    <w:p w14:paraId="23F308BD">
      <w:pPr>
        <w:spacing w:line="360" w:lineRule="auto"/>
        <w:ind w:firstLine="480" w:firstLineChars="200"/>
        <w:rPr>
          <w:rFonts w:ascii="宋体" w:hAnsi="宋体"/>
          <w:color w:val="auto"/>
          <w:sz w:val="24"/>
          <w:szCs w:val="24"/>
          <w:u w:val="single"/>
        </w:rPr>
      </w:pPr>
      <w:r>
        <w:rPr>
          <w:rFonts w:hint="eastAsia" w:ascii="宋体" w:hAnsi="宋体"/>
          <w:color w:val="auto"/>
          <w:sz w:val="24"/>
          <w:szCs w:val="24"/>
        </w:rPr>
        <w:t>报价人名称：</w:t>
      </w:r>
      <w:r>
        <w:rPr>
          <w:rFonts w:hint="eastAsia" w:ascii="宋体" w:hAnsi="宋体"/>
          <w:color w:val="auto"/>
          <w:sz w:val="24"/>
          <w:szCs w:val="24"/>
          <w:u w:val="single"/>
        </w:rPr>
        <w:t xml:space="preserve">       （全称并加盖公章）                </w:t>
      </w:r>
    </w:p>
    <w:p w14:paraId="36C5A664">
      <w:pPr>
        <w:spacing w:line="360" w:lineRule="auto"/>
        <w:ind w:firstLine="480"/>
        <w:rPr>
          <w:rFonts w:ascii="宋体" w:hAnsi="宋体"/>
          <w:color w:val="auto"/>
          <w:sz w:val="24"/>
          <w:szCs w:val="24"/>
          <w:u w:val="single"/>
        </w:rPr>
      </w:pPr>
      <w:r>
        <w:rPr>
          <w:rFonts w:hint="eastAsia" w:ascii="宋体" w:hAnsi="宋体"/>
          <w:color w:val="auto"/>
          <w:sz w:val="24"/>
          <w:szCs w:val="24"/>
        </w:rPr>
        <w:t>报价人代表签字：</w:t>
      </w:r>
      <w:r>
        <w:rPr>
          <w:rFonts w:hint="eastAsia" w:ascii="宋体" w:hAnsi="宋体"/>
          <w:color w:val="auto"/>
          <w:sz w:val="24"/>
          <w:szCs w:val="24"/>
          <w:u w:val="single"/>
        </w:rPr>
        <w:t xml:space="preserve">             </w:t>
      </w:r>
    </w:p>
    <w:p w14:paraId="4F96E726">
      <w:pPr>
        <w:spacing w:line="360" w:lineRule="auto"/>
        <w:ind w:firstLine="480"/>
        <w:rPr>
          <w:rFonts w:ascii="宋体" w:hAnsi="宋体"/>
          <w:color w:val="auto"/>
          <w:sz w:val="24"/>
          <w:szCs w:val="24"/>
        </w:rPr>
      </w:pPr>
      <w:r>
        <w:rPr>
          <w:rFonts w:hint="eastAsia" w:ascii="宋体" w:hAnsi="宋体"/>
          <w:color w:val="auto"/>
          <w:sz w:val="24"/>
          <w:szCs w:val="24"/>
        </w:rPr>
        <w:t>日期：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3A783913">
      <w:pPr>
        <w:spacing w:line="360" w:lineRule="auto"/>
        <w:ind w:firstLine="480"/>
        <w:rPr>
          <w:rFonts w:ascii="宋体" w:hAnsi="宋体"/>
          <w:color w:val="auto"/>
          <w:sz w:val="24"/>
          <w:szCs w:val="24"/>
        </w:rPr>
      </w:pPr>
      <w:r>
        <w:rPr>
          <w:rFonts w:hint="eastAsia" w:ascii="宋体" w:hAnsi="宋体"/>
          <w:color w:val="auto"/>
          <w:sz w:val="24"/>
          <w:szCs w:val="24"/>
        </w:rPr>
        <w:t>电话：</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74116891">
      <w:pPr>
        <w:spacing w:line="360" w:lineRule="auto"/>
        <w:ind w:firstLine="480"/>
        <w:rPr>
          <w:rFonts w:ascii="宋体" w:hAnsi="宋体"/>
          <w:color w:val="auto"/>
          <w:sz w:val="24"/>
          <w:szCs w:val="24"/>
          <w:u w:val="single"/>
        </w:rPr>
      </w:pPr>
      <w:r>
        <w:rPr>
          <w:rFonts w:hint="eastAsia" w:ascii="宋体" w:hAnsi="宋体"/>
          <w:color w:val="auto"/>
          <w:sz w:val="24"/>
          <w:szCs w:val="24"/>
        </w:rPr>
        <w:t>传真：</w:t>
      </w:r>
      <w:r>
        <w:rPr>
          <w:rFonts w:hint="eastAsia" w:ascii="宋体" w:hAnsi="宋体"/>
          <w:color w:val="auto"/>
          <w:sz w:val="24"/>
          <w:szCs w:val="24"/>
          <w:u w:val="single"/>
        </w:rPr>
        <w:t xml:space="preserve">                     </w:t>
      </w:r>
    </w:p>
    <w:p w14:paraId="432E03D0">
      <w:pPr>
        <w:spacing w:line="360" w:lineRule="auto"/>
        <w:ind w:firstLine="480"/>
        <w:rPr>
          <w:rFonts w:ascii="宋体" w:hAnsi="宋体"/>
          <w:color w:val="auto"/>
          <w:sz w:val="24"/>
          <w:szCs w:val="24"/>
          <w:u w:val="single"/>
        </w:rPr>
      </w:pPr>
    </w:p>
    <w:p w14:paraId="3E17877F">
      <w:pPr>
        <w:spacing w:line="360" w:lineRule="auto"/>
        <w:ind w:firstLine="480"/>
        <w:rPr>
          <w:rFonts w:ascii="宋体" w:hAnsi="宋体"/>
          <w:color w:val="auto"/>
          <w:sz w:val="24"/>
          <w:szCs w:val="24"/>
          <w:u w:val="single"/>
        </w:rPr>
      </w:pPr>
    </w:p>
    <w:p w14:paraId="4012221E">
      <w:pPr>
        <w:widowControl/>
        <w:jc w:val="left"/>
        <w:rPr>
          <w:rFonts w:ascii="宋体" w:hAnsi="宋体"/>
          <w:color w:val="auto"/>
          <w:sz w:val="24"/>
          <w:szCs w:val="24"/>
        </w:rPr>
      </w:pPr>
      <w:r>
        <w:rPr>
          <w:rFonts w:ascii="宋体" w:hAnsi="宋体"/>
          <w:color w:val="auto"/>
          <w:sz w:val="24"/>
          <w:szCs w:val="24"/>
          <w:u w:val="single"/>
        </w:rPr>
        <w:br w:type="page"/>
      </w:r>
      <w:r>
        <w:rPr>
          <w:rFonts w:hint="eastAsia" w:ascii="宋体" w:hAnsi="宋体"/>
          <w:color w:val="auto"/>
          <w:sz w:val="24"/>
          <w:szCs w:val="24"/>
        </w:rPr>
        <w:t xml:space="preserve">附件5-1                       </w:t>
      </w:r>
      <w:r>
        <w:rPr>
          <w:rFonts w:hint="eastAsia" w:ascii="宋体" w:hAnsi="宋体"/>
          <w:b/>
          <w:color w:val="auto"/>
          <w:sz w:val="32"/>
          <w:szCs w:val="32"/>
        </w:rPr>
        <w:t>法定代表人授权书</w:t>
      </w:r>
    </w:p>
    <w:p w14:paraId="66E29E68">
      <w:pPr>
        <w:widowControl/>
        <w:jc w:val="left"/>
        <w:rPr>
          <w:rFonts w:ascii="宋体" w:hAnsi="宋体"/>
          <w:color w:val="auto"/>
          <w:sz w:val="24"/>
          <w:szCs w:val="24"/>
        </w:rPr>
      </w:pPr>
    </w:p>
    <w:p w14:paraId="11399D26">
      <w:pPr>
        <w:spacing w:line="360" w:lineRule="auto"/>
        <w:rPr>
          <w:rFonts w:ascii="宋体" w:hAnsi="宋体"/>
          <w:color w:val="auto"/>
          <w:sz w:val="24"/>
          <w:u w:val="single"/>
        </w:rPr>
      </w:pPr>
      <w:r>
        <w:rPr>
          <w:rFonts w:hint="eastAsia" w:ascii="宋体" w:hAnsi="宋体"/>
          <w:color w:val="auto"/>
          <w:sz w:val="24"/>
          <w:szCs w:val="24"/>
        </w:rPr>
        <w:t>致：</w:t>
      </w:r>
      <w:r>
        <w:rPr>
          <w:rFonts w:hint="eastAsia" w:ascii="宋体" w:hAnsi="宋体"/>
          <w:color w:val="auto"/>
          <w:sz w:val="24"/>
          <w:u w:val="single"/>
        </w:rPr>
        <w:t>福建省广电文化传播有限公司</w:t>
      </w:r>
    </w:p>
    <w:p w14:paraId="13ABE1AC">
      <w:pPr>
        <w:spacing w:line="360" w:lineRule="auto"/>
        <w:rPr>
          <w:rFonts w:ascii="宋体" w:hAnsi="宋体"/>
          <w:color w:val="auto"/>
          <w:sz w:val="24"/>
          <w:szCs w:val="24"/>
        </w:rPr>
      </w:pPr>
      <w:r>
        <w:rPr>
          <w:rFonts w:hint="eastAsia" w:ascii="宋体" w:hAnsi="宋体"/>
          <w:color w:val="auto"/>
          <w:sz w:val="24"/>
          <w:szCs w:val="24"/>
          <w:u w:val="single"/>
        </w:rPr>
        <w:t>（报价人全称）</w:t>
      </w:r>
      <w:r>
        <w:rPr>
          <w:rFonts w:hint="eastAsia" w:ascii="宋体" w:hAnsi="宋体"/>
          <w:color w:val="auto"/>
          <w:sz w:val="24"/>
          <w:szCs w:val="24"/>
        </w:rPr>
        <w:t>法定代表人 授权</w:t>
      </w:r>
      <w:r>
        <w:rPr>
          <w:rFonts w:hint="eastAsia" w:ascii="宋体" w:hAnsi="宋体"/>
          <w:color w:val="auto"/>
          <w:sz w:val="24"/>
          <w:szCs w:val="24"/>
          <w:u w:val="single"/>
        </w:rPr>
        <w:t>（报价人代表姓名）</w:t>
      </w:r>
      <w:r>
        <w:rPr>
          <w:rFonts w:hint="eastAsia" w:ascii="宋体" w:hAnsi="宋体"/>
          <w:color w:val="auto"/>
          <w:sz w:val="24"/>
          <w:szCs w:val="24"/>
        </w:rPr>
        <w:t xml:space="preserve"> 为报价人授权代表，代表本公司参加贵处组织的</w:t>
      </w:r>
      <w:r>
        <w:rPr>
          <w:rFonts w:hint="eastAsia" w:ascii="宋体" w:hAnsi="宋体"/>
          <w:color w:val="auto"/>
          <w:sz w:val="24"/>
          <w:szCs w:val="24"/>
          <w:u w:val="single"/>
        </w:rPr>
        <w:t>（项目名称）</w:t>
      </w:r>
      <w:r>
        <w:rPr>
          <w:rFonts w:hint="eastAsia" w:ascii="宋体" w:hAnsi="宋体"/>
          <w:color w:val="auto"/>
          <w:sz w:val="24"/>
          <w:szCs w:val="24"/>
        </w:rPr>
        <w:t>询价活动，全权代表我方处理询价活动的一切事宜。报价人授权代表在询价活动过程中所签署的一切文件和处理与之有关的一切事务，我均予以承认。报价人授权代表无转委权。特此授权。</w:t>
      </w:r>
    </w:p>
    <w:p w14:paraId="0011C7DB">
      <w:pPr>
        <w:spacing w:line="360" w:lineRule="auto"/>
        <w:rPr>
          <w:rFonts w:ascii="宋体" w:hAnsi="宋体"/>
          <w:color w:val="auto"/>
          <w:sz w:val="24"/>
          <w:szCs w:val="24"/>
        </w:rPr>
      </w:pPr>
    </w:p>
    <w:p w14:paraId="0FF3D8D7">
      <w:pPr>
        <w:pStyle w:val="6"/>
        <w:tabs>
          <w:tab w:val="left" w:pos="3217"/>
          <w:tab w:val="left" w:pos="5257"/>
          <w:tab w:val="left" w:pos="8497"/>
        </w:tabs>
        <w:spacing w:line="297" w:lineRule="auto"/>
        <w:ind w:left="158" w:right="1566"/>
        <w:jc w:val="both"/>
        <w:rPr>
          <w:rFonts w:ascii="Times New Roman" w:eastAsiaTheme="minorEastAsia"/>
          <w:color w:val="auto"/>
        </w:rPr>
      </w:pPr>
      <w:r>
        <w:rPr>
          <w:color w:val="auto"/>
          <w:spacing w:val="-2"/>
        </w:rPr>
        <w:t>报价人授权代表：</w:t>
      </w:r>
      <w:r>
        <w:rPr>
          <w:rFonts w:ascii="Times New Roman" w:eastAsia="Times New Roman"/>
          <w:color w:val="auto"/>
          <w:u w:val="single"/>
        </w:rPr>
        <w:tab/>
      </w:r>
      <w:r>
        <w:rPr>
          <w:rFonts w:ascii="Times New Roman" w:eastAsia="Times New Roman"/>
          <w:color w:val="auto"/>
        </w:rPr>
        <w:t xml:space="preserve"> </w:t>
      </w:r>
      <w:r>
        <w:rPr>
          <w:color w:val="auto"/>
        </w:rPr>
        <w:t>性别：</w:t>
      </w:r>
      <w:r>
        <w:rPr>
          <w:rFonts w:ascii="Times New Roman" w:eastAsia="Times New Roman"/>
          <w:color w:val="auto"/>
          <w:u w:val="single"/>
        </w:rPr>
        <w:tab/>
      </w:r>
      <w:r>
        <w:rPr>
          <w:rFonts w:ascii="Times New Roman" w:eastAsia="Times New Roman"/>
          <w:color w:val="auto"/>
        </w:rPr>
        <w:t xml:space="preserve"> </w:t>
      </w:r>
      <w:r>
        <w:rPr>
          <w:color w:val="auto"/>
        </w:rPr>
        <w:t>身份证号：</w:t>
      </w:r>
      <w:r>
        <w:rPr>
          <w:rFonts w:ascii="Times New Roman" w:eastAsia="Times New Roman"/>
          <w:color w:val="auto"/>
          <w:u w:val="single"/>
        </w:rPr>
        <w:tab/>
      </w:r>
      <w:r>
        <w:rPr>
          <w:rFonts w:ascii="Times New Roman" w:eastAsia="Times New Roman"/>
          <w:color w:val="auto"/>
        </w:rPr>
        <w:t xml:space="preserve"> </w:t>
      </w:r>
    </w:p>
    <w:p w14:paraId="22BAFCC9">
      <w:pPr>
        <w:pStyle w:val="6"/>
        <w:tabs>
          <w:tab w:val="left" w:pos="3217"/>
          <w:tab w:val="left" w:pos="5257"/>
          <w:tab w:val="left" w:pos="8497"/>
        </w:tabs>
        <w:spacing w:line="297" w:lineRule="auto"/>
        <w:ind w:left="158" w:right="1566"/>
        <w:jc w:val="both"/>
        <w:rPr>
          <w:rFonts w:ascii="Times New Roman" w:eastAsiaTheme="minorEastAsia"/>
          <w:color w:val="auto"/>
        </w:rPr>
      </w:pPr>
      <w:r>
        <w:rPr>
          <w:color w:val="auto"/>
          <w:spacing w:val="-4"/>
        </w:rPr>
        <w:t>单位：</w:t>
      </w:r>
      <w:r>
        <w:rPr>
          <w:rFonts w:ascii="Times New Roman" w:eastAsia="Times New Roman"/>
          <w:color w:val="auto"/>
          <w:u w:val="single"/>
        </w:rPr>
        <w:tab/>
      </w:r>
      <w:r>
        <w:rPr>
          <w:rFonts w:ascii="Times New Roman" w:eastAsia="Times New Roman"/>
          <w:color w:val="auto"/>
        </w:rPr>
        <w:t xml:space="preserve"> </w:t>
      </w:r>
      <w:r>
        <w:rPr>
          <w:color w:val="auto"/>
        </w:rPr>
        <w:t>部门：</w:t>
      </w:r>
      <w:r>
        <w:rPr>
          <w:rFonts w:ascii="Times New Roman" w:eastAsia="Times New Roman"/>
          <w:color w:val="auto"/>
          <w:u w:val="single"/>
        </w:rPr>
        <w:tab/>
      </w:r>
      <w:r>
        <w:rPr>
          <w:rFonts w:ascii="Times New Roman" w:eastAsia="Times New Roman"/>
          <w:color w:val="auto"/>
        </w:rPr>
        <w:t xml:space="preserve"> </w:t>
      </w:r>
      <w:r>
        <w:rPr>
          <w:color w:val="auto"/>
        </w:rPr>
        <w:t>职务：</w:t>
      </w:r>
      <w:r>
        <w:rPr>
          <w:rFonts w:ascii="Times New Roman" w:eastAsia="Times New Roman"/>
          <w:color w:val="auto"/>
          <w:u w:val="single"/>
        </w:rPr>
        <w:tab/>
      </w:r>
      <w:r>
        <w:rPr>
          <w:rFonts w:ascii="Times New Roman" w:eastAsia="Times New Roman"/>
          <w:color w:val="auto"/>
        </w:rPr>
        <w:t xml:space="preserve"> </w:t>
      </w:r>
    </w:p>
    <w:p w14:paraId="7279A000">
      <w:pPr>
        <w:pStyle w:val="6"/>
        <w:tabs>
          <w:tab w:val="left" w:pos="3217"/>
          <w:tab w:val="left" w:pos="5257"/>
          <w:tab w:val="left" w:pos="8497"/>
        </w:tabs>
        <w:spacing w:line="297" w:lineRule="auto"/>
        <w:ind w:left="158" w:right="1566"/>
        <w:jc w:val="both"/>
        <w:rPr>
          <w:rFonts w:ascii="Times New Roman" w:eastAsia="Times New Roman"/>
          <w:color w:val="auto"/>
        </w:rPr>
      </w:pPr>
      <w:r>
        <w:rPr>
          <w:color w:val="auto"/>
        </w:rPr>
        <w:t>详细通讯地址</w:t>
      </w:r>
      <w:r>
        <w:rPr>
          <w:color w:val="auto"/>
          <w:spacing w:val="-10"/>
        </w:rPr>
        <w:t>：</w:t>
      </w:r>
      <w:r>
        <w:rPr>
          <w:rFonts w:ascii="Times New Roman" w:eastAsia="Times New Roman"/>
          <w:color w:val="auto"/>
          <w:u w:val="single"/>
        </w:rPr>
        <w:tab/>
      </w:r>
      <w:r>
        <w:rPr>
          <w:rFonts w:ascii="Times New Roman" w:eastAsia="Times New Roman"/>
          <w:color w:val="auto"/>
        </w:rPr>
        <w:t xml:space="preserve"> </w:t>
      </w:r>
      <w:r>
        <w:rPr>
          <w:color w:val="auto"/>
        </w:rPr>
        <w:t>邮政编码：</w:t>
      </w:r>
      <w:r>
        <w:rPr>
          <w:rFonts w:ascii="Times New Roman" w:eastAsia="Times New Roman"/>
          <w:color w:val="auto"/>
          <w:u w:val="single"/>
        </w:rPr>
        <w:tab/>
      </w:r>
      <w:r>
        <w:rPr>
          <w:rFonts w:ascii="Times New Roman" w:eastAsia="Times New Roman"/>
          <w:color w:val="auto"/>
          <w:spacing w:val="80"/>
        </w:rPr>
        <w:t xml:space="preserve"> </w:t>
      </w:r>
      <w:r>
        <w:rPr>
          <w:color w:val="auto"/>
        </w:rPr>
        <w:t>电话：</w:t>
      </w:r>
      <w:r>
        <w:rPr>
          <w:rFonts w:ascii="Times New Roman" w:eastAsia="Times New Roman"/>
          <w:color w:val="auto"/>
          <w:u w:val="single"/>
        </w:rPr>
        <w:tab/>
      </w:r>
    </w:p>
    <w:p w14:paraId="01D3F9A1">
      <w:pPr>
        <w:spacing w:line="360" w:lineRule="auto"/>
        <w:rPr>
          <w:rFonts w:ascii="宋体" w:hAnsi="宋体"/>
          <w:color w:val="auto"/>
          <w:sz w:val="24"/>
          <w:szCs w:val="24"/>
        </w:rPr>
      </w:pPr>
    </w:p>
    <w:p w14:paraId="4C918B76">
      <w:pPr>
        <w:spacing w:line="360" w:lineRule="auto"/>
        <w:rPr>
          <w:rFonts w:ascii="宋体" w:hAnsi="宋体"/>
          <w:color w:val="auto"/>
          <w:sz w:val="24"/>
          <w:szCs w:val="24"/>
        </w:rPr>
      </w:pPr>
    </w:p>
    <w:p w14:paraId="3D02ACB0">
      <w:pPr>
        <w:spacing w:line="360" w:lineRule="auto"/>
        <w:rPr>
          <w:rFonts w:ascii="宋体" w:hAnsi="宋体"/>
          <w:color w:val="auto"/>
          <w:sz w:val="24"/>
          <w:szCs w:val="24"/>
        </w:rPr>
      </w:pPr>
      <w:r>
        <w:rPr>
          <w:rFonts w:hint="eastAsia" w:ascii="宋体" w:hAnsi="宋体"/>
          <w:color w:val="auto"/>
          <w:sz w:val="24"/>
          <w:szCs w:val="24"/>
        </w:rPr>
        <w:t>附：法定代表人及接受授权方身份证件复印件</w:t>
      </w:r>
    </w:p>
    <w:p w14:paraId="73A93ED8">
      <w:pPr>
        <w:spacing w:line="360" w:lineRule="auto"/>
        <w:rPr>
          <w:rFonts w:ascii="宋体" w:hAnsi="宋体"/>
          <w:color w:val="auto"/>
          <w:sz w:val="24"/>
          <w:szCs w:val="24"/>
        </w:rPr>
      </w:pPr>
    </w:p>
    <w:p w14:paraId="0EA91B4F">
      <w:pPr>
        <w:autoSpaceDE w:val="0"/>
        <w:autoSpaceDN w:val="0"/>
        <w:ind w:left="4238"/>
        <w:jc w:val="left"/>
        <w:rPr>
          <w:rFonts w:ascii="宋体" w:hAnsi="宋体" w:eastAsia="宋体" w:cs="宋体"/>
          <w:color w:val="auto"/>
          <w:kern w:val="0"/>
          <w:sz w:val="24"/>
          <w:szCs w:val="24"/>
        </w:rPr>
      </w:pPr>
      <w:r>
        <w:rPr>
          <w:rFonts w:ascii="宋体" w:hAnsi="宋体" w:eastAsia="宋体" w:cs="宋体"/>
          <w:color w:val="auto"/>
          <w:spacing w:val="-4"/>
          <w:kern w:val="0"/>
          <w:sz w:val="24"/>
          <w:szCs w:val="24"/>
        </w:rPr>
        <w:t>授权方</w:t>
      </w:r>
    </w:p>
    <w:p w14:paraId="18A762B5">
      <w:pPr>
        <w:autoSpaceDE w:val="0"/>
        <w:autoSpaceDN w:val="0"/>
        <w:spacing w:before="5"/>
        <w:jc w:val="left"/>
        <w:rPr>
          <w:rFonts w:ascii="宋体" w:hAnsi="宋体" w:eastAsia="宋体" w:cs="宋体"/>
          <w:color w:val="auto"/>
          <w:kern w:val="0"/>
          <w:sz w:val="35"/>
          <w:szCs w:val="24"/>
        </w:rPr>
      </w:pPr>
    </w:p>
    <w:p w14:paraId="65D1F349">
      <w:pPr>
        <w:autoSpaceDE w:val="0"/>
        <w:autoSpaceDN w:val="0"/>
        <w:ind w:left="4238"/>
        <w:jc w:val="left"/>
        <w:rPr>
          <w:rFonts w:ascii="宋体" w:hAnsi="宋体" w:eastAsia="宋体" w:cs="宋体"/>
          <w:color w:val="auto"/>
          <w:kern w:val="0"/>
          <w:sz w:val="24"/>
          <w:szCs w:val="24"/>
        </w:rPr>
      </w:pPr>
      <w:r>
        <w:rPr>
          <w:rFonts w:ascii="宋体" w:hAnsi="宋体" w:eastAsia="宋体" w:cs="宋体"/>
          <w:color w:val="auto"/>
          <w:kern w:val="0"/>
          <w:sz w:val="24"/>
          <w:szCs w:val="24"/>
        </w:rPr>
        <w:t>报价人名称：</w:t>
      </w:r>
      <w:r>
        <w:rPr>
          <w:rFonts w:ascii="Times New Roman" w:hAnsi="宋体" w:eastAsia="Times New Roman" w:cs="宋体"/>
          <w:color w:val="auto"/>
          <w:spacing w:val="59"/>
          <w:kern w:val="0"/>
          <w:sz w:val="24"/>
          <w:szCs w:val="24"/>
          <w:u w:val="single"/>
        </w:rPr>
        <w:t xml:space="preserve">  </w:t>
      </w:r>
      <w:r>
        <w:rPr>
          <w:rFonts w:ascii="宋体" w:hAnsi="宋体" w:eastAsia="宋体" w:cs="宋体"/>
          <w:color w:val="auto"/>
          <w:kern w:val="0"/>
          <w:sz w:val="24"/>
          <w:szCs w:val="24"/>
          <w:u w:val="single"/>
        </w:rPr>
        <w:t>（全称并加盖公章</w:t>
      </w:r>
      <w:r>
        <w:rPr>
          <w:rFonts w:ascii="宋体" w:hAnsi="宋体" w:eastAsia="宋体" w:cs="宋体"/>
          <w:color w:val="auto"/>
          <w:spacing w:val="-10"/>
          <w:kern w:val="0"/>
          <w:sz w:val="24"/>
          <w:szCs w:val="24"/>
          <w:u w:val="single"/>
        </w:rPr>
        <w:t>）</w:t>
      </w:r>
      <w:r>
        <w:rPr>
          <w:rFonts w:ascii="宋体" w:hAnsi="宋体" w:eastAsia="宋体" w:cs="宋体"/>
          <w:color w:val="auto"/>
          <w:spacing w:val="80"/>
          <w:kern w:val="0"/>
          <w:sz w:val="24"/>
          <w:szCs w:val="24"/>
          <w:u w:val="single"/>
        </w:rPr>
        <w:t xml:space="preserve"> </w:t>
      </w:r>
    </w:p>
    <w:p w14:paraId="5FE69361">
      <w:pPr>
        <w:autoSpaceDE w:val="0"/>
        <w:autoSpaceDN w:val="0"/>
        <w:spacing w:before="6"/>
        <w:jc w:val="left"/>
        <w:rPr>
          <w:rFonts w:ascii="宋体" w:hAnsi="宋体" w:eastAsia="宋体" w:cs="宋体"/>
          <w:color w:val="auto"/>
          <w:kern w:val="0"/>
          <w:sz w:val="29"/>
          <w:szCs w:val="24"/>
        </w:rPr>
      </w:pPr>
    </w:p>
    <w:p w14:paraId="7AD44D28">
      <w:pPr>
        <w:tabs>
          <w:tab w:val="left" w:pos="8377"/>
        </w:tabs>
        <w:autoSpaceDE w:val="0"/>
        <w:autoSpaceDN w:val="0"/>
        <w:spacing w:before="74"/>
        <w:ind w:left="4238"/>
        <w:jc w:val="left"/>
        <w:rPr>
          <w:rFonts w:ascii="Times New Roman" w:hAnsi="宋体" w:eastAsia="Times New Roman" w:cs="宋体"/>
          <w:color w:val="auto"/>
          <w:kern w:val="0"/>
          <w:sz w:val="24"/>
          <w:szCs w:val="24"/>
        </w:rPr>
      </w:pPr>
      <w:r>
        <w:rPr>
          <w:rFonts w:ascii="宋体" w:hAnsi="宋体" w:eastAsia="宋体" w:cs="宋体"/>
          <w:color w:val="auto"/>
          <w:kern w:val="0"/>
          <w:sz w:val="24"/>
          <w:szCs w:val="24"/>
        </w:rPr>
        <w:t>法定代表人签字或盖章</w:t>
      </w:r>
      <w:r>
        <w:rPr>
          <w:rFonts w:ascii="宋体" w:hAnsi="宋体" w:eastAsia="宋体" w:cs="宋体"/>
          <w:color w:val="auto"/>
          <w:spacing w:val="-10"/>
          <w:kern w:val="0"/>
          <w:sz w:val="24"/>
          <w:szCs w:val="24"/>
        </w:rPr>
        <w:t>：</w:t>
      </w:r>
      <w:r>
        <w:rPr>
          <w:rFonts w:ascii="Times New Roman" w:hAnsi="宋体" w:eastAsia="Times New Roman" w:cs="宋体"/>
          <w:color w:val="auto"/>
          <w:kern w:val="0"/>
          <w:sz w:val="24"/>
          <w:szCs w:val="24"/>
          <w:u w:val="single"/>
        </w:rPr>
        <w:tab/>
      </w:r>
    </w:p>
    <w:p w14:paraId="0636733C">
      <w:pPr>
        <w:autoSpaceDE w:val="0"/>
        <w:autoSpaceDN w:val="0"/>
        <w:jc w:val="left"/>
        <w:rPr>
          <w:rFonts w:ascii="Times New Roman" w:hAnsi="宋体" w:eastAsia="宋体" w:cs="宋体"/>
          <w:color w:val="auto"/>
          <w:kern w:val="0"/>
          <w:sz w:val="20"/>
          <w:szCs w:val="24"/>
        </w:rPr>
      </w:pPr>
    </w:p>
    <w:p w14:paraId="1AFF1917">
      <w:pPr>
        <w:tabs>
          <w:tab w:val="left" w:pos="5078"/>
          <w:tab w:val="left" w:pos="8377"/>
        </w:tabs>
        <w:autoSpaceDE w:val="0"/>
        <w:autoSpaceDN w:val="0"/>
        <w:spacing w:before="223"/>
        <w:ind w:left="4238"/>
        <w:jc w:val="left"/>
        <w:rPr>
          <w:rFonts w:ascii="Times New Roman" w:hAnsi="宋体" w:eastAsia="Times New Roman" w:cs="宋体"/>
          <w:color w:val="auto"/>
          <w:kern w:val="0"/>
          <w:sz w:val="24"/>
          <w:szCs w:val="24"/>
        </w:rPr>
      </w:pPr>
      <w:r>
        <w:rPr>
          <w:rFonts w:ascii="宋体" w:hAnsi="宋体" w:eastAsia="宋体" w:cs="宋体"/>
          <w:color w:val="auto"/>
          <w:spacing w:val="-10"/>
          <w:kern w:val="0"/>
          <w:sz w:val="24"/>
          <w:szCs w:val="24"/>
        </w:rPr>
        <w:t>日</w:t>
      </w:r>
      <w:r>
        <w:rPr>
          <w:rFonts w:ascii="宋体" w:hAnsi="宋体" w:eastAsia="宋体" w:cs="宋体"/>
          <w:color w:val="auto"/>
          <w:kern w:val="0"/>
          <w:sz w:val="24"/>
          <w:szCs w:val="24"/>
        </w:rPr>
        <w:tab/>
      </w:r>
      <w:r>
        <w:rPr>
          <w:rFonts w:ascii="宋体" w:hAnsi="宋体" w:eastAsia="宋体" w:cs="宋体"/>
          <w:color w:val="auto"/>
          <w:kern w:val="0"/>
          <w:sz w:val="24"/>
          <w:szCs w:val="24"/>
        </w:rPr>
        <w:t>期</w:t>
      </w:r>
      <w:r>
        <w:rPr>
          <w:rFonts w:ascii="宋体" w:hAnsi="宋体" w:eastAsia="宋体" w:cs="宋体"/>
          <w:color w:val="auto"/>
          <w:spacing w:val="-10"/>
          <w:kern w:val="0"/>
          <w:sz w:val="24"/>
          <w:szCs w:val="24"/>
        </w:rPr>
        <w:t>：</w:t>
      </w:r>
      <w:r>
        <w:rPr>
          <w:rFonts w:ascii="Times New Roman" w:hAnsi="宋体" w:eastAsia="Times New Roman" w:cs="宋体"/>
          <w:color w:val="auto"/>
          <w:kern w:val="0"/>
          <w:sz w:val="24"/>
          <w:szCs w:val="24"/>
          <w:u w:val="single"/>
        </w:rPr>
        <w:tab/>
      </w:r>
    </w:p>
    <w:p w14:paraId="622C9A64">
      <w:pPr>
        <w:autoSpaceDE w:val="0"/>
        <w:autoSpaceDN w:val="0"/>
        <w:jc w:val="left"/>
        <w:rPr>
          <w:rFonts w:ascii="Times New Roman" w:hAnsi="宋体" w:eastAsia="宋体" w:cs="宋体"/>
          <w:color w:val="auto"/>
          <w:kern w:val="0"/>
          <w:sz w:val="20"/>
          <w:szCs w:val="24"/>
        </w:rPr>
      </w:pPr>
    </w:p>
    <w:p w14:paraId="2A167AC3">
      <w:pPr>
        <w:autoSpaceDE w:val="0"/>
        <w:autoSpaceDN w:val="0"/>
        <w:spacing w:before="7"/>
        <w:jc w:val="left"/>
        <w:rPr>
          <w:rFonts w:ascii="Times New Roman" w:hAnsi="宋体" w:eastAsia="宋体" w:cs="宋体"/>
          <w:color w:val="auto"/>
          <w:kern w:val="0"/>
          <w:sz w:val="26"/>
          <w:szCs w:val="24"/>
        </w:rPr>
      </w:pPr>
    </w:p>
    <w:p w14:paraId="0FB09AA7">
      <w:pPr>
        <w:autoSpaceDE w:val="0"/>
        <w:autoSpaceDN w:val="0"/>
        <w:spacing w:before="67"/>
        <w:ind w:left="4238"/>
        <w:jc w:val="left"/>
        <w:rPr>
          <w:rFonts w:ascii="宋体" w:hAnsi="宋体" w:eastAsia="宋体" w:cs="宋体"/>
          <w:color w:val="auto"/>
          <w:kern w:val="0"/>
          <w:sz w:val="24"/>
          <w:szCs w:val="24"/>
        </w:rPr>
      </w:pPr>
      <w:r>
        <w:rPr>
          <w:rFonts w:ascii="宋体" w:hAnsi="宋体" w:eastAsia="宋体" w:cs="宋体"/>
          <w:color w:val="auto"/>
          <w:spacing w:val="-2"/>
          <w:kern w:val="0"/>
          <w:sz w:val="24"/>
          <w:szCs w:val="24"/>
        </w:rPr>
        <w:t>接受授权方</w:t>
      </w:r>
    </w:p>
    <w:p w14:paraId="5900C8B8">
      <w:pPr>
        <w:autoSpaceDE w:val="0"/>
        <w:autoSpaceDN w:val="0"/>
        <w:spacing w:before="4"/>
        <w:jc w:val="left"/>
        <w:rPr>
          <w:rFonts w:ascii="宋体" w:hAnsi="宋体" w:eastAsia="宋体" w:cs="宋体"/>
          <w:color w:val="auto"/>
          <w:kern w:val="0"/>
          <w:sz w:val="35"/>
          <w:szCs w:val="24"/>
        </w:rPr>
      </w:pPr>
    </w:p>
    <w:p w14:paraId="382571F9">
      <w:pPr>
        <w:tabs>
          <w:tab w:val="left" w:pos="8257"/>
        </w:tabs>
        <w:autoSpaceDE w:val="0"/>
        <w:autoSpaceDN w:val="0"/>
        <w:ind w:left="4238"/>
        <w:jc w:val="left"/>
        <w:rPr>
          <w:rFonts w:ascii="Times New Roman" w:hAnsi="宋体" w:eastAsia="Times New Roman" w:cs="宋体"/>
          <w:color w:val="auto"/>
          <w:kern w:val="0"/>
          <w:sz w:val="24"/>
          <w:szCs w:val="24"/>
        </w:rPr>
      </w:pPr>
      <w:r>
        <w:rPr>
          <w:rFonts w:ascii="宋体" w:hAnsi="宋体" w:eastAsia="宋体" w:cs="宋体"/>
          <w:color w:val="auto"/>
          <w:kern w:val="0"/>
          <w:sz w:val="24"/>
          <w:szCs w:val="24"/>
        </w:rPr>
        <w:t>报价人授权代表签字</w:t>
      </w:r>
      <w:r>
        <w:rPr>
          <w:rFonts w:ascii="宋体" w:hAnsi="宋体" w:eastAsia="宋体" w:cs="宋体"/>
          <w:color w:val="auto"/>
          <w:spacing w:val="-10"/>
          <w:kern w:val="0"/>
          <w:sz w:val="24"/>
          <w:szCs w:val="24"/>
        </w:rPr>
        <w:t>：</w:t>
      </w:r>
      <w:r>
        <w:rPr>
          <w:rFonts w:ascii="Times New Roman" w:hAnsi="宋体" w:eastAsia="Times New Roman" w:cs="宋体"/>
          <w:color w:val="auto"/>
          <w:kern w:val="0"/>
          <w:sz w:val="24"/>
          <w:szCs w:val="24"/>
          <w:u w:val="single"/>
        </w:rPr>
        <w:tab/>
      </w:r>
    </w:p>
    <w:p w14:paraId="51567A6A">
      <w:pPr>
        <w:autoSpaceDE w:val="0"/>
        <w:autoSpaceDN w:val="0"/>
        <w:jc w:val="left"/>
        <w:rPr>
          <w:rFonts w:ascii="Times New Roman" w:hAnsi="宋体" w:eastAsia="宋体" w:cs="宋体"/>
          <w:color w:val="auto"/>
          <w:kern w:val="0"/>
          <w:sz w:val="20"/>
          <w:szCs w:val="24"/>
        </w:rPr>
      </w:pPr>
    </w:p>
    <w:p w14:paraId="58382DD1">
      <w:pPr>
        <w:tabs>
          <w:tab w:val="left" w:pos="5078"/>
          <w:tab w:val="left" w:pos="8257"/>
        </w:tabs>
        <w:autoSpaceDE w:val="0"/>
        <w:autoSpaceDN w:val="0"/>
        <w:spacing w:before="221"/>
        <w:ind w:left="4238"/>
        <w:jc w:val="left"/>
        <w:rPr>
          <w:rFonts w:ascii="Times New Roman" w:hAnsi="宋体" w:eastAsia="Times New Roman" w:cs="宋体"/>
          <w:color w:val="auto"/>
          <w:kern w:val="0"/>
          <w:sz w:val="24"/>
          <w:szCs w:val="24"/>
        </w:rPr>
      </w:pPr>
      <w:r>
        <w:rPr>
          <w:rFonts w:ascii="宋体" w:hAnsi="宋体" w:eastAsia="宋体" w:cs="宋体"/>
          <w:color w:val="auto"/>
          <w:spacing w:val="-10"/>
          <w:kern w:val="0"/>
          <w:sz w:val="24"/>
          <w:szCs w:val="24"/>
        </w:rPr>
        <w:t>日</w:t>
      </w:r>
      <w:r>
        <w:rPr>
          <w:rFonts w:ascii="宋体" w:hAnsi="宋体" w:eastAsia="宋体" w:cs="宋体"/>
          <w:color w:val="auto"/>
          <w:kern w:val="0"/>
          <w:sz w:val="24"/>
          <w:szCs w:val="24"/>
        </w:rPr>
        <w:tab/>
      </w:r>
      <w:r>
        <w:rPr>
          <w:rFonts w:ascii="宋体" w:hAnsi="宋体" w:eastAsia="宋体" w:cs="宋体"/>
          <w:color w:val="auto"/>
          <w:kern w:val="0"/>
          <w:sz w:val="24"/>
          <w:szCs w:val="24"/>
        </w:rPr>
        <w:t>期</w:t>
      </w:r>
      <w:r>
        <w:rPr>
          <w:rFonts w:ascii="宋体" w:hAnsi="宋体" w:eastAsia="宋体" w:cs="宋体"/>
          <w:color w:val="auto"/>
          <w:spacing w:val="-10"/>
          <w:kern w:val="0"/>
          <w:sz w:val="24"/>
          <w:szCs w:val="24"/>
        </w:rPr>
        <w:t>：</w:t>
      </w:r>
      <w:r>
        <w:rPr>
          <w:rFonts w:ascii="Times New Roman" w:hAnsi="宋体" w:eastAsia="Times New Roman" w:cs="宋体"/>
          <w:color w:val="auto"/>
          <w:kern w:val="0"/>
          <w:sz w:val="24"/>
          <w:szCs w:val="24"/>
          <w:u w:val="single"/>
        </w:rPr>
        <w:tab/>
      </w:r>
    </w:p>
    <w:p w14:paraId="77A89008">
      <w:pPr>
        <w:spacing w:line="360" w:lineRule="auto"/>
        <w:rPr>
          <w:rFonts w:ascii="宋体" w:hAnsi="宋体"/>
          <w:color w:val="auto"/>
          <w:sz w:val="24"/>
          <w:szCs w:val="24"/>
        </w:rPr>
      </w:pPr>
    </w:p>
    <w:p w14:paraId="23BEFF0B">
      <w:pPr>
        <w:widowControl/>
        <w:jc w:val="left"/>
        <w:rPr>
          <w:rFonts w:ascii="宋体" w:hAnsi="宋体"/>
          <w:color w:val="auto"/>
          <w:sz w:val="24"/>
          <w:szCs w:val="24"/>
        </w:rPr>
      </w:pPr>
      <w:r>
        <w:rPr>
          <w:rFonts w:ascii="宋体" w:hAnsi="宋体"/>
          <w:color w:val="auto"/>
          <w:sz w:val="24"/>
          <w:szCs w:val="24"/>
        </w:rPr>
        <w:br w:type="page"/>
      </w:r>
    </w:p>
    <w:p w14:paraId="2C390334">
      <w:pPr>
        <w:tabs>
          <w:tab w:val="left" w:pos="2728"/>
        </w:tabs>
        <w:spacing w:before="97"/>
        <w:ind w:left="158"/>
        <w:rPr>
          <w:b/>
          <w:color w:val="auto"/>
          <w:sz w:val="36"/>
        </w:rPr>
      </w:pPr>
      <w:r>
        <w:rPr>
          <w:rFonts w:hint="eastAsia" w:ascii="宋体" w:hAnsi="宋体"/>
          <w:color w:val="auto"/>
          <w:sz w:val="24"/>
          <w:szCs w:val="24"/>
        </w:rPr>
        <w:t xml:space="preserve">附件5-2                </w:t>
      </w:r>
      <w:r>
        <w:rPr>
          <w:b/>
          <w:color w:val="auto"/>
          <w:w w:val="95"/>
          <w:sz w:val="36"/>
        </w:rPr>
        <w:t>法人营业执照、税务登记</w:t>
      </w:r>
      <w:r>
        <w:rPr>
          <w:b/>
          <w:color w:val="auto"/>
          <w:spacing w:val="-10"/>
          <w:w w:val="95"/>
          <w:sz w:val="36"/>
        </w:rPr>
        <w:t>证</w:t>
      </w:r>
    </w:p>
    <w:p w14:paraId="1060B8B6">
      <w:pPr>
        <w:pStyle w:val="6"/>
        <w:spacing w:before="311"/>
        <w:ind w:left="158"/>
        <w:rPr>
          <w:color w:val="auto"/>
        </w:rPr>
      </w:pPr>
      <w:r>
        <w:rPr>
          <w:color w:val="auto"/>
        </w:rPr>
        <w:t>致：</w:t>
      </w:r>
      <w:r>
        <w:rPr>
          <w:rFonts w:hint="eastAsia"/>
          <w:color w:val="auto"/>
          <w:spacing w:val="-1"/>
          <w:u w:val="single"/>
        </w:rPr>
        <w:t>福建省广电文化传播有限公司</w:t>
      </w:r>
    </w:p>
    <w:p w14:paraId="0F5D5800">
      <w:pPr>
        <w:pStyle w:val="6"/>
        <w:spacing w:before="5"/>
        <w:rPr>
          <w:color w:val="auto"/>
          <w:sz w:val="29"/>
        </w:rPr>
      </w:pPr>
    </w:p>
    <w:p w14:paraId="051F28A1">
      <w:pPr>
        <w:pStyle w:val="6"/>
        <w:tabs>
          <w:tab w:val="left" w:pos="4641"/>
        </w:tabs>
        <w:spacing w:before="75" w:line="297" w:lineRule="auto"/>
        <w:ind w:left="158" w:right="836" w:firstLine="480"/>
        <w:rPr>
          <w:color w:val="auto"/>
        </w:rPr>
      </w:pPr>
      <w:r>
        <w:rPr>
          <w:color w:val="auto"/>
          <w:spacing w:val="-4"/>
        </w:rPr>
        <w:t>现附上由</w:t>
      </w:r>
      <w:r>
        <w:rPr>
          <w:rFonts w:ascii="Times New Roman" w:eastAsia="Times New Roman"/>
          <w:color w:val="auto"/>
          <w:u w:val="single"/>
        </w:rPr>
        <w:tab/>
      </w:r>
      <w:r>
        <w:rPr>
          <w:color w:val="auto"/>
          <w:spacing w:val="-2"/>
        </w:rPr>
        <w:t>（签发机关名称）签发的我方法人营业执照副本复印件，该执照真实有效。</w:t>
      </w:r>
    </w:p>
    <w:p w14:paraId="74A2815C">
      <w:pPr>
        <w:pStyle w:val="6"/>
        <w:tabs>
          <w:tab w:val="left" w:pos="4641"/>
        </w:tabs>
        <w:spacing w:line="295" w:lineRule="auto"/>
        <w:ind w:left="158" w:right="836" w:firstLine="480"/>
        <w:rPr>
          <w:color w:val="auto"/>
        </w:rPr>
      </w:pPr>
      <w:r>
        <w:rPr>
          <w:color w:val="auto"/>
          <w:spacing w:val="-4"/>
        </w:rPr>
        <w:t>现附上由</w:t>
      </w:r>
      <w:r>
        <w:rPr>
          <w:rFonts w:ascii="Times New Roman" w:eastAsia="Times New Roman"/>
          <w:color w:val="auto"/>
          <w:u w:val="single"/>
        </w:rPr>
        <w:tab/>
      </w:r>
      <w:r>
        <w:rPr>
          <w:color w:val="auto"/>
          <w:spacing w:val="-2"/>
        </w:rPr>
        <w:t>（签发机关名称）签发的我方税务登记证副本复印件，该证件真实有效。</w:t>
      </w:r>
    </w:p>
    <w:p w14:paraId="67F64441">
      <w:pPr>
        <w:pStyle w:val="6"/>
        <w:spacing w:before="10"/>
        <w:rPr>
          <w:color w:val="auto"/>
        </w:rPr>
      </w:pPr>
    </w:p>
    <w:p w14:paraId="20C8AB16">
      <w:pPr>
        <w:spacing w:before="1" w:line="242" w:lineRule="auto"/>
        <w:ind w:left="158" w:right="838" w:firstLine="398"/>
        <w:rPr>
          <w:color w:val="auto"/>
          <w:sz w:val="20"/>
        </w:rPr>
      </w:pPr>
      <w:r>
        <w:rPr>
          <w:color w:val="auto"/>
          <w:spacing w:val="2"/>
          <w:w w:val="99"/>
          <w:sz w:val="20"/>
        </w:rPr>
        <w:t>（</w:t>
      </w:r>
      <w:r>
        <w:rPr>
          <w:color w:val="auto"/>
          <w:spacing w:val="1"/>
          <w:w w:val="99"/>
          <w:sz w:val="20"/>
        </w:rPr>
        <w:t>注：法人营业执照、税务登记证提供复印件，或三证合一的营业执照副本复印件，由企业加盖公</w:t>
      </w:r>
      <w:r>
        <w:rPr>
          <w:color w:val="auto"/>
          <w:w w:val="99"/>
          <w:sz w:val="20"/>
        </w:rPr>
        <w:t>章并注明复印件与原件一致。）</w:t>
      </w:r>
    </w:p>
    <w:p w14:paraId="62C8BDBA">
      <w:pPr>
        <w:spacing w:line="360" w:lineRule="auto"/>
        <w:rPr>
          <w:rFonts w:ascii="宋体" w:hAnsi="宋体"/>
          <w:color w:val="auto"/>
          <w:sz w:val="24"/>
          <w:szCs w:val="24"/>
        </w:rPr>
      </w:pPr>
    </w:p>
    <w:p w14:paraId="14A88EB4">
      <w:pPr>
        <w:spacing w:line="360" w:lineRule="auto"/>
        <w:rPr>
          <w:rFonts w:ascii="宋体" w:hAnsi="宋体"/>
          <w:color w:val="auto"/>
          <w:sz w:val="24"/>
          <w:szCs w:val="24"/>
        </w:rPr>
      </w:pPr>
    </w:p>
    <w:p w14:paraId="5E374F4E">
      <w:pPr>
        <w:spacing w:line="360" w:lineRule="auto"/>
        <w:rPr>
          <w:rFonts w:ascii="宋体" w:hAnsi="宋体"/>
          <w:color w:val="auto"/>
          <w:sz w:val="24"/>
          <w:szCs w:val="24"/>
        </w:rPr>
      </w:pPr>
    </w:p>
    <w:p w14:paraId="106F33AB">
      <w:pPr>
        <w:spacing w:line="360" w:lineRule="auto"/>
        <w:rPr>
          <w:rFonts w:ascii="宋体" w:hAnsi="宋体"/>
          <w:color w:val="auto"/>
          <w:sz w:val="24"/>
          <w:szCs w:val="24"/>
        </w:rPr>
      </w:pPr>
    </w:p>
    <w:p w14:paraId="6C7E328E">
      <w:pPr>
        <w:spacing w:line="360" w:lineRule="auto"/>
        <w:rPr>
          <w:rFonts w:ascii="宋体" w:hAnsi="宋体"/>
          <w:color w:val="auto"/>
          <w:sz w:val="24"/>
          <w:szCs w:val="24"/>
        </w:rPr>
      </w:pPr>
    </w:p>
    <w:p w14:paraId="6CA81844">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r>
        <w:rPr>
          <w:color w:val="auto"/>
          <w:spacing w:val="-10"/>
        </w:rPr>
        <w:t>报</w:t>
      </w:r>
      <w:r>
        <w:rPr>
          <w:color w:val="auto"/>
        </w:rPr>
        <w:tab/>
      </w:r>
      <w:r>
        <w:rPr>
          <w:color w:val="auto"/>
        </w:rPr>
        <w:t>价 人（全称并加盖公章）：</w:t>
      </w:r>
      <w:r>
        <w:rPr>
          <w:rFonts w:ascii="Times New Roman" w:eastAsia="Times New Roman"/>
          <w:color w:val="auto"/>
          <w:u w:val="single"/>
        </w:rPr>
        <w:tab/>
      </w:r>
      <w:r>
        <w:rPr>
          <w:rFonts w:ascii="Times New Roman" w:eastAsia="Times New Roman"/>
          <w:color w:val="auto"/>
          <w:u w:val="single"/>
        </w:rPr>
        <w:tab/>
      </w:r>
      <w:r>
        <w:rPr>
          <w:rFonts w:ascii="Times New Roman" w:eastAsia="Times New Roman"/>
          <w:color w:val="auto"/>
        </w:rPr>
        <w:t xml:space="preserve"> </w:t>
      </w:r>
      <w:r>
        <w:rPr>
          <w:color w:val="auto"/>
          <w:spacing w:val="-2"/>
        </w:rPr>
        <w:t>报价人代表签字：</w:t>
      </w:r>
      <w:r>
        <w:rPr>
          <w:rFonts w:ascii="Times New Roman" w:eastAsia="Times New Roman"/>
          <w:color w:val="auto"/>
          <w:u w:val="single"/>
        </w:rPr>
        <w:tab/>
      </w:r>
      <w:r>
        <w:rPr>
          <w:rFonts w:hint="eastAsia" w:ascii="Times New Roman" w:eastAsiaTheme="minorEastAsia"/>
          <w:color w:val="auto"/>
          <w:u w:val="single"/>
        </w:rPr>
        <w:t xml:space="preserve"> </w:t>
      </w:r>
      <w:r>
        <w:rPr>
          <w:rFonts w:ascii="Times New Roman" w:eastAsia="Times New Roman"/>
          <w:color w:val="auto"/>
        </w:rPr>
        <w:t xml:space="preserve"> </w:t>
      </w:r>
      <w:r>
        <w:rPr>
          <w:color w:val="auto"/>
          <w:spacing w:val="-10"/>
        </w:rPr>
        <w:t>日</w:t>
      </w:r>
      <w:r>
        <w:rPr>
          <w:color w:val="auto"/>
        </w:rPr>
        <w:tab/>
      </w:r>
      <w:r>
        <w:rPr>
          <w:color w:val="auto"/>
        </w:rPr>
        <w:tab/>
      </w:r>
      <w:r>
        <w:rPr>
          <w:color w:val="auto"/>
          <w:spacing w:val="-6"/>
        </w:rPr>
        <w:t>期：</w:t>
      </w:r>
      <w:r>
        <w:rPr>
          <w:rFonts w:ascii="Times New Roman" w:eastAsia="Times New Roman"/>
          <w:color w:val="auto"/>
          <w:u w:val="single"/>
        </w:rPr>
        <w:tab/>
      </w:r>
    </w:p>
    <w:p w14:paraId="313A4DEE">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14:paraId="7E99C2F5">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14:paraId="6CBC1D96">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14:paraId="7D1C7AE6">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14:paraId="44EDCC7F">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14:paraId="7D1B98D1">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14:paraId="65818F37">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14:paraId="350D5CD4">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14:paraId="5C327A99">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14:paraId="565CE0D9">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14:paraId="6D6E7F2E">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14:paraId="0A157FD7">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14:paraId="04BD7719">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14:paraId="5907A963">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14:paraId="00E050C9">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14:paraId="3658DD13">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14:paraId="5EAB1B54">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14:paraId="12D495A8">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14:paraId="5D0E885D">
      <w:pPr>
        <w:pStyle w:val="6"/>
        <w:tabs>
          <w:tab w:val="left" w:pos="3638"/>
          <w:tab w:val="left" w:pos="4118"/>
          <w:tab w:val="left" w:pos="8497"/>
          <w:tab w:val="left" w:pos="8617"/>
        </w:tabs>
        <w:spacing w:line="295" w:lineRule="auto"/>
        <w:ind w:right="1226"/>
        <w:jc w:val="both"/>
        <w:rPr>
          <w:rFonts w:ascii="Times New Roman" w:eastAsia="Times New Roman"/>
          <w:color w:val="auto"/>
          <w:u w:val="single"/>
        </w:rPr>
      </w:pPr>
    </w:p>
    <w:p w14:paraId="1C10412D">
      <w:pPr>
        <w:tabs>
          <w:tab w:val="left" w:pos="2728"/>
        </w:tabs>
        <w:spacing w:before="97"/>
        <w:ind w:left="158"/>
        <w:jc w:val="left"/>
        <w:rPr>
          <w:rFonts w:ascii="宋体" w:hAnsi="宋体"/>
          <w:color w:val="auto"/>
          <w:sz w:val="24"/>
          <w:szCs w:val="24"/>
        </w:rPr>
      </w:pPr>
      <w:r>
        <w:rPr>
          <w:rFonts w:hint="eastAsia" w:ascii="宋体" w:hAnsi="宋体"/>
          <w:color w:val="auto"/>
          <w:sz w:val="24"/>
          <w:szCs w:val="24"/>
        </w:rPr>
        <w:t xml:space="preserve">附件5－3 </w:t>
      </w:r>
    </w:p>
    <w:p w14:paraId="6F144E76">
      <w:pPr>
        <w:pStyle w:val="12"/>
        <w:widowControl/>
        <w:shd w:val="clear" w:color="auto" w:fill="FFFFFF"/>
        <w:spacing w:before="75" w:after="75" w:line="240" w:lineRule="atLeast"/>
        <w:ind w:left="1606" w:hanging="1606" w:hangingChars="500"/>
        <w:jc w:val="center"/>
        <w:rPr>
          <w:rFonts w:hint="eastAsia" w:ascii="黑体" w:hAnsi="黑体" w:eastAsia="黑体"/>
          <w:b/>
          <w:bCs/>
          <w:color w:val="auto"/>
          <w:sz w:val="32"/>
          <w:szCs w:val="32"/>
          <w:lang w:eastAsia="zh-CN"/>
        </w:rPr>
      </w:pPr>
      <w:bookmarkStart w:id="0" w:name="_Toc2531_WPSOffice_Level2"/>
      <w:bookmarkEnd w:id="0"/>
      <w:r>
        <w:rPr>
          <w:rFonts w:hint="eastAsia" w:ascii="黑体" w:hAnsi="黑体" w:eastAsia="黑体"/>
          <w:b/>
          <w:bCs/>
          <w:color w:val="auto"/>
          <w:sz w:val="32"/>
          <w:szCs w:val="32"/>
        </w:rPr>
        <w:t>福建省广电文化传播有限公司</w:t>
      </w:r>
      <w:r>
        <w:rPr>
          <w:rFonts w:hint="eastAsia" w:ascii="黑体" w:hAnsi="黑体" w:eastAsia="黑体"/>
          <w:b/>
          <w:bCs/>
          <w:color w:val="auto"/>
          <w:sz w:val="32"/>
          <w:szCs w:val="32"/>
          <w:lang w:eastAsia="zh-CN"/>
        </w:rPr>
        <w:t>关于</w:t>
      </w:r>
    </w:p>
    <w:p w14:paraId="6A9E7A83">
      <w:pPr>
        <w:pStyle w:val="12"/>
        <w:widowControl/>
        <w:shd w:val="clear" w:color="auto" w:fill="FFFFFF"/>
        <w:spacing w:before="75" w:after="75" w:line="240" w:lineRule="atLeast"/>
        <w:ind w:left="1606" w:hanging="1606" w:hangingChars="500"/>
        <w:jc w:val="center"/>
        <w:rPr>
          <w:rFonts w:hint="eastAsia" w:ascii="黑体" w:hAnsi="黑体" w:eastAsia="黑体"/>
          <w:b/>
          <w:bCs/>
          <w:color w:val="auto"/>
          <w:sz w:val="32"/>
          <w:szCs w:val="32"/>
        </w:rPr>
      </w:pPr>
      <w:r>
        <w:rPr>
          <w:rFonts w:hint="eastAsia" w:ascii="黑体" w:hAnsi="黑体" w:eastAsia="黑体"/>
          <w:b/>
          <w:bCs/>
          <w:color w:val="auto"/>
          <w:sz w:val="32"/>
          <w:szCs w:val="32"/>
          <w:lang w:eastAsia="zh-CN"/>
        </w:rPr>
        <w:t>融媒体拍摄运营服务项目</w:t>
      </w:r>
      <w:r>
        <w:rPr>
          <w:rFonts w:hint="eastAsia" w:ascii="黑体" w:hAnsi="黑体" w:eastAsia="黑体"/>
          <w:b/>
          <w:bCs/>
          <w:color w:val="auto"/>
          <w:sz w:val="32"/>
          <w:szCs w:val="32"/>
          <w:lang w:val="en-US" w:eastAsia="zh-CN"/>
        </w:rPr>
        <w:t>服务</w:t>
      </w:r>
      <w:r>
        <w:rPr>
          <w:rFonts w:hint="eastAsia" w:ascii="黑体" w:hAnsi="黑体" w:eastAsia="黑体"/>
          <w:b/>
          <w:bCs/>
          <w:color w:val="auto"/>
          <w:sz w:val="32"/>
          <w:szCs w:val="32"/>
        </w:rPr>
        <w:t>合同（参考文本）</w:t>
      </w:r>
    </w:p>
    <w:p w14:paraId="1BB72938">
      <w:pPr>
        <w:spacing w:before="120" w:beforeLines="50" w:after="120" w:afterLines="50" w:line="360" w:lineRule="auto"/>
        <w:jc w:val="center"/>
        <w:rPr>
          <w:b/>
          <w:bCs/>
          <w:color w:val="auto"/>
          <w:sz w:val="32"/>
          <w:szCs w:val="32"/>
        </w:rPr>
      </w:pPr>
      <w:r>
        <w:rPr>
          <w:rFonts w:hint="eastAsia" w:ascii="黑体" w:hAnsi="黑体" w:eastAsia="黑体"/>
          <w:b/>
          <w:bCs/>
          <w:color w:val="auto"/>
          <w:sz w:val="32"/>
          <w:szCs w:val="32"/>
        </w:rPr>
        <w:t>〔合同编号：闽广网</w:t>
      </w:r>
      <w:r>
        <w:rPr>
          <w:rFonts w:hint="eastAsia" w:ascii="黑体" w:hAnsi="黑体" w:eastAsia="黑体"/>
          <w:b/>
          <w:bCs/>
          <w:color w:val="auto"/>
          <w:sz w:val="32"/>
          <w:szCs w:val="32"/>
          <w:lang w:eastAsia="zh-CN"/>
        </w:rPr>
        <w:t>文传</w:t>
      </w:r>
      <w:r>
        <w:rPr>
          <w:rFonts w:hint="eastAsia" w:ascii="黑体" w:hAnsi="黑体" w:eastAsia="黑体"/>
          <w:b/>
          <w:bCs/>
          <w:color w:val="auto"/>
          <w:sz w:val="32"/>
          <w:szCs w:val="32"/>
        </w:rPr>
        <w:t>合（202  ）第    号〕</w:t>
      </w:r>
    </w:p>
    <w:p w14:paraId="2211C378">
      <w:pPr>
        <w:pStyle w:val="12"/>
        <w:widowControl/>
        <w:spacing w:before="75" w:beforeAutospacing="0" w:after="75" w:afterAutospacing="0"/>
        <w:rPr>
          <w:color w:val="auto"/>
        </w:rPr>
      </w:pPr>
      <w:bookmarkStart w:id="1" w:name="_Toc29024_WPSOffice_Level2"/>
      <w:bookmarkEnd w:id="1"/>
      <w:bookmarkStart w:id="2" w:name="OLE_LINK8"/>
      <w:bookmarkEnd w:id="2"/>
    </w:p>
    <w:p w14:paraId="00F4CA7E">
      <w:pPr>
        <w:pStyle w:val="32"/>
        <w:jc w:val="center"/>
        <w:outlineLvl w:val="3"/>
        <w:rPr>
          <w:rFonts w:hint="eastAsia" w:eastAsiaTheme="minorEastAsia"/>
          <w:b/>
          <w:sz w:val="24"/>
          <w:lang w:eastAsia="zh-CN"/>
        </w:rPr>
      </w:pPr>
      <w:r>
        <w:rPr>
          <w:b/>
          <w:sz w:val="24"/>
        </w:rPr>
        <w:t>编制说明</w:t>
      </w:r>
    </w:p>
    <w:p w14:paraId="3E3DAD99">
      <w:pPr>
        <w:pStyle w:val="32"/>
        <w:jc w:val="center"/>
        <w:outlineLvl w:val="3"/>
        <w:rPr>
          <w:rFonts w:hint="eastAsia" w:eastAsiaTheme="minorEastAsia"/>
          <w:b/>
          <w:sz w:val="24"/>
          <w:lang w:eastAsia="zh-CN"/>
        </w:rPr>
      </w:pPr>
    </w:p>
    <w:p w14:paraId="028980E0">
      <w:pPr>
        <w:pStyle w:val="32"/>
        <w:jc w:val="left"/>
        <w:outlineLvl w:val="3"/>
      </w:pPr>
      <w:r>
        <w:rPr>
          <w:b/>
          <w:sz w:val="24"/>
        </w:rPr>
        <w:t xml:space="preserve"> 1.签订合同应遵守《中华人民共和国政府采购法》及其实施条例、《中华人民共和国民法典》等法律法规及其他有关规定。</w:t>
      </w:r>
    </w:p>
    <w:p w14:paraId="61484712">
      <w:pPr>
        <w:pStyle w:val="32"/>
        <w:jc w:val="left"/>
        <w:outlineLvl w:val="3"/>
      </w:pPr>
      <w:r>
        <w:rPr>
          <w:b/>
          <w:sz w:val="24"/>
        </w:rPr>
        <w:t xml:space="preserve"> 2.签订合同时，</w:t>
      </w:r>
      <w:r>
        <w:rPr>
          <w:rFonts w:hint="eastAsia"/>
          <w:b/>
          <w:sz w:val="24"/>
          <w:lang w:eastAsia="zh-CN"/>
        </w:rPr>
        <w:t>询价</w:t>
      </w:r>
      <w:r>
        <w:rPr>
          <w:b/>
          <w:sz w:val="24"/>
        </w:rPr>
        <w:t>人与中标(成交)人应结合</w:t>
      </w:r>
      <w:r>
        <w:rPr>
          <w:rFonts w:hint="eastAsia"/>
          <w:b/>
          <w:sz w:val="24"/>
          <w:lang w:eastAsia="zh-CN"/>
        </w:rPr>
        <w:t>询价</w:t>
      </w:r>
      <w:r>
        <w:rPr>
          <w:b/>
          <w:sz w:val="24"/>
        </w:rPr>
        <w:t>文件规定填列相应内容。</w:t>
      </w:r>
      <w:r>
        <w:rPr>
          <w:rFonts w:hint="eastAsia"/>
          <w:b/>
          <w:sz w:val="24"/>
          <w:lang w:eastAsia="zh-CN"/>
        </w:rPr>
        <w:t>询价</w:t>
      </w:r>
      <w:r>
        <w:rPr>
          <w:b/>
          <w:sz w:val="24"/>
        </w:rPr>
        <w:t>文件已有约定的，双方均不得对约定进行变更或调整；</w:t>
      </w:r>
      <w:r>
        <w:rPr>
          <w:rFonts w:hint="eastAsia"/>
          <w:b/>
          <w:sz w:val="24"/>
          <w:lang w:eastAsia="zh-CN"/>
        </w:rPr>
        <w:t>询价</w:t>
      </w:r>
      <w:r>
        <w:rPr>
          <w:b/>
          <w:sz w:val="24"/>
        </w:rPr>
        <w:t>文件未作规定的，双方可通过友好协商进行约定。</w:t>
      </w:r>
    </w:p>
    <w:p w14:paraId="774F9F55">
      <w:pPr>
        <w:pStyle w:val="32"/>
        <w:jc w:val="left"/>
        <w:outlineLvl w:val="3"/>
      </w:pPr>
      <w:r>
        <w:rPr>
          <w:b/>
          <w:sz w:val="24"/>
        </w:rPr>
        <w:t xml:space="preserve"> 3.政府有关主管部门对若干合同有规范文本的，可使用相应合同文本。</w:t>
      </w:r>
    </w:p>
    <w:p w14:paraId="4F16BA91">
      <w:pPr>
        <w:pStyle w:val="32"/>
        <w:jc w:val="left"/>
        <w:outlineLvl w:val="3"/>
      </w:pPr>
      <w:r>
        <w:rPr>
          <w:b/>
          <w:sz w:val="24"/>
        </w:rPr>
        <w:t xml:space="preserve"> 4.本合同范本仅供参考，</w:t>
      </w:r>
      <w:r>
        <w:rPr>
          <w:rFonts w:hint="eastAsia"/>
          <w:b/>
          <w:sz w:val="24"/>
          <w:lang w:eastAsia="zh-CN"/>
        </w:rPr>
        <w:t>选举</w:t>
      </w:r>
      <w:r>
        <w:rPr>
          <w:b/>
          <w:sz w:val="24"/>
        </w:rPr>
        <w:t>人应当根据项目的实际需求对合同条款进行修改、补充。</w:t>
      </w:r>
    </w:p>
    <w:p w14:paraId="64BA24B3">
      <w:pPr>
        <w:pStyle w:val="32"/>
        <w:ind w:left="0"/>
        <w:jc w:val="left"/>
      </w:pPr>
      <w:r>
        <w:t>甲方：</w:t>
      </w:r>
    </w:p>
    <w:p w14:paraId="13C60E00">
      <w:pPr>
        <w:pStyle w:val="32"/>
        <w:jc w:val="left"/>
      </w:pPr>
      <w:r>
        <w:t>住所地：________________</w:t>
      </w:r>
    </w:p>
    <w:p w14:paraId="5427063E">
      <w:pPr>
        <w:pStyle w:val="32"/>
        <w:jc w:val="left"/>
      </w:pPr>
      <w:r>
        <w:t>联系人：________________</w:t>
      </w:r>
    </w:p>
    <w:p w14:paraId="37EECB77">
      <w:pPr>
        <w:pStyle w:val="32"/>
        <w:jc w:val="left"/>
      </w:pPr>
      <w:r>
        <w:t>联系电话：______________</w:t>
      </w:r>
    </w:p>
    <w:p w14:paraId="7F0BF19E">
      <w:pPr>
        <w:pStyle w:val="32"/>
        <w:jc w:val="left"/>
      </w:pPr>
      <w:r>
        <w:t>传真：________________</w:t>
      </w:r>
    </w:p>
    <w:p w14:paraId="0880F530">
      <w:pPr>
        <w:pStyle w:val="32"/>
        <w:jc w:val="left"/>
        <w:rPr>
          <w:rFonts w:hint="eastAsia" w:eastAsiaTheme="minorEastAsia"/>
          <w:lang w:eastAsia="zh-CN"/>
        </w:rPr>
      </w:pPr>
      <w:r>
        <w:t>电子邮箱：________________</w:t>
      </w:r>
    </w:p>
    <w:p w14:paraId="1A48C3B1">
      <w:pPr>
        <w:pStyle w:val="32"/>
        <w:jc w:val="left"/>
        <w:rPr>
          <w:rFonts w:hint="eastAsia" w:eastAsiaTheme="minorEastAsia"/>
          <w:lang w:eastAsia="zh-CN"/>
        </w:rPr>
      </w:pPr>
    </w:p>
    <w:p w14:paraId="0D87ABAA">
      <w:pPr>
        <w:pStyle w:val="32"/>
        <w:ind w:left="0"/>
        <w:jc w:val="left"/>
      </w:pPr>
      <w:r>
        <w:t xml:space="preserve"> 乙方： ________________</w:t>
      </w:r>
    </w:p>
    <w:p w14:paraId="7317CF5C">
      <w:pPr>
        <w:pStyle w:val="32"/>
        <w:jc w:val="left"/>
      </w:pPr>
      <w:r>
        <w:t xml:space="preserve"> 住所地： ________________</w:t>
      </w:r>
    </w:p>
    <w:p w14:paraId="5BCAD0C2">
      <w:pPr>
        <w:pStyle w:val="32"/>
        <w:jc w:val="left"/>
      </w:pPr>
      <w:r>
        <w:t xml:space="preserve"> 联系人：______________</w:t>
      </w:r>
    </w:p>
    <w:p w14:paraId="2671C967">
      <w:pPr>
        <w:pStyle w:val="32"/>
        <w:jc w:val="left"/>
      </w:pPr>
      <w:r>
        <w:t xml:space="preserve"> 联系电话：______________</w:t>
      </w:r>
    </w:p>
    <w:p w14:paraId="3BADD2E5">
      <w:pPr>
        <w:pStyle w:val="32"/>
        <w:jc w:val="left"/>
      </w:pPr>
      <w:r>
        <w:t xml:space="preserve"> 传真：________________</w:t>
      </w:r>
    </w:p>
    <w:p w14:paraId="3647D231">
      <w:pPr>
        <w:pStyle w:val="32"/>
        <w:jc w:val="left"/>
      </w:pPr>
      <w:r>
        <w:t xml:space="preserve"> 电子邮箱：________________</w:t>
      </w:r>
    </w:p>
    <w:p w14:paraId="492F1E8E">
      <w:pPr>
        <w:pStyle w:val="32"/>
        <w:jc w:val="left"/>
      </w:pPr>
      <w:r>
        <w:t>根据项目编号为___________ 的 _</w:t>
      </w:r>
      <w:r>
        <w:rPr>
          <w:rFonts w:hint="eastAsia"/>
          <w:u w:val="single"/>
        </w:rPr>
        <w:t>融媒体拍摄运营服务</w:t>
      </w:r>
      <w:r>
        <w:rPr>
          <w:rFonts w:hint="eastAsia"/>
          <w:u w:val="single"/>
          <w:lang w:val="en-US" w:eastAsia="zh-CN"/>
        </w:rPr>
        <w:t xml:space="preserve"> </w:t>
      </w:r>
      <w:r>
        <w:t>_项目（以下简称：“本项目”）的</w:t>
      </w:r>
      <w:r>
        <w:rPr>
          <w:rFonts w:hint="eastAsia"/>
          <w:lang w:eastAsia="zh-CN"/>
        </w:rPr>
        <w:t>询价</w:t>
      </w:r>
      <w:r>
        <w:t>结果，遵循平等、自愿、公平和诚实信用的原则，双方签署本合同，具体内容如下：</w:t>
      </w:r>
    </w:p>
    <w:p w14:paraId="2E6A92EB">
      <w:pPr>
        <w:pStyle w:val="32"/>
        <w:jc w:val="left"/>
        <w:outlineLvl w:val="3"/>
      </w:pPr>
      <w:r>
        <w:rPr>
          <w:b/>
          <w:sz w:val="24"/>
        </w:rPr>
        <w:t xml:space="preserve"> 一、合同组成部分</w:t>
      </w:r>
    </w:p>
    <w:p w14:paraId="5D28694D">
      <w:pPr>
        <w:pStyle w:val="32"/>
        <w:jc w:val="left"/>
      </w:pPr>
      <w:r>
        <w:t>1.1本合同条款及附件；</w:t>
      </w:r>
    </w:p>
    <w:p w14:paraId="6C1796B1">
      <w:pPr>
        <w:pStyle w:val="32"/>
        <w:jc w:val="left"/>
      </w:pPr>
      <w:r>
        <w:t>1.2</w:t>
      </w:r>
      <w:r>
        <w:rPr>
          <w:rFonts w:hint="eastAsia"/>
          <w:lang w:eastAsia="zh-CN"/>
        </w:rPr>
        <w:t>询价</w:t>
      </w:r>
      <w:r>
        <w:t>文件及其附件、补充文件；</w:t>
      </w:r>
    </w:p>
    <w:p w14:paraId="289F5154">
      <w:pPr>
        <w:pStyle w:val="32"/>
        <w:jc w:val="left"/>
      </w:pPr>
      <w:r>
        <w:t>1.3乙方的响应文件及其附件、补充文件；</w:t>
      </w:r>
    </w:p>
    <w:p w14:paraId="20191767">
      <w:pPr>
        <w:pStyle w:val="32"/>
        <w:jc w:val="left"/>
      </w:pPr>
      <w:r>
        <w:t>1.4其他文件或材料：</w:t>
      </w:r>
    </w:p>
    <w:p w14:paraId="3CB41DC0">
      <w:pPr>
        <w:pStyle w:val="32"/>
        <w:numPr>
          <w:ilvl w:val="0"/>
          <w:numId w:val="7"/>
        </w:numPr>
        <w:ind w:left="120" w:leftChars="0" w:firstLine="0" w:firstLineChars="0"/>
        <w:jc w:val="left"/>
        <w:outlineLvl w:val="3"/>
        <w:rPr>
          <w:b/>
          <w:sz w:val="24"/>
        </w:rPr>
      </w:pPr>
      <w:r>
        <w:rPr>
          <w:b/>
          <w:sz w:val="24"/>
        </w:rPr>
        <w:t>合同标的</w:t>
      </w:r>
    </w:p>
    <w:p w14:paraId="5D5BB36E">
      <w:pPr>
        <w:pStyle w:val="32"/>
        <w:numPr>
          <w:ilvl w:val="0"/>
          <w:numId w:val="0"/>
        </w:numPr>
        <w:ind w:left="120" w:leftChars="0"/>
        <w:jc w:val="left"/>
        <w:outlineLvl w:val="3"/>
        <w:rPr>
          <w:rFonts w:hint="eastAsia"/>
          <w:b/>
          <w:sz w:val="24"/>
          <w:lang w:eastAsia="zh-CN"/>
        </w:rPr>
      </w:pPr>
      <w:r>
        <w:rPr>
          <w:rFonts w:hint="eastAsia"/>
        </w:rPr>
        <w:t>本项目为</w:t>
      </w:r>
      <w:r>
        <w:rPr>
          <w:rFonts w:hint="eastAsia"/>
          <w:lang w:eastAsia="zh-CN"/>
        </w:rPr>
        <w:t>2024年广网文传公司融媒体拍摄运营服务项目</w:t>
      </w:r>
    </w:p>
    <w:p w14:paraId="0681495C">
      <w:pPr>
        <w:pStyle w:val="32"/>
        <w:jc w:val="left"/>
        <w:outlineLvl w:val="3"/>
      </w:pPr>
      <w:r>
        <w:rPr>
          <w:b/>
          <w:sz w:val="24"/>
        </w:rPr>
        <w:t xml:space="preserve"> 三、价格形式及合同价款</w:t>
      </w:r>
    </w:p>
    <w:p w14:paraId="7EA3B7B8">
      <w:pPr>
        <w:pStyle w:val="32"/>
        <w:jc w:val="left"/>
        <w:outlineLvl w:val="4"/>
      </w:pPr>
      <w:r>
        <w:rPr>
          <w:b/>
          <w:sz w:val="20"/>
        </w:rPr>
        <w:t xml:space="preserve"> 3.1价格形式</w:t>
      </w:r>
    </w:p>
    <w:p w14:paraId="3DCDA5EE">
      <w:pPr>
        <w:pStyle w:val="32"/>
        <w:spacing w:line="300" w:lineRule="auto"/>
        <w:jc w:val="left"/>
      </w:pPr>
      <w:r>
        <w:t xml:space="preserve"> 固定总价合同。完成约定服务事项的含税服务费用为：人民币（大写）元（￥_____________ 元）。</w:t>
      </w:r>
    </w:p>
    <w:p w14:paraId="51B4F5CE">
      <w:pPr>
        <w:pStyle w:val="32"/>
        <w:spacing w:line="300" w:lineRule="auto"/>
        <w:jc w:val="left"/>
      </w:pPr>
      <w:r>
        <w:t xml:space="preserve"> 其他方式。</w:t>
      </w:r>
    </w:p>
    <w:p w14:paraId="42367BC9">
      <w:pPr>
        <w:pStyle w:val="32"/>
        <w:spacing w:line="300" w:lineRule="auto"/>
        <w:jc w:val="left"/>
        <w:outlineLvl w:val="4"/>
        <w:rPr>
          <w:b/>
          <w:sz w:val="20"/>
        </w:rPr>
      </w:pPr>
      <w:r>
        <w:rPr>
          <w:b/>
          <w:sz w:val="20"/>
        </w:rPr>
        <w:t xml:space="preserve"> 3.2合同价款包含范围</w:t>
      </w:r>
    </w:p>
    <w:p w14:paraId="73E86162">
      <w:pPr>
        <w:pStyle w:val="32"/>
        <w:ind w:firstLine="200" w:firstLineChars="100"/>
        <w:jc w:val="left"/>
        <w:rPr>
          <w:rFonts w:hint="eastAsia"/>
          <w:lang w:val="en-US" w:eastAsia="zh-CN"/>
        </w:rPr>
      </w:pPr>
      <w:r>
        <w:rPr>
          <w:rFonts w:hint="eastAsia"/>
          <w:lang w:val="en-US" w:eastAsia="zh-CN"/>
        </w:rPr>
        <w:t>3.2.1直播服务内容要求</w:t>
      </w:r>
    </w:p>
    <w:p w14:paraId="1BE1BC46">
      <w:pPr>
        <w:pStyle w:val="32"/>
        <w:ind w:firstLine="200" w:firstLineChars="100"/>
        <w:jc w:val="left"/>
        <w:rPr>
          <w:rFonts w:hint="eastAsia"/>
          <w:lang w:val="en-US" w:eastAsia="zh-CN"/>
        </w:rPr>
      </w:pPr>
      <w:r>
        <w:rPr>
          <w:rFonts w:hint="eastAsia"/>
          <w:lang w:val="en-US" w:eastAsia="zh-CN"/>
        </w:rPr>
        <w:t>3.2.1.1配备包含导播（导演）1名、摄像3名、后期2名、技术1名、新媒体采编1名的服务团队；(评审项号1)</w:t>
      </w:r>
    </w:p>
    <w:p w14:paraId="4EE4E926">
      <w:pPr>
        <w:pStyle w:val="32"/>
        <w:ind w:firstLine="200" w:firstLineChars="100"/>
        <w:jc w:val="left"/>
        <w:rPr>
          <w:rFonts w:hint="eastAsia"/>
          <w:lang w:val="en-US" w:eastAsia="zh-CN"/>
        </w:rPr>
      </w:pPr>
      <w:r>
        <w:rPr>
          <w:rFonts w:hint="eastAsia"/>
          <w:lang w:val="en-US" w:eastAsia="zh-CN"/>
        </w:rPr>
        <w:t>3.2.1.2根据工作宣传、重大活动策划制作宣传短视频。(评审项号2)</w:t>
      </w:r>
    </w:p>
    <w:p w14:paraId="10503543">
      <w:pPr>
        <w:pStyle w:val="32"/>
        <w:ind w:firstLine="200" w:firstLineChars="100"/>
        <w:jc w:val="left"/>
        <w:rPr>
          <w:rFonts w:hint="eastAsia"/>
          <w:lang w:val="en-US" w:eastAsia="zh-CN"/>
        </w:rPr>
      </w:pPr>
      <w:r>
        <w:rPr>
          <w:rFonts w:hint="eastAsia"/>
          <w:lang w:val="en-US" w:eastAsia="zh-CN"/>
        </w:rPr>
        <w:t>3.2.1.3配置拍摄及制作设备，提供讯道摄像机、导播台、推流器等直播设备；(评审项号3)</w:t>
      </w:r>
    </w:p>
    <w:p w14:paraId="2C7254B0">
      <w:pPr>
        <w:pStyle w:val="32"/>
        <w:ind w:firstLine="200" w:firstLineChars="100"/>
        <w:jc w:val="left"/>
        <w:rPr>
          <w:rFonts w:hint="eastAsia"/>
          <w:lang w:val="en-US" w:eastAsia="zh-CN"/>
        </w:rPr>
      </w:pPr>
      <w:r>
        <w:rPr>
          <w:rFonts w:hint="eastAsia"/>
          <w:lang w:val="en-US" w:eastAsia="zh-CN"/>
        </w:rPr>
        <w:t>3.2.1.4提供各直播平台所需的渠道资源；(评审项号4)</w:t>
      </w:r>
    </w:p>
    <w:p w14:paraId="5DA570FE">
      <w:pPr>
        <w:pStyle w:val="32"/>
        <w:ind w:firstLine="200" w:firstLineChars="100"/>
        <w:jc w:val="left"/>
        <w:rPr>
          <w:rFonts w:hint="eastAsia"/>
          <w:lang w:val="en-US" w:eastAsia="zh-CN"/>
        </w:rPr>
      </w:pPr>
      <w:r>
        <w:rPr>
          <w:rFonts w:hint="eastAsia"/>
          <w:lang w:val="en-US" w:eastAsia="zh-CN"/>
        </w:rPr>
        <w:t>3.2.1.5提供网络直播服务，供活动内容发布所用，同时提供直播回看功能；配置网络直播所需的相关安全防护体系。(评审项号5)</w:t>
      </w:r>
    </w:p>
    <w:p w14:paraId="28B75EE5">
      <w:pPr>
        <w:pStyle w:val="32"/>
        <w:ind w:firstLine="200" w:firstLineChars="100"/>
        <w:jc w:val="left"/>
        <w:rPr>
          <w:rFonts w:hint="eastAsia"/>
          <w:lang w:val="en-US" w:eastAsia="zh-CN"/>
        </w:rPr>
      </w:pPr>
      <w:r>
        <w:rPr>
          <w:rFonts w:hint="eastAsia"/>
          <w:lang w:val="en-US" w:eastAsia="zh-CN"/>
        </w:rPr>
        <w:t>3.2.1.6搭建嵌入式直播间，除直播及回看外，在新媒体端发布宣传短视频。同时，新媒体采编将该所收到的相关信息负责技审后发布。(评审项号6)</w:t>
      </w:r>
    </w:p>
    <w:p w14:paraId="4CFB2E0E">
      <w:pPr>
        <w:pStyle w:val="32"/>
        <w:ind w:firstLine="200" w:firstLineChars="100"/>
        <w:jc w:val="left"/>
        <w:rPr>
          <w:rFonts w:hint="eastAsia"/>
          <w:lang w:val="en-US" w:eastAsia="zh-CN"/>
        </w:rPr>
      </w:pPr>
      <w:r>
        <w:rPr>
          <w:rFonts w:hint="eastAsia"/>
          <w:lang w:val="en-US" w:eastAsia="zh-CN"/>
        </w:rPr>
        <w:t>3.2.1.7运营直播专栏页面。(评审项号7)</w:t>
      </w:r>
    </w:p>
    <w:p w14:paraId="24207853">
      <w:pPr>
        <w:pStyle w:val="32"/>
        <w:ind w:firstLine="200" w:firstLineChars="100"/>
        <w:jc w:val="left"/>
        <w:rPr>
          <w:rFonts w:hint="eastAsia"/>
          <w:lang w:val="en-US" w:eastAsia="zh-CN"/>
        </w:rPr>
      </w:pPr>
      <w:r>
        <w:rPr>
          <w:rFonts w:hint="eastAsia"/>
          <w:lang w:val="en-US" w:eastAsia="zh-CN"/>
        </w:rPr>
        <w:t>3.2.1.8直播专栏将提供交流平台，通过专栏平台网上与用户交流，同时，收集典型问题并反馈发布。(评审项号8)</w:t>
      </w:r>
    </w:p>
    <w:p w14:paraId="1D58CA1E">
      <w:pPr>
        <w:pStyle w:val="32"/>
        <w:ind w:firstLine="200" w:firstLineChars="100"/>
        <w:jc w:val="left"/>
        <w:rPr>
          <w:rFonts w:hint="eastAsia"/>
          <w:lang w:val="en-US" w:eastAsia="zh-CN"/>
        </w:rPr>
      </w:pPr>
      <w:r>
        <w:rPr>
          <w:rFonts w:hint="eastAsia"/>
          <w:lang w:val="en-US" w:eastAsia="zh-CN"/>
        </w:rPr>
        <w:t>3.2.1.9用户交流平台系独立开发的网络系统，系统将为用户提供个人信息登记功能。(评审项号9)</w:t>
      </w:r>
    </w:p>
    <w:p w14:paraId="74185A0D">
      <w:pPr>
        <w:pStyle w:val="32"/>
        <w:ind w:firstLine="200" w:firstLineChars="100"/>
        <w:jc w:val="left"/>
        <w:rPr>
          <w:rFonts w:hint="eastAsia"/>
          <w:lang w:val="en-US" w:eastAsia="zh-CN"/>
        </w:rPr>
      </w:pPr>
      <w:r>
        <w:rPr>
          <w:rFonts w:hint="eastAsia"/>
          <w:lang w:val="en-US" w:eastAsia="zh-CN"/>
        </w:rPr>
        <w:t>3.2.2短视频服务要求：</w:t>
      </w:r>
    </w:p>
    <w:p w14:paraId="22ED1BE0">
      <w:pPr>
        <w:pStyle w:val="32"/>
        <w:ind w:firstLine="200" w:firstLineChars="100"/>
        <w:jc w:val="left"/>
        <w:rPr>
          <w:rFonts w:hint="eastAsia"/>
          <w:lang w:val="en-US" w:eastAsia="zh-CN"/>
        </w:rPr>
      </w:pPr>
      <w:r>
        <w:rPr>
          <w:rFonts w:hint="eastAsia"/>
          <w:lang w:val="en-US" w:eastAsia="zh-CN"/>
        </w:rPr>
        <w:t>3.2.2.1根据主办方要求完成宣传短视频制作，并于第二天9:00前提交初稿。(评审项号10)</w:t>
      </w:r>
    </w:p>
    <w:p w14:paraId="31E6F7F0">
      <w:pPr>
        <w:pStyle w:val="32"/>
        <w:ind w:firstLine="200" w:firstLineChars="100"/>
        <w:jc w:val="left"/>
        <w:rPr>
          <w:rFonts w:hint="eastAsia"/>
          <w:lang w:val="en-US" w:eastAsia="zh-CN"/>
        </w:rPr>
      </w:pPr>
      <w:r>
        <w:rPr>
          <w:rFonts w:hint="eastAsia"/>
          <w:lang w:val="en-US" w:eastAsia="zh-CN"/>
        </w:rPr>
        <w:t>3.2.2.2短视频须在工作日16:00前完成修改并提交发布终稿，须提交播出版本及主办方自宣版本。(评审项号11)</w:t>
      </w:r>
    </w:p>
    <w:p w14:paraId="0360E568">
      <w:pPr>
        <w:pStyle w:val="32"/>
        <w:ind w:firstLine="200" w:firstLineChars="100"/>
        <w:jc w:val="left"/>
        <w:rPr>
          <w:rFonts w:hint="eastAsia"/>
          <w:lang w:val="en-US" w:eastAsia="zh-CN"/>
        </w:rPr>
      </w:pPr>
      <w:r>
        <w:rPr>
          <w:rFonts w:hint="eastAsia"/>
          <w:lang w:val="en-US" w:eastAsia="zh-CN"/>
        </w:rPr>
        <w:t>3.2.3新媒体服务内容要求</w:t>
      </w:r>
    </w:p>
    <w:p w14:paraId="5AFD4281">
      <w:pPr>
        <w:pStyle w:val="32"/>
        <w:ind w:firstLine="200" w:firstLineChars="100"/>
        <w:jc w:val="left"/>
        <w:rPr>
          <w:rFonts w:hint="eastAsia"/>
          <w:lang w:val="en-US" w:eastAsia="zh-CN"/>
        </w:rPr>
      </w:pPr>
      <w:r>
        <w:rPr>
          <w:rFonts w:hint="eastAsia"/>
          <w:lang w:val="en-US" w:eastAsia="zh-CN"/>
        </w:rPr>
        <w:t>3.2.3.1微信公众号运维服务内容包括微信公众号每日内容的更新与推送服务；组织制定内容、发布计划；(评审项号12)</w:t>
      </w:r>
    </w:p>
    <w:p w14:paraId="1661352C">
      <w:pPr>
        <w:pStyle w:val="32"/>
        <w:ind w:firstLine="200" w:firstLineChars="100"/>
        <w:jc w:val="left"/>
        <w:rPr>
          <w:rFonts w:hint="eastAsia"/>
          <w:lang w:val="en-US" w:eastAsia="zh-CN"/>
        </w:rPr>
      </w:pPr>
      <w:r>
        <w:rPr>
          <w:rFonts w:hint="eastAsia"/>
          <w:lang w:val="en-US" w:eastAsia="zh-CN"/>
        </w:rPr>
        <w:t>3.2.3.2日常原创微信文章的图文排版、文字编辑、内容上传等服务；转发内容的编辑初审、上传等服务；(评审项号13)</w:t>
      </w:r>
    </w:p>
    <w:p w14:paraId="7BD336AD">
      <w:pPr>
        <w:pStyle w:val="32"/>
        <w:ind w:firstLine="200" w:firstLineChars="100"/>
        <w:jc w:val="left"/>
        <w:rPr>
          <w:rFonts w:hint="eastAsia"/>
          <w:lang w:val="en-US" w:eastAsia="zh-CN"/>
        </w:rPr>
      </w:pPr>
      <w:r>
        <w:rPr>
          <w:rFonts w:hint="eastAsia"/>
          <w:lang w:val="en-US" w:eastAsia="zh-CN"/>
        </w:rPr>
        <w:t>3.2.3.3其他静态栏目不定期的更新服务；(评审项号14)</w:t>
      </w:r>
    </w:p>
    <w:p w14:paraId="34918AAF">
      <w:pPr>
        <w:pStyle w:val="32"/>
        <w:ind w:firstLine="200" w:firstLineChars="100"/>
        <w:jc w:val="left"/>
        <w:rPr>
          <w:rFonts w:hint="eastAsia"/>
          <w:lang w:val="en-US" w:eastAsia="zh-CN"/>
        </w:rPr>
      </w:pPr>
      <w:r>
        <w:rPr>
          <w:rFonts w:hint="eastAsia"/>
          <w:lang w:val="en-US" w:eastAsia="zh-CN"/>
        </w:rPr>
        <w:t>3.2.3.4每日推送≥1次，每周保证正常推送9篇及以上；(评审项号15)</w:t>
      </w:r>
    </w:p>
    <w:p w14:paraId="2ED85662">
      <w:pPr>
        <w:pStyle w:val="32"/>
        <w:ind w:firstLine="200" w:firstLineChars="100"/>
        <w:jc w:val="left"/>
        <w:rPr>
          <w:rFonts w:hint="eastAsia"/>
          <w:lang w:val="en-US" w:eastAsia="zh-CN"/>
        </w:rPr>
      </w:pPr>
      <w:r>
        <w:rPr>
          <w:rFonts w:hint="eastAsia"/>
          <w:lang w:val="en-US" w:eastAsia="zh-CN"/>
        </w:rPr>
        <w:t>3.2.3.5发布的内容文稿形式不限，所有内容须根据主办方的要求及时进行修改；(评审项号16)</w:t>
      </w:r>
    </w:p>
    <w:p w14:paraId="6EC48447">
      <w:pPr>
        <w:pStyle w:val="32"/>
        <w:ind w:firstLine="200" w:firstLineChars="100"/>
        <w:jc w:val="left"/>
        <w:rPr>
          <w:rFonts w:hint="eastAsia"/>
          <w:lang w:val="en-US" w:eastAsia="zh-CN"/>
        </w:rPr>
      </w:pPr>
      <w:r>
        <w:rPr>
          <w:rFonts w:hint="eastAsia"/>
          <w:lang w:val="en-US" w:eastAsia="zh-CN"/>
        </w:rPr>
        <w:t>3.2.3.6文章须通过主办方审核确认后予以发布。(评审项号17)</w:t>
      </w:r>
    </w:p>
    <w:p w14:paraId="70E6C017">
      <w:pPr>
        <w:pStyle w:val="32"/>
        <w:ind w:firstLine="200" w:firstLineChars="100"/>
        <w:jc w:val="left"/>
        <w:rPr>
          <w:rFonts w:hint="eastAsia"/>
          <w:lang w:val="en-US" w:eastAsia="zh-CN"/>
        </w:rPr>
      </w:pPr>
      <w:r>
        <w:rPr>
          <w:rFonts w:hint="eastAsia"/>
          <w:lang w:val="en-US" w:eastAsia="zh-CN"/>
        </w:rPr>
        <w:t>3.2.4人员保障</w:t>
      </w:r>
    </w:p>
    <w:p w14:paraId="4879F8F7">
      <w:pPr>
        <w:pStyle w:val="32"/>
        <w:ind w:firstLine="200" w:firstLineChars="100"/>
        <w:jc w:val="left"/>
        <w:rPr>
          <w:rFonts w:hint="eastAsia"/>
          <w:lang w:val="en-US" w:eastAsia="zh-CN"/>
        </w:rPr>
      </w:pPr>
      <w:r>
        <w:rPr>
          <w:rFonts w:hint="eastAsia"/>
          <w:lang w:val="en-US" w:eastAsia="zh-CN"/>
        </w:rPr>
        <w:t>★2.4.1供应商需提供承诺函承诺派驻1名采编人员专职负责上述公众号、直播平台（专栏）的内容运营工作，并配备技术人员指导维护。</w:t>
      </w:r>
    </w:p>
    <w:p w14:paraId="6853BD3B">
      <w:pPr>
        <w:pStyle w:val="32"/>
        <w:ind w:firstLine="420"/>
        <w:jc w:val="left"/>
        <w:rPr>
          <w:rFonts w:hint="eastAsia" w:ascii="宋体" w:hAnsi="宋体" w:eastAsia="宋体" w:cs="宋体"/>
          <w:color w:val="auto"/>
          <w:kern w:val="0"/>
          <w:sz w:val="24"/>
          <w:szCs w:val="24"/>
          <w:lang w:val="en-US" w:eastAsia="zh-CN" w:bidi="ar-SA"/>
        </w:rPr>
      </w:pPr>
    </w:p>
    <w:p w14:paraId="5B056F5F">
      <w:pPr>
        <w:pStyle w:val="32"/>
        <w:jc w:val="left"/>
        <w:outlineLvl w:val="4"/>
      </w:pPr>
      <w:r>
        <w:rPr>
          <w:b/>
          <w:sz w:val="20"/>
        </w:rPr>
        <w:t xml:space="preserve"> 3.3其他需说明的事项：</w:t>
      </w:r>
    </w:p>
    <w:p w14:paraId="02E64285">
      <w:pPr>
        <w:pStyle w:val="32"/>
        <w:jc w:val="left"/>
        <w:outlineLvl w:val="3"/>
      </w:pPr>
      <w:r>
        <w:rPr>
          <w:b/>
          <w:sz w:val="24"/>
        </w:rPr>
        <w:t xml:space="preserve"> 四、合同标的及服务范围、地点和时间</w:t>
      </w:r>
    </w:p>
    <w:p w14:paraId="29AE585A">
      <w:pPr>
        <w:pStyle w:val="32"/>
        <w:jc w:val="left"/>
        <w:rPr>
          <w:rFonts w:hint="eastAsia" w:eastAsiaTheme="minorEastAsia"/>
          <w:u w:val="single"/>
          <w:lang w:val="en-US" w:eastAsia="zh-CN"/>
        </w:rPr>
      </w:pPr>
      <w:r>
        <w:t xml:space="preserve"> 4.1项目名称：</w:t>
      </w:r>
      <w:r>
        <w:rPr>
          <w:u w:val="single"/>
        </w:rPr>
        <w:t xml:space="preserve"> _</w:t>
      </w:r>
      <w:r>
        <w:rPr>
          <w:rFonts w:hint="eastAsia"/>
          <w:u w:val="single"/>
        </w:rPr>
        <w:t>融媒体拍摄运营服务项目</w:t>
      </w:r>
      <w:r>
        <w:rPr>
          <w:rFonts w:hint="eastAsia"/>
          <w:u w:val="single"/>
          <w:lang w:val="en-US" w:eastAsia="zh-CN"/>
        </w:rPr>
        <w:t xml:space="preserve"> </w:t>
      </w:r>
    </w:p>
    <w:p w14:paraId="0ED009FA">
      <w:pPr>
        <w:pStyle w:val="32"/>
        <w:jc w:val="left"/>
      </w:pPr>
      <w:r>
        <w:t xml:space="preserve"> 4.2服务范围：_____________</w:t>
      </w:r>
    </w:p>
    <w:p w14:paraId="147C1AF1">
      <w:pPr>
        <w:pStyle w:val="32"/>
        <w:jc w:val="left"/>
      </w:pPr>
      <w:r>
        <w:t xml:space="preserve"> 4.3服务地点：_</w:t>
      </w:r>
      <w:r>
        <w:rPr>
          <w:rFonts w:hint="eastAsia"/>
          <w:u w:val="single"/>
          <w:lang w:eastAsia="zh-CN"/>
        </w:rPr>
        <w:t>福建福州</w:t>
      </w:r>
      <w:r>
        <w:t>__</w:t>
      </w:r>
    </w:p>
    <w:p w14:paraId="619BA2B8">
      <w:pPr>
        <w:pStyle w:val="32"/>
        <w:jc w:val="left"/>
      </w:pPr>
      <w:r>
        <w:t xml:space="preserve"> 4.4服务完成时间：_</w:t>
      </w:r>
      <w:r>
        <w:rPr>
          <w:u w:val="single"/>
        </w:rPr>
        <w:t>_</w:t>
      </w:r>
      <w:r>
        <w:rPr>
          <w:rFonts w:hint="eastAsia"/>
          <w:u w:val="single"/>
          <w:lang w:eastAsia="zh-CN"/>
        </w:rPr>
        <w:t>合同签订后一年</w:t>
      </w:r>
      <w:r>
        <w:rPr>
          <w:u w:val="single"/>
        </w:rPr>
        <w:t>____</w:t>
      </w:r>
    </w:p>
    <w:p w14:paraId="40465F63">
      <w:pPr>
        <w:pStyle w:val="32"/>
        <w:jc w:val="left"/>
        <w:outlineLvl w:val="3"/>
      </w:pPr>
      <w:r>
        <w:rPr>
          <w:b/>
          <w:sz w:val="24"/>
        </w:rPr>
        <w:t xml:space="preserve"> 五、服务内容、质量标准和要求</w:t>
      </w:r>
    </w:p>
    <w:p w14:paraId="1950E0C4">
      <w:pPr>
        <w:pStyle w:val="32"/>
        <w:jc w:val="left"/>
      </w:pPr>
      <w:r>
        <w:t xml:space="preserve"> 5.1服务工作量的计量方式：_____________</w:t>
      </w:r>
    </w:p>
    <w:p w14:paraId="2AABDA01">
      <w:pPr>
        <w:pStyle w:val="32"/>
        <w:jc w:val="left"/>
      </w:pPr>
      <w:r>
        <w:t xml:space="preserve"> 5.2服务内容：</w:t>
      </w:r>
    </w:p>
    <w:p w14:paraId="0E2A1878">
      <w:pPr>
        <w:pStyle w:val="32"/>
        <w:ind w:firstLine="400" w:firstLineChars="200"/>
        <w:jc w:val="left"/>
        <w:rPr>
          <w:rFonts w:hint="eastAsia" w:ascii="宋体" w:hAnsi="宋体" w:eastAsia="宋体" w:cs="宋体"/>
          <w:color w:val="auto"/>
          <w:szCs w:val="24"/>
        </w:rPr>
      </w:pPr>
      <w:r>
        <w:rPr>
          <w:rFonts w:hint="eastAsia" w:ascii="宋体" w:hAnsi="宋体" w:eastAsia="宋体" w:cs="宋体"/>
          <w:color w:val="auto"/>
          <w:szCs w:val="24"/>
        </w:rPr>
        <w:t>本项目为福建省广电文化传播有限公司融媒体拍摄运营服务类项目，服务期为合同签订之日起的一年。服务内容包含政企宣传视频拍摄及制作，重大宣传节点活动网络直播，并派驻一名新媒体采编人员驻点服务一年。</w:t>
      </w:r>
    </w:p>
    <w:p w14:paraId="113F2B09">
      <w:pPr>
        <w:pStyle w:val="32"/>
        <w:jc w:val="left"/>
      </w:pPr>
      <w:r>
        <w:t xml:space="preserve"> 5.3技术保障、服务人员组成、所涉及的货物的质量标准：</w:t>
      </w:r>
    </w:p>
    <w:p w14:paraId="0ACFA86B">
      <w:pPr>
        <w:pStyle w:val="32"/>
        <w:jc w:val="left"/>
      </w:pPr>
      <w:r>
        <w:t xml:space="preserve"> （1）服务技术保障：_____________</w:t>
      </w:r>
    </w:p>
    <w:p w14:paraId="6B560C0D">
      <w:pPr>
        <w:pStyle w:val="32"/>
        <w:jc w:val="left"/>
      </w:pPr>
      <w:r>
        <w:t xml:space="preserve"> （2）服务人员组成：_____________</w:t>
      </w:r>
    </w:p>
    <w:p w14:paraId="4649A769">
      <w:pPr>
        <w:pStyle w:val="32"/>
        <w:jc w:val="left"/>
      </w:pPr>
      <w:r>
        <w:t xml:space="preserve"> （3）服务设备及物资投入及质量标准：_____________</w:t>
      </w:r>
    </w:p>
    <w:p w14:paraId="5250A0F3">
      <w:pPr>
        <w:pStyle w:val="32"/>
        <w:jc w:val="left"/>
      </w:pPr>
      <w:r>
        <w:t xml:space="preserve"> 5.4服务质量标准及要求：</w:t>
      </w:r>
    </w:p>
    <w:p w14:paraId="393B96C3">
      <w:pPr>
        <w:pStyle w:val="32"/>
        <w:jc w:val="left"/>
      </w:pPr>
      <w: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430DE30">
      <w:pPr>
        <w:pStyle w:val="32"/>
        <w:jc w:val="left"/>
      </w:pPr>
      <w: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50D4AA9">
      <w:pPr>
        <w:pStyle w:val="32"/>
        <w:jc w:val="left"/>
      </w:pPr>
      <w:r>
        <w:t xml:space="preserve"> 5.4.3其他要求：</w:t>
      </w:r>
    </w:p>
    <w:p w14:paraId="35071FF8">
      <w:pPr>
        <w:pStyle w:val="32"/>
        <w:jc w:val="left"/>
        <w:outlineLvl w:val="3"/>
      </w:pPr>
      <w:r>
        <w:rPr>
          <w:b/>
          <w:sz w:val="24"/>
        </w:rPr>
        <w:t xml:space="preserve"> 六、服务履约验收或考核</w:t>
      </w:r>
    </w:p>
    <w:p w14:paraId="7BE7B13C">
      <w:pPr>
        <w:pStyle w:val="32"/>
        <w:jc w:val="left"/>
      </w:pPr>
      <w:r>
        <w:t xml:space="preserve"> 甲方按照</w:t>
      </w:r>
      <w:r>
        <w:rPr>
          <w:rFonts w:hint="eastAsia"/>
          <w:lang w:eastAsia="zh-CN"/>
        </w:rPr>
        <w:t>询价</w:t>
      </w:r>
      <w:r>
        <w:t>文件、乙方的投标或响应文件和本协议约定的服务内容及质量要求按次组织对乙方所提供服务进行验收，或定期进行服务考核，并根据验收或考核结果支付服务费用。具体如下：</w:t>
      </w:r>
    </w:p>
    <w:p w14:paraId="4016A977">
      <w:pPr>
        <w:pStyle w:val="32"/>
        <w:jc w:val="left"/>
        <w:outlineLvl w:val="3"/>
      </w:pPr>
      <w:r>
        <w:rPr>
          <w:b/>
          <w:sz w:val="24"/>
        </w:rPr>
        <w:t xml:space="preserve"> 七、甲方的权利与义务</w:t>
      </w:r>
    </w:p>
    <w:p w14:paraId="735FFA20">
      <w:pPr>
        <w:pStyle w:val="32"/>
        <w:jc w:val="left"/>
      </w:pPr>
      <w:r>
        <w:t xml:space="preserve"> 7.1甲方委派___________为联系人，联系方式 ___________，负责与乙方联系。如甲方联系人发生变更，甲方应书面告知乙方。</w:t>
      </w:r>
    </w:p>
    <w:p w14:paraId="6C1E0729">
      <w:pPr>
        <w:pStyle w:val="32"/>
        <w:jc w:val="left"/>
      </w:pPr>
      <w:r>
        <w:t xml:space="preserve"> 7.2甲方应为乙方开展服务工作提供必要的工作条件，以及对内对外沟通和配合协助。</w:t>
      </w:r>
    </w:p>
    <w:p w14:paraId="641BAA7E">
      <w:pPr>
        <w:pStyle w:val="32"/>
        <w:jc w:val="left"/>
      </w:pPr>
      <w:r>
        <w:t xml:space="preserve"> 7.3甲方应于___________之前提供服务所需的全部资料，并对所提供材料真实性、完整性、合法性负责。</w:t>
      </w:r>
    </w:p>
    <w:p w14:paraId="39E9A802">
      <w:pPr>
        <w:pStyle w:val="32"/>
        <w:jc w:val="left"/>
      </w:pPr>
      <w:r>
        <w:t xml:space="preserve"> 7.4甲方应对委托服务事项提出明确、合理的要求，并对乙方开展服务过程中需确认事项及时予以确认。甲方根据乙方服务成果提出的建议、方案所做出的决定而导致的损失，非乙方及其委派人员的过错造成由甲方自行承担。</w:t>
      </w:r>
    </w:p>
    <w:p w14:paraId="331FDFE0">
      <w:pPr>
        <w:pStyle w:val="32"/>
        <w:jc w:val="left"/>
      </w:pPr>
      <w:r>
        <w:t xml:space="preserve"> 7.5甲方应按本合同约定及时足额支付服务费用及相关费用。</w:t>
      </w:r>
    </w:p>
    <w:p w14:paraId="7E2FEA57">
      <w:pPr>
        <w:pStyle w:val="32"/>
        <w:jc w:val="left"/>
      </w:pPr>
      <w:r>
        <w:t xml:space="preserve"> 7.6其他</w:t>
      </w:r>
    </w:p>
    <w:p w14:paraId="0A0F5A6D">
      <w:pPr>
        <w:pStyle w:val="32"/>
        <w:jc w:val="left"/>
        <w:outlineLvl w:val="3"/>
        <w:rPr>
          <w:b/>
          <w:sz w:val="24"/>
        </w:rPr>
      </w:pPr>
      <w:r>
        <w:rPr>
          <w:b/>
          <w:sz w:val="24"/>
        </w:rPr>
        <w:t xml:space="preserve"> </w:t>
      </w:r>
    </w:p>
    <w:p w14:paraId="68659398">
      <w:pPr>
        <w:pStyle w:val="32"/>
        <w:jc w:val="left"/>
        <w:outlineLvl w:val="3"/>
      </w:pPr>
      <w:r>
        <w:rPr>
          <w:b/>
          <w:sz w:val="24"/>
        </w:rPr>
        <w:t>八、乙方的权利与义务</w:t>
      </w:r>
    </w:p>
    <w:p w14:paraId="64AD6238">
      <w:pPr>
        <w:pStyle w:val="32"/>
        <w:jc w:val="left"/>
      </w:pPr>
      <w:r>
        <w:t>8.1乙方委派___________为联系人，联系方式 ___________，负责与甲方联系。如乙方联系人发生变更，乙方应书面告知甲方</w:t>
      </w:r>
    </w:p>
    <w:p w14:paraId="0EBAC2CF">
      <w:pPr>
        <w:pStyle w:val="32"/>
        <w:jc w:val="left"/>
      </w:pPr>
      <w:r>
        <w:t>8.2乙方应国家法律法规和{{乙方的权利与义务-响应要求-福建}}等要求开展{{乙方的权利与义务-开展服务-福建}}服务；</w:t>
      </w:r>
    </w:p>
    <w:p w14:paraId="4A7BD2AD">
      <w:pPr>
        <w:pStyle w:val="32"/>
        <w:jc w:val="left"/>
      </w:pPr>
      <w:r>
        <w:t>8.3乙方及其所委派服务人员应按标准或协议约定方式出具服务成果，并对其真实性和合法性负法律责任；</w:t>
      </w:r>
    </w:p>
    <w:p w14:paraId="5F2DD9BE">
      <w:pPr>
        <w:pStyle w:val="32"/>
        <w:jc w:val="left"/>
      </w:pPr>
      <w:r>
        <w:t>8.4乙方对执行业务过程中知悉的国家秘密或甲方的商业秘密保密。除非国家法律法规及行业规范另有规定,或经甲方同意,乙方不得将其知悉的商业秘密和甲方提供的资料对外泄露。</w:t>
      </w:r>
    </w:p>
    <w:p w14:paraId="78B4D385">
      <w:pPr>
        <w:pStyle w:val="32"/>
        <w:jc w:val="left"/>
      </w:pPr>
      <w:r>
        <w:t>8.5乙方对服务业务应当单独建档，保存完整的工作记录，并对服务过程使用和暂存甲方的文件、材料和财物应当妥善保管。</w:t>
      </w:r>
    </w:p>
    <w:p w14:paraId="4CCEDAA5">
      <w:pPr>
        <w:pStyle w:val="32"/>
        <w:jc w:val="left"/>
      </w:pPr>
      <w:r>
        <w:t>8.6服务工作结束后,乙方将根据情况对甲方服务相关的管理制度及其他事项等提出改进意见。</w:t>
      </w:r>
    </w:p>
    <w:p w14:paraId="4E3A6E2A">
      <w:pPr>
        <w:pStyle w:val="32"/>
        <w:jc w:val="left"/>
      </w:pPr>
      <w:r>
        <w:t>8.7乙方完全遵守《中华人民共和国劳动合同法》有关规定和《中华人民共和国妇女权益保障法》中关于“劳动和社会保障权益”的有关要求。</w:t>
      </w:r>
    </w:p>
    <w:p w14:paraId="1BC1DDA7">
      <w:pPr>
        <w:pStyle w:val="32"/>
        <w:jc w:val="left"/>
      </w:pPr>
      <w:r>
        <w:t>8.8其他</w:t>
      </w:r>
    </w:p>
    <w:p w14:paraId="1296A316">
      <w:pPr>
        <w:pStyle w:val="32"/>
        <w:jc w:val="left"/>
        <w:outlineLvl w:val="3"/>
        <w:rPr>
          <w:b/>
          <w:sz w:val="24"/>
        </w:rPr>
      </w:pPr>
    </w:p>
    <w:p w14:paraId="4A5F4CE2">
      <w:pPr>
        <w:pStyle w:val="32"/>
        <w:jc w:val="left"/>
        <w:outlineLvl w:val="3"/>
        <w:rPr>
          <w:rFonts w:hint="eastAsia" w:eastAsiaTheme="minorEastAsia"/>
          <w:b/>
          <w:sz w:val="24"/>
          <w:lang w:eastAsia="zh-CN"/>
        </w:rPr>
      </w:pPr>
      <w:r>
        <w:rPr>
          <w:b/>
          <w:sz w:val="24"/>
        </w:rPr>
        <w:t xml:space="preserve"> 九、资金支付方式、时间和条件</w:t>
      </w:r>
    </w:p>
    <w:p w14:paraId="305BD2B0">
      <w:pPr>
        <w:pStyle w:val="32"/>
        <w:jc w:val="left"/>
        <w:rPr>
          <w:rFonts w:hint="eastAsia"/>
        </w:rPr>
      </w:pPr>
      <w:r>
        <w:rPr>
          <w:rFonts w:hint="eastAsia"/>
          <w:b w:val="0"/>
          <w:bCs/>
          <w:sz w:val="24"/>
          <w:lang w:val="en-US" w:eastAsia="zh-CN"/>
        </w:rPr>
        <w:t>9.</w:t>
      </w:r>
      <w:r>
        <w:rPr>
          <w:rFonts w:hint="eastAsia"/>
          <w:b w:val="0"/>
          <w:bCs/>
          <w:sz w:val="24"/>
        </w:rPr>
        <w:t>1</w:t>
      </w:r>
      <w:r>
        <w:rPr>
          <w:rFonts w:hint="eastAsia"/>
        </w:rPr>
        <w:t>合同签订后，成交供应商提供等额正式发票，达到付款条件起30日内，支付合同总金额的50.00%</w:t>
      </w:r>
    </w:p>
    <w:p w14:paraId="3060852D">
      <w:pPr>
        <w:pStyle w:val="32"/>
        <w:jc w:val="left"/>
        <w:rPr>
          <w:rFonts w:hint="eastAsia"/>
        </w:rPr>
      </w:pPr>
      <w:r>
        <w:rPr>
          <w:rFonts w:hint="eastAsia"/>
          <w:lang w:val="en-US" w:eastAsia="zh-CN"/>
        </w:rPr>
        <w:t>9.</w:t>
      </w:r>
      <w:r>
        <w:rPr>
          <w:rFonts w:hint="eastAsia"/>
        </w:rPr>
        <w:t>2完成</w:t>
      </w:r>
      <w:r>
        <w:rPr>
          <w:rFonts w:hint="eastAsia"/>
          <w:lang w:eastAsia="zh-CN"/>
        </w:rPr>
        <w:t>服务配套</w:t>
      </w:r>
      <w:r>
        <w:rPr>
          <w:rFonts w:hint="eastAsia"/>
        </w:rPr>
        <w:t>并提交相关证明材料，达到付款条件起30日内，支付合同总金额的50.00%</w:t>
      </w:r>
    </w:p>
    <w:p w14:paraId="4B06A13D">
      <w:pPr>
        <w:pStyle w:val="32"/>
        <w:jc w:val="left"/>
        <w:outlineLvl w:val="3"/>
        <w:rPr>
          <w:b/>
          <w:sz w:val="24"/>
        </w:rPr>
      </w:pPr>
    </w:p>
    <w:p w14:paraId="33F946EC">
      <w:pPr>
        <w:pStyle w:val="32"/>
        <w:jc w:val="left"/>
        <w:outlineLvl w:val="3"/>
        <w:rPr>
          <w:b/>
          <w:sz w:val="24"/>
        </w:rPr>
      </w:pPr>
      <w:r>
        <w:rPr>
          <w:b/>
          <w:sz w:val="24"/>
        </w:rPr>
        <w:t xml:space="preserve"> 十、履约保证金</w:t>
      </w:r>
    </w:p>
    <w:p w14:paraId="599EED90">
      <w:pPr>
        <w:pStyle w:val="32"/>
        <w:jc w:val="left"/>
      </w:pPr>
      <w:r>
        <w:t xml:space="preserve"> □有，</w:t>
      </w:r>
      <w:r>
        <w:rPr>
          <w:rFonts w:hint="eastAsia"/>
          <w:lang w:eastAsia="zh-CN"/>
        </w:rPr>
        <w:t>☑</w:t>
      </w:r>
      <w:r>
        <w:t>无。具体如下：（按照</w:t>
      </w:r>
      <w:r>
        <w:rPr>
          <w:rFonts w:hint="eastAsia"/>
          <w:lang w:eastAsia="zh-CN"/>
        </w:rPr>
        <w:t>询价</w:t>
      </w:r>
      <w:r>
        <w:t>文件规定填写）。</w:t>
      </w:r>
    </w:p>
    <w:p w14:paraId="39A0340C">
      <w:pPr>
        <w:pStyle w:val="32"/>
        <w:jc w:val="left"/>
      </w:pPr>
      <w:r>
        <w:t>10.1乙方向甲方缴纳人民币 / 元作为本合同的履约保证金。</w:t>
      </w:r>
    </w:p>
    <w:p w14:paraId="6A1EC013">
      <w:pPr>
        <w:pStyle w:val="32"/>
        <w:jc w:val="left"/>
      </w:pPr>
      <w:r>
        <w:t>10.2履约保证金缴纳形式：支票/汇票/电汇/保函等非现金形式。</w:t>
      </w:r>
    </w:p>
    <w:p w14:paraId="25576F13">
      <w:pPr>
        <w:pStyle w:val="32"/>
        <w:jc w:val="left"/>
      </w:pPr>
      <w:r>
        <w:t>10.3履约保证金合同履行完毕前有效，合同履行完毕后一次性结清退还。</w:t>
      </w:r>
    </w:p>
    <w:p w14:paraId="71660F68">
      <w:pPr>
        <w:pStyle w:val="32"/>
        <w:numPr>
          <w:ilvl w:val="0"/>
          <w:numId w:val="8"/>
        </w:numPr>
        <w:ind w:left="120" w:leftChars="0" w:firstLine="0" w:firstLineChars="0"/>
        <w:jc w:val="left"/>
        <w:outlineLvl w:val="3"/>
        <w:rPr>
          <w:b/>
          <w:sz w:val="24"/>
        </w:rPr>
      </w:pPr>
      <w:r>
        <w:rPr>
          <w:b/>
          <w:sz w:val="24"/>
        </w:rPr>
        <w:t>合同期限</w:t>
      </w:r>
    </w:p>
    <w:p w14:paraId="5D121FE5">
      <w:pPr>
        <w:pStyle w:val="32"/>
        <w:numPr>
          <w:ilvl w:val="0"/>
          <w:numId w:val="0"/>
        </w:numPr>
        <w:ind w:left="120" w:leftChars="0"/>
        <w:jc w:val="left"/>
        <w:outlineLvl w:val="3"/>
        <w:rPr>
          <w:rFonts w:hint="eastAsia"/>
          <w:b w:val="0"/>
          <w:bCs/>
          <w:sz w:val="24"/>
          <w:lang w:eastAsia="zh-CN"/>
        </w:rPr>
      </w:pPr>
      <w:r>
        <w:rPr>
          <w:rFonts w:hint="eastAsia"/>
          <w:lang w:eastAsia="zh-CN"/>
        </w:rPr>
        <w:t>合同签订后一年</w:t>
      </w:r>
    </w:p>
    <w:p w14:paraId="7932FD1A">
      <w:pPr>
        <w:pStyle w:val="32"/>
        <w:jc w:val="left"/>
        <w:outlineLvl w:val="3"/>
        <w:rPr>
          <w:rFonts w:hint="eastAsia" w:eastAsiaTheme="minorEastAsia"/>
          <w:b/>
          <w:sz w:val="24"/>
          <w:lang w:eastAsia="zh-CN"/>
        </w:rPr>
      </w:pPr>
    </w:p>
    <w:p w14:paraId="1474AF97">
      <w:pPr>
        <w:pStyle w:val="32"/>
        <w:jc w:val="left"/>
        <w:outlineLvl w:val="3"/>
      </w:pPr>
      <w:r>
        <w:rPr>
          <w:b/>
          <w:sz w:val="24"/>
        </w:rPr>
        <w:t xml:space="preserve"> 十二、保密条款</w:t>
      </w:r>
    </w:p>
    <w:p w14:paraId="23173129">
      <w:pPr>
        <w:pStyle w:val="32"/>
        <w:jc w:val="left"/>
      </w:pPr>
      <w:r>
        <w:t>12.1对于在</w:t>
      </w:r>
      <w:r>
        <w:rPr>
          <w:rFonts w:hint="eastAsia"/>
          <w:lang w:eastAsia="zh-CN"/>
        </w:rPr>
        <w:t>询价</w:t>
      </w:r>
      <w:r>
        <w:t>和合同履行过程中所获悉的属于保密的内容，甲、乙双方均负有保密义务。</w:t>
      </w:r>
    </w:p>
    <w:p w14:paraId="30FAE580">
      <w:pPr>
        <w:pStyle w:val="32"/>
        <w:jc w:val="left"/>
      </w:pPr>
      <w:r>
        <w:t>12.2其他</w:t>
      </w:r>
    </w:p>
    <w:p w14:paraId="69892D39">
      <w:pPr>
        <w:pStyle w:val="32"/>
        <w:jc w:val="left"/>
        <w:outlineLvl w:val="3"/>
      </w:pPr>
      <w:r>
        <w:rPr>
          <w:b/>
          <w:sz w:val="24"/>
        </w:rPr>
        <w:t xml:space="preserve"> 十三、违约责任</w:t>
      </w:r>
    </w:p>
    <w:p w14:paraId="09B3B8C0">
      <w:pPr>
        <w:pStyle w:val="32"/>
        <w:jc w:val="left"/>
      </w:pPr>
      <w:r>
        <w:t>13.1甲方违约责任</w:t>
      </w:r>
    </w:p>
    <w:p w14:paraId="30B9CDD7">
      <w:pPr>
        <w:pStyle w:val="32"/>
        <w:jc w:val="left"/>
      </w:pPr>
      <w:r>
        <w:t>（1）甲方无正当理由拒绝乙方提供合格服务的，甲方应向乙方偿付所拒收合同总价________的违约金</w:t>
      </w:r>
    </w:p>
    <w:p w14:paraId="3C9426E4">
      <w:pPr>
        <w:pStyle w:val="32"/>
        <w:jc w:val="left"/>
      </w:pPr>
      <w:r>
        <w:t>（2）甲方无故逾期验收和办理合同款项支付手续的,甲方应按逾期付款总额每日________向乙方支付违约金。</w:t>
      </w:r>
    </w:p>
    <w:p w14:paraId="4F285F93">
      <w:pPr>
        <w:pStyle w:val="32"/>
        <w:jc w:val="left"/>
      </w:pPr>
      <w:r>
        <w:t>（3）其他违约情形</w:t>
      </w:r>
    </w:p>
    <w:p w14:paraId="53DD6FFE">
      <w:pPr>
        <w:pStyle w:val="32"/>
        <w:jc w:val="left"/>
      </w:pPr>
      <w:r>
        <w:t>13.2乙方违约责任</w:t>
      </w:r>
    </w:p>
    <w:p w14:paraId="0364F889">
      <w:pPr>
        <w:pStyle w:val="32"/>
        <w:jc w:val="left"/>
      </w:pPr>
      <w:r>
        <w:t>（1）乙方逾期履行服务的，乙方应按逾期交付总额每日________向甲方支付违约金，由甲方从待付货款中扣除。乙方无正当理由逾期超过约定日期________仍不能交付的，视为“乙方不按合同约定履约”；</w:t>
      </w:r>
    </w:p>
    <w:p w14:paraId="31177CA7">
      <w:pPr>
        <w:pStyle w:val="32"/>
        <w:jc w:val="left"/>
      </w:pPr>
      <w:r>
        <w:t>（2）乙方所履行的服务不符合合同规定及《</w:t>
      </w:r>
      <w:r>
        <w:rPr>
          <w:rFonts w:hint="eastAsia"/>
          <w:lang w:eastAsia="zh-CN"/>
        </w:rPr>
        <w:t>询价</w:t>
      </w:r>
      <w:r>
        <w:t>文件》规定标准的，甲方有权拒绝，乙方愿意整改但逾期履行的，按乙方逾期履行处理。乙方拒绝整改的，视为“乙方不按合同约定履约”</w:t>
      </w:r>
    </w:p>
    <w:p w14:paraId="16EFBF69">
      <w:pPr>
        <w:pStyle w:val="32"/>
        <w:jc w:val="left"/>
      </w:pPr>
      <w:r>
        <w:t>（3）乙方不按合同约定履约的，甲方可以解除</w:t>
      </w:r>
      <w:r>
        <w:rPr>
          <w:rFonts w:hint="eastAsia"/>
          <w:lang w:eastAsia="zh-CN"/>
        </w:rPr>
        <w:t>服务</w:t>
      </w:r>
      <w:r>
        <w:t>合同，并对乙方已缴纳的履约保证金作“不予退还”处理。同时，乙方须按以下约定向甲方支付违约金：</w:t>
      </w:r>
    </w:p>
    <w:p w14:paraId="79AAC3DA">
      <w:pPr>
        <w:pStyle w:val="32"/>
        <w:jc w:val="left"/>
      </w:pPr>
      <w:r>
        <w:t>（4）其他违约情形</w:t>
      </w:r>
    </w:p>
    <w:p w14:paraId="756F0F1D">
      <w:pPr>
        <w:pStyle w:val="32"/>
        <w:jc w:val="left"/>
        <w:outlineLvl w:val="3"/>
      </w:pPr>
      <w:r>
        <w:rPr>
          <w:b/>
          <w:sz w:val="24"/>
        </w:rPr>
        <w:t xml:space="preserve"> 十四、不可抗力事件处理</w:t>
      </w:r>
    </w:p>
    <w:p w14:paraId="13C8A3E0">
      <w:pPr>
        <w:pStyle w:val="32"/>
        <w:jc w:val="left"/>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2D480175">
      <w:pPr>
        <w:pStyle w:val="32"/>
        <w:jc w:val="left"/>
        <w:outlineLvl w:val="3"/>
      </w:pPr>
      <w:r>
        <w:rPr>
          <w:b/>
          <w:sz w:val="24"/>
        </w:rPr>
        <w:t xml:space="preserve"> 十五、解决争议的方法</w:t>
      </w:r>
    </w:p>
    <w:p w14:paraId="52A4F7FE">
      <w:pPr>
        <w:pStyle w:val="32"/>
        <w:jc w:val="left"/>
      </w:pPr>
      <w:r>
        <w:t>15.1甲、乙双方协商解决。</w:t>
      </w:r>
    </w:p>
    <w:p w14:paraId="4A701572">
      <w:pPr>
        <w:pStyle w:val="32"/>
        <w:jc w:val="left"/>
      </w:pPr>
      <w:r>
        <w:t>15.2若协商解决不成，双方明确按以下第_种方式解决：</w:t>
      </w:r>
    </w:p>
    <w:p w14:paraId="4CB4F1BE">
      <w:pPr>
        <w:pStyle w:val="32"/>
        <w:jc w:val="left"/>
      </w:pPr>
      <w:r>
        <w:t xml:space="preserve"> 1、提交仲裁委员会仲裁，具体如下：</w:t>
      </w:r>
    </w:p>
    <w:p w14:paraId="410DC989">
      <w:pPr>
        <w:pStyle w:val="32"/>
        <w:spacing w:line="300" w:lineRule="auto"/>
        <w:jc w:val="left"/>
      </w:pPr>
      <w:r>
        <w:t xml:space="preserve"> 2、向人民法院提起诉讼。</w:t>
      </w:r>
    </w:p>
    <w:p w14:paraId="2441991C">
      <w:pPr>
        <w:pStyle w:val="32"/>
        <w:jc w:val="left"/>
        <w:outlineLvl w:val="3"/>
        <w:rPr>
          <w:rFonts w:hint="eastAsia" w:eastAsiaTheme="minorEastAsia"/>
          <w:b/>
          <w:sz w:val="24"/>
          <w:lang w:eastAsia="zh-CN"/>
        </w:rPr>
      </w:pPr>
      <w:r>
        <w:rPr>
          <w:b/>
          <w:sz w:val="24"/>
        </w:rPr>
        <w:t xml:space="preserve"> 十六、合同其他条款</w:t>
      </w:r>
    </w:p>
    <w:p w14:paraId="7B38705D">
      <w:pPr>
        <w:pStyle w:val="32"/>
        <w:jc w:val="left"/>
        <w:outlineLvl w:val="3"/>
        <w:rPr>
          <w:rFonts w:hint="eastAsia" w:eastAsiaTheme="minorEastAsia"/>
          <w:b/>
          <w:sz w:val="24"/>
          <w:lang w:eastAsia="zh-CN"/>
        </w:rPr>
      </w:pPr>
    </w:p>
    <w:p w14:paraId="5F91BE58">
      <w:pPr>
        <w:pStyle w:val="32"/>
        <w:jc w:val="left"/>
        <w:outlineLvl w:val="3"/>
      </w:pPr>
      <w:r>
        <w:rPr>
          <w:b/>
          <w:sz w:val="24"/>
        </w:rPr>
        <w:t xml:space="preserve"> 十七、其他约定</w:t>
      </w:r>
    </w:p>
    <w:p w14:paraId="298AA310">
      <w:pPr>
        <w:pStyle w:val="32"/>
        <w:jc w:val="left"/>
      </w:pPr>
      <w:r>
        <w:t>17.1合同文件与本合同具有同等法律效力。</w:t>
      </w:r>
    </w:p>
    <w:p w14:paraId="32A21CE7">
      <w:pPr>
        <w:pStyle w:val="32"/>
        <w:jc w:val="left"/>
      </w:pPr>
      <w: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49FCB23">
      <w:pPr>
        <w:pStyle w:val="32"/>
        <w:jc w:val="left"/>
      </w:pPr>
      <w:r>
        <w:t>17.3本合同未尽事宜，遵照《中华人民共和国民法典》有关条文执行。</w:t>
      </w:r>
    </w:p>
    <w:p w14:paraId="7BC3AB5F">
      <w:pPr>
        <w:pStyle w:val="32"/>
        <w:jc w:val="left"/>
      </w:pPr>
      <w:r>
        <w:t>17.4本合同正本一式___</w:t>
      </w:r>
      <w:r>
        <w:rPr>
          <w:rFonts w:hint="eastAsia"/>
          <w:lang w:eastAsia="zh-CN"/>
        </w:rPr>
        <w:t>肆</w:t>
      </w:r>
      <w:r>
        <w:t>__份，具有同等法律效力，甲方、乙方各执_</w:t>
      </w:r>
      <w:r>
        <w:rPr>
          <w:u w:val="single"/>
        </w:rPr>
        <w:t>_</w:t>
      </w:r>
      <w:r>
        <w:rPr>
          <w:rFonts w:hint="eastAsia"/>
          <w:u w:val="single"/>
          <w:lang w:eastAsia="zh-CN"/>
        </w:rPr>
        <w:t>贰</w:t>
      </w:r>
      <w:r>
        <w:rPr>
          <w:u w:val="single"/>
        </w:rPr>
        <w:t>_</w:t>
      </w:r>
      <w:r>
        <w:t>_份；</w:t>
      </w:r>
    </w:p>
    <w:p w14:paraId="2AA23DD6">
      <w:pPr>
        <w:pStyle w:val="32"/>
        <w:jc w:val="left"/>
      </w:pPr>
      <w:r>
        <w:t>17.5本合同已用于政府采购合同融资，为本项目提供合同融资的金融机构为：_______，甲乙双方应当按照融资合同的约定进行资金使用及款项支付。</w:t>
      </w:r>
    </w:p>
    <w:p w14:paraId="19F18D20">
      <w:pPr>
        <w:pStyle w:val="32"/>
        <w:jc w:val="left"/>
      </w:pPr>
      <w:r>
        <w:t>中标（成交）供应商应于</w:t>
      </w:r>
      <w:r>
        <w:rPr>
          <w:rFonts w:hint="eastAsia"/>
          <w:lang w:eastAsia="zh-CN"/>
        </w:rPr>
        <w:t>服务</w:t>
      </w:r>
      <w:r>
        <w:t>合同签订之日起_______内，向发放政采贷的金融机构提交政府中标（成交）通知书和政府采购合同，贷款金额以政府采购合同金额为限。</w:t>
      </w:r>
    </w:p>
    <w:p w14:paraId="60A869D3">
      <w:pPr>
        <w:pStyle w:val="32"/>
        <w:jc w:val="left"/>
      </w:pPr>
      <w:r>
        <w:t>17.6其他</w:t>
      </w:r>
    </w:p>
    <w:p w14:paraId="53859133">
      <w:pPr>
        <w:pStyle w:val="32"/>
        <w:jc w:val="left"/>
        <w:outlineLvl w:val="3"/>
        <w:rPr>
          <w:rFonts w:hint="eastAsia" w:eastAsiaTheme="minorEastAsia"/>
          <w:b/>
          <w:sz w:val="24"/>
          <w:lang w:eastAsia="zh-CN"/>
        </w:rPr>
      </w:pPr>
      <w:r>
        <w:rPr>
          <w:b/>
          <w:sz w:val="24"/>
        </w:rPr>
        <w:t xml:space="preserve"> 十八、合同附件</w:t>
      </w:r>
    </w:p>
    <w:p w14:paraId="6987B600">
      <w:pPr>
        <w:pStyle w:val="32"/>
        <w:jc w:val="left"/>
        <w:outlineLvl w:val="3"/>
        <w:rPr>
          <w:rFonts w:hint="eastAsia" w:eastAsiaTheme="minorEastAsia"/>
          <w:lang w:eastAsia="zh-CN"/>
        </w:rPr>
      </w:pPr>
    </w:p>
    <w:p w14:paraId="5155C899">
      <w:pPr>
        <w:pStyle w:val="32"/>
        <w:jc w:val="left"/>
        <w:rPr>
          <w:rFonts w:hint="eastAsia" w:eastAsiaTheme="minorEastAsia"/>
          <w:lang w:eastAsia="zh-CN"/>
        </w:rPr>
      </w:pPr>
      <w:r>
        <w:t xml:space="preserve"> 甲方（</w:t>
      </w:r>
      <w:r>
        <w:rPr>
          <w:rFonts w:hint="eastAsia"/>
          <w:lang w:eastAsia="zh-CN"/>
        </w:rPr>
        <w:t>询价</w:t>
      </w:r>
      <w:r>
        <w:t>人</w:t>
      </w:r>
      <w:r>
        <w:rPr>
          <w:rFonts w:hint="eastAsia"/>
          <w:lang w:eastAsia="zh-CN"/>
        </w:rPr>
        <w:t>或买方</w:t>
      </w:r>
      <w:r>
        <w:t>）：</w:t>
      </w:r>
      <w:r>
        <w:rPr>
          <w:rFonts w:hint="eastAsia"/>
          <w:lang w:eastAsia="zh-CN"/>
        </w:rPr>
        <w:t>福建省广电文化传播有限公司</w:t>
      </w:r>
    </w:p>
    <w:p w14:paraId="2BAD898C">
      <w:pPr>
        <w:pStyle w:val="32"/>
        <w:jc w:val="left"/>
      </w:pPr>
      <w:r>
        <w:t xml:space="preserve"> 法定（授权）代表人：</w:t>
      </w:r>
    </w:p>
    <w:p w14:paraId="198A3243">
      <w:pPr>
        <w:pStyle w:val="32"/>
        <w:jc w:val="left"/>
      </w:pPr>
      <w:r>
        <w:t xml:space="preserve"> 纳税人识别号：</w:t>
      </w:r>
    </w:p>
    <w:p w14:paraId="1D2E8145">
      <w:pPr>
        <w:pStyle w:val="32"/>
        <w:jc w:val="left"/>
      </w:pPr>
      <w:r>
        <w:t xml:space="preserve"> 开户银行：</w:t>
      </w:r>
    </w:p>
    <w:p w14:paraId="4F3C793B">
      <w:pPr>
        <w:pStyle w:val="32"/>
        <w:jc w:val="left"/>
      </w:pPr>
      <w:r>
        <w:t xml:space="preserve"> 账号：</w:t>
      </w:r>
    </w:p>
    <w:p w14:paraId="028A5C91">
      <w:pPr>
        <w:pStyle w:val="32"/>
        <w:jc w:val="left"/>
      </w:pPr>
      <w:r>
        <w:t xml:space="preserve"> 乙方（中标或成交人）：</w:t>
      </w:r>
    </w:p>
    <w:p w14:paraId="2B3CF274">
      <w:pPr>
        <w:pStyle w:val="32"/>
        <w:jc w:val="left"/>
      </w:pPr>
      <w:r>
        <w:t xml:space="preserve"> 法定（授权）代表人：</w:t>
      </w:r>
    </w:p>
    <w:p w14:paraId="079E6E09">
      <w:pPr>
        <w:pStyle w:val="32"/>
        <w:jc w:val="left"/>
      </w:pPr>
      <w:r>
        <w:t xml:space="preserve"> 纳税人识别号：</w:t>
      </w:r>
    </w:p>
    <w:p w14:paraId="48BDFAB6">
      <w:pPr>
        <w:pStyle w:val="32"/>
        <w:jc w:val="left"/>
      </w:pPr>
      <w:r>
        <w:t xml:space="preserve"> 开户银行：</w:t>
      </w:r>
    </w:p>
    <w:p w14:paraId="712110EE">
      <w:pPr>
        <w:pStyle w:val="32"/>
        <w:jc w:val="left"/>
      </w:pPr>
      <w:r>
        <w:t xml:space="preserve"> 账号：</w:t>
      </w:r>
    </w:p>
    <w:p w14:paraId="309C7C2F">
      <w:pPr>
        <w:pStyle w:val="32"/>
        <w:jc w:val="left"/>
      </w:pPr>
      <w:r>
        <w:t>签订地点：_____________</w:t>
      </w:r>
    </w:p>
    <w:p w14:paraId="75B72616">
      <w:pPr>
        <w:pStyle w:val="32"/>
        <w:jc w:val="left"/>
      </w:pPr>
      <w:r>
        <w:t>签订日期：____年___月___日</w:t>
      </w:r>
    </w:p>
    <w:p w14:paraId="76632F57">
      <w:pPr>
        <w:pStyle w:val="32"/>
        <w:jc w:val="left"/>
      </w:pPr>
    </w:p>
    <w:p w14:paraId="23B3DF9F">
      <w:pPr>
        <w:pStyle w:val="32"/>
        <w:jc w:val="left"/>
      </w:pPr>
    </w:p>
    <w:p w14:paraId="7E4F4B0E">
      <w:pPr>
        <w:pStyle w:val="32"/>
        <w:jc w:val="left"/>
      </w:pPr>
    </w:p>
    <w:p w14:paraId="53315D5A">
      <w:pPr>
        <w:pStyle w:val="32"/>
        <w:jc w:val="left"/>
      </w:pPr>
    </w:p>
    <w:p w14:paraId="3A180422">
      <w:pPr>
        <w:pStyle w:val="32"/>
        <w:jc w:val="left"/>
      </w:pPr>
    </w:p>
    <w:p w14:paraId="3E197364">
      <w:pPr>
        <w:pStyle w:val="32"/>
        <w:jc w:val="left"/>
      </w:pPr>
    </w:p>
    <w:p w14:paraId="59AE0302">
      <w:pPr>
        <w:pStyle w:val="32"/>
        <w:jc w:val="left"/>
      </w:pPr>
    </w:p>
    <w:p w14:paraId="01B4FEFE">
      <w:pPr>
        <w:pStyle w:val="32"/>
        <w:jc w:val="left"/>
      </w:pPr>
    </w:p>
    <w:p w14:paraId="437A2618">
      <w:pPr>
        <w:pStyle w:val="32"/>
        <w:jc w:val="left"/>
      </w:pPr>
    </w:p>
    <w:p w14:paraId="5B612257">
      <w:pPr>
        <w:pStyle w:val="32"/>
        <w:jc w:val="left"/>
      </w:pPr>
    </w:p>
    <w:p w14:paraId="54A543C7">
      <w:pPr>
        <w:jc w:val="left"/>
        <w:rPr>
          <w:rFonts w:ascii="宋体" w:hAnsi="宋体"/>
          <w:color w:val="auto"/>
          <w:sz w:val="24"/>
          <w:szCs w:val="24"/>
        </w:rPr>
      </w:pPr>
    </w:p>
    <w:p w14:paraId="081093FD">
      <w:pPr>
        <w:jc w:val="left"/>
        <w:rPr>
          <w:rFonts w:ascii="宋体" w:hAnsi="宋体"/>
          <w:color w:val="auto"/>
          <w:sz w:val="24"/>
          <w:szCs w:val="24"/>
        </w:rPr>
      </w:pPr>
    </w:p>
    <w:p w14:paraId="16E35B20">
      <w:pPr>
        <w:jc w:val="left"/>
        <w:rPr>
          <w:rFonts w:ascii="宋体" w:hAnsi="Calibri"/>
          <w:b/>
          <w:bCs/>
          <w:color w:val="auto"/>
          <w:sz w:val="36"/>
        </w:rPr>
      </w:pPr>
      <w:r>
        <w:rPr>
          <w:rFonts w:hint="eastAsia" w:ascii="宋体" w:hAnsi="宋体"/>
          <w:color w:val="auto"/>
          <w:sz w:val="24"/>
          <w:szCs w:val="24"/>
        </w:rPr>
        <w:t xml:space="preserve">附件5－4   </w:t>
      </w:r>
      <w:r>
        <w:rPr>
          <w:rFonts w:hint="eastAsia"/>
          <w:color w:val="auto"/>
        </w:rPr>
        <w:t xml:space="preserve">                        </w:t>
      </w:r>
      <w:r>
        <w:rPr>
          <w:rFonts w:hint="eastAsia" w:ascii="宋体" w:hAnsi="Calibri"/>
          <w:b/>
          <w:bCs/>
          <w:color w:val="auto"/>
          <w:sz w:val="36"/>
        </w:rPr>
        <w:t>廉洁承诺书</w:t>
      </w:r>
    </w:p>
    <w:p w14:paraId="3AB849F9">
      <w:pPr>
        <w:rPr>
          <w:rFonts w:ascii="宋体" w:hAnsi="宋体" w:cs="宋体"/>
          <w:color w:val="auto"/>
          <w:sz w:val="36"/>
          <w:szCs w:val="36"/>
        </w:rPr>
      </w:pPr>
    </w:p>
    <w:p w14:paraId="7BA92CC2">
      <w:pPr>
        <w:spacing w:line="380" w:lineRule="exact"/>
        <w:rPr>
          <w:rFonts w:ascii="宋体" w:hAnsi="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3FB6C9A3">
      <w:pPr>
        <w:spacing w:line="380" w:lineRule="exact"/>
        <w:rPr>
          <w:rFonts w:ascii="宋体" w:hAnsi="宋体" w:cs="宋体"/>
          <w:color w:val="auto"/>
          <w:sz w:val="24"/>
        </w:rPr>
      </w:pPr>
    </w:p>
    <w:p w14:paraId="4391C000">
      <w:pPr>
        <w:spacing w:line="380" w:lineRule="exact"/>
        <w:ind w:firstLine="480" w:firstLineChars="200"/>
        <w:rPr>
          <w:rFonts w:ascii="宋体" w:hAnsi="宋体" w:eastAsia="宋体"/>
          <w:color w:val="auto"/>
          <w:sz w:val="24"/>
        </w:rPr>
      </w:pPr>
      <w:r>
        <w:rPr>
          <w:rFonts w:hint="eastAsia" w:ascii="宋体" w:hAnsi="宋体"/>
          <w:color w:val="auto"/>
          <w:sz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14:paraId="4712D319">
      <w:pPr>
        <w:spacing w:line="380" w:lineRule="exact"/>
        <w:ind w:firstLine="480" w:firstLineChars="200"/>
        <w:rPr>
          <w:rFonts w:ascii="宋体" w:hAnsi="宋体"/>
          <w:color w:val="auto"/>
          <w:sz w:val="24"/>
        </w:rPr>
      </w:pPr>
      <w:r>
        <w:rPr>
          <w:rFonts w:hint="eastAsia" w:ascii="宋体" w:hAnsi="宋体"/>
          <w:color w:val="auto"/>
          <w:sz w:val="24"/>
        </w:rPr>
        <w:t xml:space="preserve">同时，在接下来的三个年度的招标项目中，贵方可视具体情况，暂停或拒绝我司提交的报价申请。 </w:t>
      </w:r>
    </w:p>
    <w:p w14:paraId="300907CA">
      <w:pPr>
        <w:spacing w:line="380" w:lineRule="exact"/>
        <w:rPr>
          <w:rFonts w:ascii="宋体" w:hAnsi="宋体"/>
          <w:color w:val="auto"/>
          <w:sz w:val="24"/>
        </w:rPr>
      </w:pPr>
    </w:p>
    <w:p w14:paraId="41FA2CFC">
      <w:pPr>
        <w:spacing w:line="380" w:lineRule="exact"/>
        <w:ind w:firstLine="480" w:firstLineChars="200"/>
        <w:rPr>
          <w:rFonts w:ascii="宋体" w:hAnsi="宋体"/>
          <w:color w:val="auto"/>
          <w:sz w:val="24"/>
        </w:rPr>
      </w:pPr>
      <w:r>
        <w:rPr>
          <w:rFonts w:hint="eastAsia" w:ascii="宋体" w:hAnsi="宋体"/>
          <w:color w:val="auto"/>
          <w:sz w:val="24"/>
        </w:rPr>
        <w:t xml:space="preserve"> </w:t>
      </w:r>
      <w:r>
        <w:rPr>
          <w:rFonts w:hint="eastAsia" w:ascii="宋体" w:hAnsi="宋体" w:cs="宋体"/>
          <w:color w:val="auto"/>
          <w:sz w:val="24"/>
        </w:rPr>
        <w:t xml:space="preserve">  </w:t>
      </w:r>
      <w:r>
        <w:rPr>
          <w:rFonts w:hint="eastAsia" w:ascii="宋体" w:hAnsi="宋体"/>
          <w:color w:val="auto"/>
          <w:sz w:val="24"/>
        </w:rPr>
        <w:t>特此承诺！</w:t>
      </w:r>
    </w:p>
    <w:p w14:paraId="3E49447D">
      <w:pPr>
        <w:spacing w:line="380" w:lineRule="exact"/>
        <w:ind w:firstLine="480" w:firstLineChars="200"/>
        <w:rPr>
          <w:rFonts w:ascii="宋体" w:hAnsi="宋体" w:cs="宋体"/>
          <w:color w:val="auto"/>
          <w:sz w:val="24"/>
        </w:rPr>
      </w:pPr>
      <w:r>
        <w:rPr>
          <w:rFonts w:hint="eastAsia" w:ascii="宋体" w:hAnsi="宋体" w:cs="宋体"/>
          <w:color w:val="auto"/>
          <w:sz w:val="24"/>
        </w:rPr>
        <w:t xml:space="preserve">                     </w:t>
      </w:r>
    </w:p>
    <w:p w14:paraId="0322418E">
      <w:pPr>
        <w:spacing w:line="380" w:lineRule="exact"/>
        <w:rPr>
          <w:rFonts w:ascii="宋体" w:hAnsi="宋体" w:cs="宋体"/>
          <w:color w:val="auto"/>
          <w:sz w:val="24"/>
        </w:rPr>
      </w:pPr>
    </w:p>
    <w:p w14:paraId="4D228385">
      <w:pPr>
        <w:spacing w:line="380" w:lineRule="exact"/>
        <w:rPr>
          <w:rFonts w:ascii="宋体" w:hAnsi="宋体" w:cs="宋体"/>
          <w:color w:val="auto"/>
          <w:sz w:val="24"/>
        </w:rPr>
      </w:pPr>
    </w:p>
    <w:p w14:paraId="2CF854AC">
      <w:pPr>
        <w:spacing w:line="380" w:lineRule="exact"/>
        <w:rPr>
          <w:rFonts w:ascii="宋体" w:hAnsi="宋体" w:cs="宋体"/>
          <w:color w:val="auto"/>
          <w:sz w:val="24"/>
        </w:rPr>
      </w:pPr>
    </w:p>
    <w:p w14:paraId="5E96C086">
      <w:pPr>
        <w:spacing w:line="380" w:lineRule="exact"/>
        <w:ind w:firstLine="3600" w:firstLineChars="1500"/>
        <w:rPr>
          <w:rFonts w:ascii="宋体" w:hAnsi="宋体" w:cs="宋体"/>
          <w:color w:val="auto"/>
          <w:sz w:val="24"/>
        </w:rPr>
      </w:pPr>
      <w:r>
        <w:rPr>
          <w:rFonts w:hint="eastAsia" w:ascii="宋体" w:hAnsi="宋体" w:cs="宋体"/>
          <w:color w:val="auto"/>
          <w:sz w:val="24"/>
        </w:rPr>
        <w:t>报  价 人（全称并加盖公章）：</w:t>
      </w:r>
    </w:p>
    <w:p w14:paraId="7FC14175">
      <w:pPr>
        <w:spacing w:line="380" w:lineRule="exact"/>
        <w:rPr>
          <w:rFonts w:ascii="宋体" w:hAnsi="宋体" w:cs="宋体"/>
          <w:color w:val="auto"/>
          <w:sz w:val="24"/>
        </w:rPr>
      </w:pPr>
      <w:r>
        <w:rPr>
          <w:rFonts w:hint="eastAsia" w:ascii="宋体" w:hAnsi="宋体" w:cs="宋体"/>
          <w:color w:val="auto"/>
          <w:sz w:val="24"/>
        </w:rPr>
        <w:t xml:space="preserve">                              报价人代表签字：</w:t>
      </w:r>
    </w:p>
    <w:p w14:paraId="7F07F997">
      <w:pPr>
        <w:spacing w:line="380" w:lineRule="exact"/>
        <w:rPr>
          <w:rFonts w:ascii="宋体" w:hAnsi="宋体" w:cs="宋体"/>
          <w:color w:val="auto"/>
          <w:sz w:val="24"/>
        </w:rPr>
      </w:pPr>
      <w:r>
        <w:rPr>
          <w:rFonts w:hint="eastAsia" w:ascii="宋体" w:hAnsi="宋体" w:cs="宋体"/>
          <w:color w:val="auto"/>
          <w:sz w:val="24"/>
        </w:rPr>
        <w:t xml:space="preserve">                              日      期：</w:t>
      </w:r>
    </w:p>
    <w:p w14:paraId="0E17CAF9">
      <w:pPr>
        <w:spacing w:line="380" w:lineRule="exact"/>
        <w:ind w:firstLine="480" w:firstLineChars="200"/>
        <w:rPr>
          <w:rFonts w:ascii="宋体" w:hAnsi="宋体"/>
          <w:color w:val="auto"/>
          <w:sz w:val="24"/>
          <w:szCs w:val="20"/>
        </w:rPr>
      </w:pPr>
    </w:p>
    <w:p w14:paraId="4301D590">
      <w:pPr>
        <w:rPr>
          <w:rFonts w:ascii="Calibri" w:hAnsi="Calibri"/>
          <w:color w:val="auto"/>
        </w:rPr>
      </w:pPr>
    </w:p>
    <w:p w14:paraId="0FEBA4BE">
      <w:pPr>
        <w:rPr>
          <w:rFonts w:ascii="Calibri" w:hAnsi="Calibri"/>
          <w:color w:val="auto"/>
        </w:rPr>
      </w:pPr>
    </w:p>
    <w:p w14:paraId="1B2007BD">
      <w:pPr>
        <w:rPr>
          <w:color w:val="auto"/>
        </w:rPr>
      </w:pPr>
    </w:p>
    <w:p w14:paraId="28C5A2F7">
      <w:pPr>
        <w:rPr>
          <w:color w:val="auto"/>
        </w:rPr>
      </w:pPr>
    </w:p>
    <w:p w14:paraId="16762FDA">
      <w:pPr>
        <w:rPr>
          <w:color w:val="auto"/>
          <w:sz w:val="24"/>
        </w:rPr>
      </w:pPr>
      <w:r>
        <w:rPr>
          <w:rFonts w:hint="eastAsia"/>
          <w:color w:val="auto"/>
          <w:sz w:val="24"/>
        </w:rPr>
        <w:t xml:space="preserve"> </w:t>
      </w:r>
    </w:p>
    <w:p w14:paraId="3D00DCBF">
      <w:pPr>
        <w:rPr>
          <w:color w:val="auto"/>
        </w:rPr>
      </w:pPr>
    </w:p>
    <w:p w14:paraId="6A158907">
      <w:pPr>
        <w:rPr>
          <w:color w:val="auto"/>
        </w:rPr>
      </w:pPr>
    </w:p>
    <w:p w14:paraId="6E2CA419">
      <w:pPr>
        <w:rPr>
          <w:color w:val="auto"/>
        </w:rPr>
      </w:pPr>
    </w:p>
    <w:p w14:paraId="7910B3BE">
      <w:pPr>
        <w:spacing w:line="360" w:lineRule="auto"/>
        <w:rPr>
          <w:color w:val="auto"/>
        </w:rPr>
      </w:pPr>
    </w:p>
    <w:p w14:paraId="594FF00D">
      <w:pPr>
        <w:rPr>
          <w:rFonts w:ascii="宋体" w:hAnsi="宋体"/>
          <w:color w:val="auto"/>
          <w:sz w:val="24"/>
          <w:u w:val="single"/>
        </w:rPr>
      </w:pPr>
    </w:p>
    <w:p w14:paraId="1B34C5FA">
      <w:pPr>
        <w:pStyle w:val="20"/>
        <w:rPr>
          <w:rFonts w:hAnsi="宋体"/>
          <w:color w:val="auto"/>
          <w:u w:val="single"/>
        </w:rPr>
      </w:pPr>
    </w:p>
    <w:p w14:paraId="4D7027ED">
      <w:pPr>
        <w:rPr>
          <w:rFonts w:ascii="宋体" w:hAnsi="宋体"/>
          <w:color w:val="auto"/>
          <w:sz w:val="24"/>
          <w:u w:val="single"/>
        </w:rPr>
      </w:pPr>
    </w:p>
    <w:p w14:paraId="2E21B28A">
      <w:pPr>
        <w:pStyle w:val="20"/>
        <w:rPr>
          <w:rFonts w:hAnsi="宋体"/>
          <w:color w:val="auto"/>
          <w:u w:val="single"/>
        </w:rPr>
      </w:pPr>
    </w:p>
    <w:p w14:paraId="733BA0A5">
      <w:pPr>
        <w:rPr>
          <w:rFonts w:ascii="宋体" w:hAnsi="宋体"/>
          <w:color w:val="auto"/>
          <w:sz w:val="24"/>
          <w:u w:val="single"/>
        </w:rPr>
      </w:pPr>
    </w:p>
    <w:p w14:paraId="1CDF370D">
      <w:pPr>
        <w:pStyle w:val="20"/>
        <w:rPr>
          <w:rFonts w:hAnsi="宋体"/>
          <w:color w:val="auto"/>
          <w:u w:val="single"/>
        </w:rPr>
      </w:pPr>
    </w:p>
    <w:p w14:paraId="4924D0B1">
      <w:pPr>
        <w:rPr>
          <w:rFonts w:ascii="宋体" w:hAnsi="宋体"/>
          <w:color w:val="auto"/>
          <w:sz w:val="24"/>
          <w:u w:val="single"/>
        </w:rPr>
      </w:pPr>
    </w:p>
    <w:p w14:paraId="0D490051">
      <w:pPr>
        <w:pStyle w:val="20"/>
        <w:rPr>
          <w:rFonts w:hAnsi="宋体"/>
          <w:color w:val="auto"/>
          <w:u w:val="single"/>
        </w:rPr>
      </w:pPr>
    </w:p>
    <w:p w14:paraId="343D6503">
      <w:pPr>
        <w:spacing w:line="295" w:lineRule="auto"/>
        <w:jc w:val="right"/>
        <w:rPr>
          <w:rFonts w:ascii="Times New Roman" w:eastAsia="Times New Roman"/>
          <w:color w:val="auto"/>
        </w:rPr>
        <w:sectPr>
          <w:headerReference r:id="rId3" w:type="default"/>
          <w:footerReference r:id="rId4" w:type="default"/>
          <w:pgSz w:w="11910" w:h="16840"/>
          <w:pgMar w:top="1340" w:right="580" w:bottom="1380" w:left="1260" w:header="882" w:footer="1200" w:gutter="0"/>
          <w:cols w:space="720" w:num="1"/>
        </w:sectPr>
      </w:pPr>
    </w:p>
    <w:p w14:paraId="648E04DF">
      <w:pPr>
        <w:tabs>
          <w:tab w:val="left" w:pos="3354"/>
        </w:tabs>
        <w:spacing w:before="39"/>
        <w:rPr>
          <w:b/>
          <w:color w:val="auto"/>
          <w:sz w:val="36"/>
        </w:rPr>
      </w:pPr>
      <w:r>
        <w:rPr>
          <w:rFonts w:hint="eastAsia" w:ascii="宋体" w:hAnsi="宋体"/>
          <w:color w:val="auto"/>
          <w:sz w:val="24"/>
          <w:szCs w:val="24"/>
        </w:rPr>
        <w:t>附件6</w:t>
      </w:r>
      <w:r>
        <w:rPr>
          <w:rFonts w:ascii="Times New Roman" w:eastAsia="Times New Roman"/>
          <w:color w:val="auto"/>
        </w:rPr>
        <w:tab/>
      </w:r>
      <w:r>
        <w:rPr>
          <w:b/>
          <w:color w:val="auto"/>
          <w:w w:val="95"/>
          <w:sz w:val="36"/>
        </w:rPr>
        <w:t>报价人提交的其它资</w:t>
      </w:r>
      <w:r>
        <w:rPr>
          <w:b/>
          <w:color w:val="auto"/>
          <w:spacing w:val="-10"/>
          <w:w w:val="95"/>
          <w:sz w:val="36"/>
        </w:rPr>
        <w:t>料</w:t>
      </w:r>
    </w:p>
    <w:p w14:paraId="6247C3CA">
      <w:pPr>
        <w:pStyle w:val="6"/>
        <w:spacing w:before="9"/>
        <w:rPr>
          <w:b/>
          <w:color w:val="auto"/>
          <w:sz w:val="32"/>
        </w:rPr>
      </w:pPr>
    </w:p>
    <w:p w14:paraId="454F4533">
      <w:pPr>
        <w:pStyle w:val="6"/>
        <w:spacing w:before="1"/>
        <w:ind w:left="158"/>
        <w:rPr>
          <w:color w:val="auto"/>
        </w:rPr>
      </w:pPr>
      <w:r>
        <w:rPr>
          <w:color w:val="auto"/>
          <w:spacing w:val="-1"/>
        </w:rPr>
        <w:t>报价人根据自身实际情况编写有关资料。</w:t>
      </w:r>
    </w:p>
    <w:p w14:paraId="5B958C3D">
      <w:pPr>
        <w:spacing w:line="360" w:lineRule="auto"/>
        <w:rPr>
          <w:rFonts w:ascii="宋体" w:hAnsi="宋体"/>
          <w:sz w:val="24"/>
          <w:szCs w:val="24"/>
        </w:rPr>
      </w:pPr>
    </w:p>
    <w:sectPr>
      <w:pgSz w:w="11910" w:h="16840"/>
      <w:pgMar w:top="1340" w:right="580" w:bottom="1380" w:left="1260" w:header="882" w:footer="12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725D2">
    <w:pPr>
      <w:pStyle w:val="9"/>
      <w:jc w:val="center"/>
    </w:pPr>
    <w:sdt>
      <w:sdtPr>
        <w:id w:val="-1422563848"/>
      </w:sdtPr>
      <w:sdtContent>
        <w:r>
          <w:fldChar w:fldCharType="begin"/>
        </w:r>
        <w:r>
          <w:instrText xml:space="preserve">PAGE   \* MERGEFORMAT</w:instrText>
        </w:r>
        <w:r>
          <w:fldChar w:fldCharType="separate"/>
        </w:r>
        <w:r>
          <w:rPr>
            <w:lang w:val="zh-CN"/>
          </w:rPr>
          <w:t>20</w:t>
        </w:r>
        <w:r>
          <w:fldChar w:fldCharType="end"/>
        </w:r>
      </w:sdtContent>
    </w:sdt>
  </w:p>
  <w:p w14:paraId="64C64AFF">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56296">
    <w:pPr>
      <w:pStyle w:val="10"/>
    </w:pPr>
    <w:r>
      <w:rPr>
        <w:rFonts w:hint="eastAsia"/>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9561F"/>
    <w:multiLevelType w:val="singleLevel"/>
    <w:tmpl w:val="DB49561F"/>
    <w:lvl w:ilvl="0" w:tentative="0">
      <w:start w:val="1"/>
      <w:numFmt w:val="decimal"/>
      <w:suff w:val="nothing"/>
      <w:lvlText w:val="（%1）"/>
      <w:lvlJc w:val="left"/>
      <w:pPr>
        <w:ind w:left="-120"/>
      </w:pPr>
    </w:lvl>
  </w:abstractNum>
  <w:abstractNum w:abstractNumId="1">
    <w:nsid w:val="F9AA0CA3"/>
    <w:multiLevelType w:val="singleLevel"/>
    <w:tmpl w:val="F9AA0CA3"/>
    <w:lvl w:ilvl="0" w:tentative="0">
      <w:start w:val="2"/>
      <w:numFmt w:val="chineseCounting"/>
      <w:suff w:val="nothing"/>
      <w:lvlText w:val="%1、"/>
      <w:lvlJc w:val="left"/>
      <w:pPr>
        <w:ind w:left="120" w:leftChars="0" w:firstLine="0" w:firstLineChars="0"/>
      </w:pPr>
      <w:rPr>
        <w:rFonts w:hint="eastAsia"/>
      </w:rPr>
    </w:lvl>
  </w:abstractNum>
  <w:abstractNum w:abstractNumId="2">
    <w:nsid w:val="FB598DAB"/>
    <w:multiLevelType w:val="singleLevel"/>
    <w:tmpl w:val="FB598DAB"/>
    <w:lvl w:ilvl="0" w:tentative="0">
      <w:start w:val="7"/>
      <w:numFmt w:val="decimal"/>
      <w:suff w:val="nothing"/>
      <w:lvlText w:val="%1、"/>
      <w:lvlJc w:val="left"/>
    </w:lvl>
  </w:abstractNum>
  <w:abstractNum w:abstractNumId="3">
    <w:nsid w:val="046EAD43"/>
    <w:multiLevelType w:val="singleLevel"/>
    <w:tmpl w:val="046EAD43"/>
    <w:lvl w:ilvl="0" w:tentative="0">
      <w:start w:val="11"/>
      <w:numFmt w:val="chineseCounting"/>
      <w:suff w:val="nothing"/>
      <w:lvlText w:val="%1、"/>
      <w:lvlJc w:val="left"/>
      <w:pPr>
        <w:ind w:left="120" w:leftChars="0" w:firstLine="0" w:firstLineChars="0"/>
      </w:pPr>
      <w:rPr>
        <w:rFonts w:hint="eastAsia"/>
      </w:rPr>
    </w:lvl>
  </w:abstractNum>
  <w:abstractNum w:abstractNumId="4">
    <w:nsid w:val="08874D8A"/>
    <w:multiLevelType w:val="multilevel"/>
    <w:tmpl w:val="08874D8A"/>
    <w:lvl w:ilvl="0" w:tentative="0">
      <w:start w:val="1"/>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D2741E5"/>
    <w:multiLevelType w:val="multilevel"/>
    <w:tmpl w:val="3D2741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C167886"/>
    <w:multiLevelType w:val="multilevel"/>
    <w:tmpl w:val="5C167886"/>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7EE14FF8"/>
    <w:multiLevelType w:val="multilevel"/>
    <w:tmpl w:val="7EE14FF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0"/>
  </w:num>
  <w:num w:numId="4">
    <w:abstractNumId w:val="5"/>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NzI4M2IxN2QzMTY3MmQ5YmQ1MjU5MDUzMzVjMGIifQ=="/>
  </w:docVars>
  <w:rsids>
    <w:rsidRoot w:val="00325873"/>
    <w:rsid w:val="0001059E"/>
    <w:rsid w:val="00032919"/>
    <w:rsid w:val="00085BDB"/>
    <w:rsid w:val="00085C52"/>
    <w:rsid w:val="00186B0B"/>
    <w:rsid w:val="00203308"/>
    <w:rsid w:val="0022443F"/>
    <w:rsid w:val="002545DD"/>
    <w:rsid w:val="002A17CD"/>
    <w:rsid w:val="0031386E"/>
    <w:rsid w:val="00325873"/>
    <w:rsid w:val="00354614"/>
    <w:rsid w:val="003971AC"/>
    <w:rsid w:val="003C03FF"/>
    <w:rsid w:val="003D07CE"/>
    <w:rsid w:val="003D37C6"/>
    <w:rsid w:val="004E6431"/>
    <w:rsid w:val="004E7602"/>
    <w:rsid w:val="0054306B"/>
    <w:rsid w:val="00576DE5"/>
    <w:rsid w:val="005D7478"/>
    <w:rsid w:val="006A464E"/>
    <w:rsid w:val="006B357B"/>
    <w:rsid w:val="006E3FEB"/>
    <w:rsid w:val="006E463E"/>
    <w:rsid w:val="0076121B"/>
    <w:rsid w:val="007734D4"/>
    <w:rsid w:val="007B60E3"/>
    <w:rsid w:val="007B7A53"/>
    <w:rsid w:val="007E47B5"/>
    <w:rsid w:val="008A5985"/>
    <w:rsid w:val="00916DF6"/>
    <w:rsid w:val="00A35931"/>
    <w:rsid w:val="00B100B7"/>
    <w:rsid w:val="00B53A9E"/>
    <w:rsid w:val="00B623C0"/>
    <w:rsid w:val="00B67A37"/>
    <w:rsid w:val="00C50B26"/>
    <w:rsid w:val="00CB2834"/>
    <w:rsid w:val="00D0498A"/>
    <w:rsid w:val="00D13CAF"/>
    <w:rsid w:val="00E12E0F"/>
    <w:rsid w:val="00E463E5"/>
    <w:rsid w:val="00EB3C0F"/>
    <w:rsid w:val="00ED4B32"/>
    <w:rsid w:val="00F05CB2"/>
    <w:rsid w:val="00F14747"/>
    <w:rsid w:val="011E1FE4"/>
    <w:rsid w:val="01973B44"/>
    <w:rsid w:val="01CF32DE"/>
    <w:rsid w:val="02497534"/>
    <w:rsid w:val="02F91A9A"/>
    <w:rsid w:val="031C2553"/>
    <w:rsid w:val="032D4BCE"/>
    <w:rsid w:val="035710CD"/>
    <w:rsid w:val="03802AE2"/>
    <w:rsid w:val="03C30C20"/>
    <w:rsid w:val="04155920"/>
    <w:rsid w:val="04267B2D"/>
    <w:rsid w:val="04471852"/>
    <w:rsid w:val="04583A5F"/>
    <w:rsid w:val="04754611"/>
    <w:rsid w:val="04DA4474"/>
    <w:rsid w:val="0520136B"/>
    <w:rsid w:val="054C357A"/>
    <w:rsid w:val="05D830A9"/>
    <w:rsid w:val="0609760D"/>
    <w:rsid w:val="064249C6"/>
    <w:rsid w:val="064E6EC7"/>
    <w:rsid w:val="06B17456"/>
    <w:rsid w:val="06CE0008"/>
    <w:rsid w:val="07B74F40"/>
    <w:rsid w:val="08D35DAA"/>
    <w:rsid w:val="092C62CC"/>
    <w:rsid w:val="0A497025"/>
    <w:rsid w:val="0A772FF3"/>
    <w:rsid w:val="0AA3355A"/>
    <w:rsid w:val="0AB27352"/>
    <w:rsid w:val="0AEC6CAF"/>
    <w:rsid w:val="0B090828"/>
    <w:rsid w:val="0B27418B"/>
    <w:rsid w:val="0B81389B"/>
    <w:rsid w:val="0BD75BB1"/>
    <w:rsid w:val="0C684A5B"/>
    <w:rsid w:val="0C6C00A7"/>
    <w:rsid w:val="0CF933F2"/>
    <w:rsid w:val="0D0227BA"/>
    <w:rsid w:val="0D7A2C98"/>
    <w:rsid w:val="0DCD1019"/>
    <w:rsid w:val="0E06452B"/>
    <w:rsid w:val="0E63372C"/>
    <w:rsid w:val="0ECB311E"/>
    <w:rsid w:val="0ED168E7"/>
    <w:rsid w:val="0EFF16A6"/>
    <w:rsid w:val="0F8676D2"/>
    <w:rsid w:val="0FC226D4"/>
    <w:rsid w:val="10792B66"/>
    <w:rsid w:val="108F25B6"/>
    <w:rsid w:val="109C4CD3"/>
    <w:rsid w:val="10F8542D"/>
    <w:rsid w:val="11177058"/>
    <w:rsid w:val="11205904"/>
    <w:rsid w:val="11252F1A"/>
    <w:rsid w:val="1192034D"/>
    <w:rsid w:val="13313DF9"/>
    <w:rsid w:val="13593037"/>
    <w:rsid w:val="13DC6434"/>
    <w:rsid w:val="13DF3855"/>
    <w:rsid w:val="13E41912"/>
    <w:rsid w:val="141C6857"/>
    <w:rsid w:val="1424395D"/>
    <w:rsid w:val="1432607A"/>
    <w:rsid w:val="14C66CA0"/>
    <w:rsid w:val="14F72E20"/>
    <w:rsid w:val="161F262E"/>
    <w:rsid w:val="16465E0D"/>
    <w:rsid w:val="16AF39B2"/>
    <w:rsid w:val="172F064F"/>
    <w:rsid w:val="179B5CE4"/>
    <w:rsid w:val="17F665A1"/>
    <w:rsid w:val="17FE5302"/>
    <w:rsid w:val="184C3483"/>
    <w:rsid w:val="18CB25F9"/>
    <w:rsid w:val="192D5062"/>
    <w:rsid w:val="195C5947"/>
    <w:rsid w:val="19B47531"/>
    <w:rsid w:val="19C77265"/>
    <w:rsid w:val="19EE2A43"/>
    <w:rsid w:val="1AD82DAC"/>
    <w:rsid w:val="1B244243"/>
    <w:rsid w:val="1BCD0437"/>
    <w:rsid w:val="1BFE4A94"/>
    <w:rsid w:val="1C553B50"/>
    <w:rsid w:val="1C6F7740"/>
    <w:rsid w:val="1C844F99"/>
    <w:rsid w:val="1CE67A02"/>
    <w:rsid w:val="1D17405F"/>
    <w:rsid w:val="1D7E5E8C"/>
    <w:rsid w:val="1DEF6D8A"/>
    <w:rsid w:val="1E430E84"/>
    <w:rsid w:val="1E560BB7"/>
    <w:rsid w:val="1EEB57A3"/>
    <w:rsid w:val="1F071EB1"/>
    <w:rsid w:val="1F420CC7"/>
    <w:rsid w:val="1FDD3D9E"/>
    <w:rsid w:val="20232D1B"/>
    <w:rsid w:val="20384A18"/>
    <w:rsid w:val="203E7B55"/>
    <w:rsid w:val="208928B1"/>
    <w:rsid w:val="20A80358"/>
    <w:rsid w:val="20DA787E"/>
    <w:rsid w:val="213276BA"/>
    <w:rsid w:val="21B24356"/>
    <w:rsid w:val="21FE57EE"/>
    <w:rsid w:val="22883309"/>
    <w:rsid w:val="22C5455D"/>
    <w:rsid w:val="22E569AE"/>
    <w:rsid w:val="23436BD1"/>
    <w:rsid w:val="235A6A54"/>
    <w:rsid w:val="24653902"/>
    <w:rsid w:val="248C70E1"/>
    <w:rsid w:val="250B5460"/>
    <w:rsid w:val="25956469"/>
    <w:rsid w:val="25F82554"/>
    <w:rsid w:val="2638001E"/>
    <w:rsid w:val="266320C3"/>
    <w:rsid w:val="26896DBC"/>
    <w:rsid w:val="26F251F5"/>
    <w:rsid w:val="272F6449"/>
    <w:rsid w:val="276F36B8"/>
    <w:rsid w:val="27BB1A8B"/>
    <w:rsid w:val="27C835FD"/>
    <w:rsid w:val="27E2170E"/>
    <w:rsid w:val="27E64D5A"/>
    <w:rsid w:val="283D7282"/>
    <w:rsid w:val="288754FF"/>
    <w:rsid w:val="2912392D"/>
    <w:rsid w:val="295959FF"/>
    <w:rsid w:val="29AE5D4B"/>
    <w:rsid w:val="29D60DFE"/>
    <w:rsid w:val="29F67E81"/>
    <w:rsid w:val="2A1060BE"/>
    <w:rsid w:val="2B847CD6"/>
    <w:rsid w:val="2C22032B"/>
    <w:rsid w:val="2C5D1363"/>
    <w:rsid w:val="2CB01DDA"/>
    <w:rsid w:val="2D1934DC"/>
    <w:rsid w:val="2D497F94"/>
    <w:rsid w:val="2D83129D"/>
    <w:rsid w:val="2E7110F5"/>
    <w:rsid w:val="2E731311"/>
    <w:rsid w:val="2EC456C9"/>
    <w:rsid w:val="2FB63264"/>
    <w:rsid w:val="303643A5"/>
    <w:rsid w:val="30515682"/>
    <w:rsid w:val="30907F59"/>
    <w:rsid w:val="30C220DC"/>
    <w:rsid w:val="30C23E8A"/>
    <w:rsid w:val="3150593A"/>
    <w:rsid w:val="31F14A27"/>
    <w:rsid w:val="32476D3D"/>
    <w:rsid w:val="32586854"/>
    <w:rsid w:val="32955946"/>
    <w:rsid w:val="32CA4507"/>
    <w:rsid w:val="32D527AE"/>
    <w:rsid w:val="32E77BD8"/>
    <w:rsid w:val="32FF4F22"/>
    <w:rsid w:val="33182487"/>
    <w:rsid w:val="33CE735B"/>
    <w:rsid w:val="33F425AD"/>
    <w:rsid w:val="33F6441A"/>
    <w:rsid w:val="341D5FA7"/>
    <w:rsid w:val="342C7F98"/>
    <w:rsid w:val="346040E6"/>
    <w:rsid w:val="34C95CBC"/>
    <w:rsid w:val="34E24238"/>
    <w:rsid w:val="356D0868"/>
    <w:rsid w:val="35C10BB4"/>
    <w:rsid w:val="37784633"/>
    <w:rsid w:val="388A7983"/>
    <w:rsid w:val="38D17360"/>
    <w:rsid w:val="38E86458"/>
    <w:rsid w:val="397523E2"/>
    <w:rsid w:val="39A9769C"/>
    <w:rsid w:val="39B36A66"/>
    <w:rsid w:val="39D07618"/>
    <w:rsid w:val="3A944AE9"/>
    <w:rsid w:val="3B0D21A6"/>
    <w:rsid w:val="3B20637D"/>
    <w:rsid w:val="3B451940"/>
    <w:rsid w:val="3BD64F66"/>
    <w:rsid w:val="3BDF7FE6"/>
    <w:rsid w:val="3C067321"/>
    <w:rsid w:val="3CA628B2"/>
    <w:rsid w:val="3CB2202B"/>
    <w:rsid w:val="3CD411CD"/>
    <w:rsid w:val="3CDB69FF"/>
    <w:rsid w:val="3D436353"/>
    <w:rsid w:val="3D670293"/>
    <w:rsid w:val="3DAE7C70"/>
    <w:rsid w:val="3E077380"/>
    <w:rsid w:val="3E0C4997"/>
    <w:rsid w:val="3E1C72D0"/>
    <w:rsid w:val="3E594080"/>
    <w:rsid w:val="3E740EBA"/>
    <w:rsid w:val="3EAA48DB"/>
    <w:rsid w:val="3EFB5137"/>
    <w:rsid w:val="3F116709"/>
    <w:rsid w:val="3F79605C"/>
    <w:rsid w:val="40521D94"/>
    <w:rsid w:val="406C796F"/>
    <w:rsid w:val="40A37834"/>
    <w:rsid w:val="40E02836"/>
    <w:rsid w:val="41EA3241"/>
    <w:rsid w:val="424961B9"/>
    <w:rsid w:val="43A044FF"/>
    <w:rsid w:val="43C24475"/>
    <w:rsid w:val="443F7874"/>
    <w:rsid w:val="45B44292"/>
    <w:rsid w:val="462F3918"/>
    <w:rsid w:val="46EA4E70"/>
    <w:rsid w:val="478A34FC"/>
    <w:rsid w:val="478F0B12"/>
    <w:rsid w:val="47B440D5"/>
    <w:rsid w:val="48141018"/>
    <w:rsid w:val="48F0738F"/>
    <w:rsid w:val="49BE56DF"/>
    <w:rsid w:val="4A39649F"/>
    <w:rsid w:val="4A3C6604"/>
    <w:rsid w:val="4A407EA2"/>
    <w:rsid w:val="4ACA1E61"/>
    <w:rsid w:val="4AD625B4"/>
    <w:rsid w:val="4B15132F"/>
    <w:rsid w:val="4B3D0885"/>
    <w:rsid w:val="4B58746D"/>
    <w:rsid w:val="4B5D4A84"/>
    <w:rsid w:val="4C854292"/>
    <w:rsid w:val="4CBD1C7E"/>
    <w:rsid w:val="4D4017A3"/>
    <w:rsid w:val="4D994499"/>
    <w:rsid w:val="4DA62712"/>
    <w:rsid w:val="4E10402F"/>
    <w:rsid w:val="4E630603"/>
    <w:rsid w:val="4EA36C51"/>
    <w:rsid w:val="4FE158F8"/>
    <w:rsid w:val="507E5D42"/>
    <w:rsid w:val="50CF3D2E"/>
    <w:rsid w:val="50EF43D0"/>
    <w:rsid w:val="5119769F"/>
    <w:rsid w:val="51256043"/>
    <w:rsid w:val="51907961"/>
    <w:rsid w:val="51A90A23"/>
    <w:rsid w:val="51AA02F7"/>
    <w:rsid w:val="52AD4542"/>
    <w:rsid w:val="52C5363A"/>
    <w:rsid w:val="52D95337"/>
    <w:rsid w:val="538F3C48"/>
    <w:rsid w:val="53EB5322"/>
    <w:rsid w:val="53FC752F"/>
    <w:rsid w:val="541859EC"/>
    <w:rsid w:val="549239F0"/>
    <w:rsid w:val="549C03CB"/>
    <w:rsid w:val="54D20290"/>
    <w:rsid w:val="54E12281"/>
    <w:rsid w:val="557B4484"/>
    <w:rsid w:val="55AE4859"/>
    <w:rsid w:val="564C7BCE"/>
    <w:rsid w:val="57B36157"/>
    <w:rsid w:val="57CE11E3"/>
    <w:rsid w:val="57D85BBE"/>
    <w:rsid w:val="57E977B0"/>
    <w:rsid w:val="57EF4CB5"/>
    <w:rsid w:val="5822508B"/>
    <w:rsid w:val="58CB74D0"/>
    <w:rsid w:val="5947124D"/>
    <w:rsid w:val="595B4CF8"/>
    <w:rsid w:val="595E20F3"/>
    <w:rsid w:val="59D800F7"/>
    <w:rsid w:val="5A186745"/>
    <w:rsid w:val="5A492DA3"/>
    <w:rsid w:val="5AF770E9"/>
    <w:rsid w:val="5B1F3B03"/>
    <w:rsid w:val="5B7C5B29"/>
    <w:rsid w:val="5BBE50CA"/>
    <w:rsid w:val="5BC30933"/>
    <w:rsid w:val="5CAB0583"/>
    <w:rsid w:val="5CED210B"/>
    <w:rsid w:val="5D4E06D0"/>
    <w:rsid w:val="5D557CB0"/>
    <w:rsid w:val="5D635F29"/>
    <w:rsid w:val="5DAA1DAA"/>
    <w:rsid w:val="5DB449D7"/>
    <w:rsid w:val="5DF41277"/>
    <w:rsid w:val="5E4A0E97"/>
    <w:rsid w:val="5E783C56"/>
    <w:rsid w:val="5E930A90"/>
    <w:rsid w:val="5E993BCD"/>
    <w:rsid w:val="5EF02FB1"/>
    <w:rsid w:val="5F37766E"/>
    <w:rsid w:val="5F50072F"/>
    <w:rsid w:val="603718EF"/>
    <w:rsid w:val="60F17CF0"/>
    <w:rsid w:val="613F1863"/>
    <w:rsid w:val="615E0F29"/>
    <w:rsid w:val="61880654"/>
    <w:rsid w:val="620A1069"/>
    <w:rsid w:val="621041A6"/>
    <w:rsid w:val="62443277"/>
    <w:rsid w:val="62D33B51"/>
    <w:rsid w:val="63247F09"/>
    <w:rsid w:val="63780255"/>
    <w:rsid w:val="63F35B2D"/>
    <w:rsid w:val="645E38EF"/>
    <w:rsid w:val="646A5DEF"/>
    <w:rsid w:val="64A04506"/>
    <w:rsid w:val="64B96D77"/>
    <w:rsid w:val="657F1D6E"/>
    <w:rsid w:val="65C326F8"/>
    <w:rsid w:val="663366B5"/>
    <w:rsid w:val="667730F0"/>
    <w:rsid w:val="66E04A8F"/>
    <w:rsid w:val="67BC2E06"/>
    <w:rsid w:val="67CB129B"/>
    <w:rsid w:val="67D13E57"/>
    <w:rsid w:val="687A681D"/>
    <w:rsid w:val="68DD7971"/>
    <w:rsid w:val="68F22857"/>
    <w:rsid w:val="68F95994"/>
    <w:rsid w:val="694E3F32"/>
    <w:rsid w:val="69BB0E9B"/>
    <w:rsid w:val="69F10D61"/>
    <w:rsid w:val="6B1D005F"/>
    <w:rsid w:val="6B321631"/>
    <w:rsid w:val="6B87197D"/>
    <w:rsid w:val="6BBB33D4"/>
    <w:rsid w:val="6C134FBF"/>
    <w:rsid w:val="6C472EBA"/>
    <w:rsid w:val="6C57134F"/>
    <w:rsid w:val="6CEB7CE9"/>
    <w:rsid w:val="6D7101EF"/>
    <w:rsid w:val="6D9B3FCA"/>
    <w:rsid w:val="6DAD4F9F"/>
    <w:rsid w:val="6EA6211A"/>
    <w:rsid w:val="6F732F38"/>
    <w:rsid w:val="6F881820"/>
    <w:rsid w:val="6FA67EF8"/>
    <w:rsid w:val="6FD061E5"/>
    <w:rsid w:val="70131A31"/>
    <w:rsid w:val="70333E81"/>
    <w:rsid w:val="704240C4"/>
    <w:rsid w:val="70887A97"/>
    <w:rsid w:val="70E17439"/>
    <w:rsid w:val="713559D7"/>
    <w:rsid w:val="718524BB"/>
    <w:rsid w:val="72C93543"/>
    <w:rsid w:val="72DB37C8"/>
    <w:rsid w:val="72E15E16"/>
    <w:rsid w:val="73041B05"/>
    <w:rsid w:val="730E64E0"/>
    <w:rsid w:val="732B52E4"/>
    <w:rsid w:val="73993FFB"/>
    <w:rsid w:val="73AF2BD6"/>
    <w:rsid w:val="73FE47A6"/>
    <w:rsid w:val="74DA3425"/>
    <w:rsid w:val="74DB0643"/>
    <w:rsid w:val="753F0BD2"/>
    <w:rsid w:val="755565EF"/>
    <w:rsid w:val="756917C0"/>
    <w:rsid w:val="7577036C"/>
    <w:rsid w:val="75C537CD"/>
    <w:rsid w:val="75D7705D"/>
    <w:rsid w:val="764A5A81"/>
    <w:rsid w:val="76BA0CFA"/>
    <w:rsid w:val="77381D7D"/>
    <w:rsid w:val="77660698"/>
    <w:rsid w:val="785030F6"/>
    <w:rsid w:val="787943FB"/>
    <w:rsid w:val="78F57235"/>
    <w:rsid w:val="791954AD"/>
    <w:rsid w:val="79BA2F1D"/>
    <w:rsid w:val="7A7255A6"/>
    <w:rsid w:val="7AB12572"/>
    <w:rsid w:val="7ABE07EB"/>
    <w:rsid w:val="7AEA5A84"/>
    <w:rsid w:val="7B205002"/>
    <w:rsid w:val="7BF67474"/>
    <w:rsid w:val="7BFC15CB"/>
    <w:rsid w:val="7C3F770A"/>
    <w:rsid w:val="7C95557C"/>
    <w:rsid w:val="7CA659DB"/>
    <w:rsid w:val="7D43322A"/>
    <w:rsid w:val="7D5A0C9F"/>
    <w:rsid w:val="7D5B0573"/>
    <w:rsid w:val="7D8E26F7"/>
    <w:rsid w:val="7DEC38C1"/>
    <w:rsid w:val="7F686F78"/>
    <w:rsid w:val="7FBA5A25"/>
    <w:rsid w:val="7FCE7723"/>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Fließtext"/>
    <w:basedOn w:val="1"/>
    <w:autoRedefine/>
    <w:qFormat/>
    <w:uiPriority w:val="0"/>
    <w:pPr>
      <w:overflowPunct w:val="0"/>
      <w:autoSpaceDE w:val="0"/>
      <w:autoSpaceDN w:val="0"/>
      <w:adjustRightInd w:val="0"/>
      <w:textAlignment w:val="baseline"/>
    </w:pPr>
    <w:rPr>
      <w:kern w:val="28"/>
      <w:szCs w:val="20"/>
    </w:rPr>
  </w:style>
  <w:style w:type="paragraph" w:styleId="3">
    <w:name w:val="Normal Indent"/>
    <w:basedOn w:val="1"/>
    <w:autoRedefine/>
    <w:unhideWhenUsed/>
    <w:qFormat/>
    <w:uiPriority w:val="0"/>
    <w:pPr>
      <w:ind w:firstLine="420"/>
    </w:pPr>
    <w:rPr>
      <w:rFonts w:ascii="Calibri" w:hAnsi="Calibri"/>
      <w:kern w:val="0"/>
      <w:sz w:val="20"/>
      <w:szCs w:val="20"/>
    </w:rPr>
  </w:style>
  <w:style w:type="paragraph" w:styleId="4">
    <w:name w:val="index 5"/>
    <w:basedOn w:val="1"/>
    <w:next w:val="1"/>
    <w:autoRedefine/>
    <w:qFormat/>
    <w:uiPriority w:val="0"/>
    <w:pPr>
      <w:ind w:left="800" w:leftChars="800"/>
    </w:pPr>
  </w:style>
  <w:style w:type="paragraph" w:styleId="5">
    <w:name w:val="annotation text"/>
    <w:basedOn w:val="1"/>
    <w:link w:val="29"/>
    <w:autoRedefine/>
    <w:semiHidden/>
    <w:unhideWhenUsed/>
    <w:qFormat/>
    <w:uiPriority w:val="99"/>
    <w:pPr>
      <w:jc w:val="left"/>
    </w:pPr>
  </w:style>
  <w:style w:type="paragraph" w:styleId="6">
    <w:name w:val="Body Text"/>
    <w:basedOn w:val="1"/>
    <w:link w:val="27"/>
    <w:autoRedefine/>
    <w:qFormat/>
    <w:uiPriority w:val="1"/>
    <w:pPr>
      <w:autoSpaceDE w:val="0"/>
      <w:autoSpaceDN w:val="0"/>
      <w:jc w:val="left"/>
    </w:pPr>
    <w:rPr>
      <w:rFonts w:ascii="宋体" w:hAnsi="宋体" w:eastAsia="宋体" w:cs="宋体"/>
      <w:kern w:val="0"/>
      <w:sz w:val="24"/>
      <w:szCs w:val="24"/>
    </w:rPr>
  </w:style>
  <w:style w:type="paragraph" w:styleId="7">
    <w:name w:val="Body Text Indent"/>
    <w:basedOn w:val="1"/>
    <w:autoRedefine/>
    <w:unhideWhenUsed/>
    <w:qFormat/>
    <w:uiPriority w:val="99"/>
    <w:pPr>
      <w:spacing w:before="100" w:beforeAutospacing="1" w:after="120"/>
      <w:ind w:left="420" w:leftChars="200"/>
    </w:pPr>
    <w:rPr>
      <w:szCs w:val="21"/>
    </w:rPr>
  </w:style>
  <w:style w:type="paragraph" w:styleId="8">
    <w:name w:val="Balloon Text"/>
    <w:basedOn w:val="1"/>
    <w:link w:val="24"/>
    <w:autoRedefine/>
    <w:semiHidden/>
    <w:unhideWhenUsed/>
    <w:qFormat/>
    <w:uiPriority w:val="99"/>
    <w:rPr>
      <w:sz w:val="18"/>
      <w:szCs w:val="18"/>
    </w:rPr>
  </w:style>
  <w:style w:type="paragraph" w:styleId="9">
    <w:name w:val="footer"/>
    <w:basedOn w:val="1"/>
    <w:link w:val="23"/>
    <w:autoRedefine/>
    <w:unhideWhenUsed/>
    <w:qFormat/>
    <w:uiPriority w:val="99"/>
    <w:pPr>
      <w:tabs>
        <w:tab w:val="center" w:pos="4153"/>
        <w:tab w:val="right" w:pos="8306"/>
      </w:tabs>
      <w:snapToGrid w:val="0"/>
      <w:jc w:val="left"/>
    </w:pPr>
    <w:rPr>
      <w:sz w:val="18"/>
      <w:szCs w:val="18"/>
    </w:rPr>
  </w:style>
  <w:style w:type="paragraph" w:styleId="10">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4"/>
    <w:autoRedefine/>
    <w:qFormat/>
    <w:uiPriority w:val="0"/>
    <w:rPr>
      <w:b/>
      <w:bCs/>
      <w:szCs w:val="28"/>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annotation subject"/>
    <w:basedOn w:val="5"/>
    <w:next w:val="5"/>
    <w:link w:val="30"/>
    <w:autoRedefine/>
    <w:semiHidden/>
    <w:unhideWhenUsed/>
    <w:qFormat/>
    <w:uiPriority w:val="99"/>
    <w:rPr>
      <w:b/>
      <w:bCs/>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0"/>
    <w:rPr>
      <w:b/>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character" w:styleId="19">
    <w:name w:val="annotation reference"/>
    <w:basedOn w:val="16"/>
    <w:autoRedefine/>
    <w:semiHidden/>
    <w:unhideWhenUsed/>
    <w:qFormat/>
    <w:uiPriority w:val="99"/>
    <w:rPr>
      <w:sz w:val="21"/>
      <w:szCs w:val="21"/>
    </w:rPr>
  </w:style>
  <w:style w:type="paragraph" w:customStyle="1" w:styleId="20">
    <w:name w:val="BodyText1I2"/>
    <w:basedOn w:val="21"/>
    <w:next w:val="1"/>
    <w:autoRedefine/>
    <w:qFormat/>
    <w:uiPriority w:val="0"/>
    <w:pPr>
      <w:ind w:firstLine="420"/>
    </w:pPr>
    <w:rPr>
      <w:rFonts w:ascii="宋体"/>
      <w:sz w:val="24"/>
      <w:szCs w:val="24"/>
    </w:rPr>
  </w:style>
  <w:style w:type="paragraph" w:customStyle="1" w:styleId="21">
    <w:name w:val="BodyTextIndent"/>
    <w:basedOn w:val="1"/>
    <w:next w:val="1"/>
    <w:autoRedefine/>
    <w:qFormat/>
    <w:uiPriority w:val="0"/>
    <w:pPr>
      <w:spacing w:after="120"/>
      <w:ind w:left="420" w:leftChars="200"/>
      <w:textAlignment w:val="baseline"/>
    </w:pPr>
    <w:rPr>
      <w:rFonts w:hAnsi="Calibri"/>
      <w:szCs w:val="21"/>
    </w:rPr>
  </w:style>
  <w:style w:type="character" w:customStyle="1" w:styleId="22">
    <w:name w:val="页眉 Char"/>
    <w:basedOn w:val="16"/>
    <w:link w:val="10"/>
    <w:autoRedefine/>
    <w:qFormat/>
    <w:uiPriority w:val="99"/>
    <w:rPr>
      <w:sz w:val="18"/>
      <w:szCs w:val="18"/>
    </w:rPr>
  </w:style>
  <w:style w:type="character" w:customStyle="1" w:styleId="23">
    <w:name w:val="页脚 Char"/>
    <w:basedOn w:val="16"/>
    <w:link w:val="9"/>
    <w:autoRedefine/>
    <w:qFormat/>
    <w:uiPriority w:val="99"/>
    <w:rPr>
      <w:sz w:val="18"/>
      <w:szCs w:val="18"/>
    </w:rPr>
  </w:style>
  <w:style w:type="character" w:customStyle="1" w:styleId="24">
    <w:name w:val="批注框文本 Char"/>
    <w:basedOn w:val="16"/>
    <w:link w:val="8"/>
    <w:autoRedefine/>
    <w:semiHidden/>
    <w:qFormat/>
    <w:uiPriority w:val="99"/>
    <w:rPr>
      <w:sz w:val="18"/>
      <w:szCs w:val="18"/>
    </w:rPr>
  </w:style>
  <w:style w:type="paragraph" w:styleId="25">
    <w:name w:val="List Paragraph"/>
    <w:basedOn w:val="1"/>
    <w:autoRedefine/>
    <w:qFormat/>
    <w:uiPriority w:val="34"/>
    <w:pPr>
      <w:ind w:firstLine="420" w:firstLineChars="200"/>
    </w:pPr>
  </w:style>
  <w:style w:type="table" w:customStyle="1" w:styleId="26">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27">
    <w:name w:val="正文文本 Char"/>
    <w:basedOn w:val="16"/>
    <w:link w:val="6"/>
    <w:autoRedefine/>
    <w:qFormat/>
    <w:uiPriority w:val="1"/>
    <w:rPr>
      <w:rFonts w:ascii="宋体" w:hAnsi="宋体" w:eastAsia="宋体" w:cs="宋体"/>
      <w:kern w:val="0"/>
      <w:sz w:val="24"/>
      <w:szCs w:val="24"/>
    </w:rPr>
  </w:style>
  <w:style w:type="paragraph" w:customStyle="1" w:styleId="28">
    <w:name w:val="p0"/>
    <w:basedOn w:val="1"/>
    <w:autoRedefine/>
    <w:qFormat/>
    <w:uiPriority w:val="0"/>
    <w:pPr>
      <w:widowControl/>
    </w:pPr>
    <w:rPr>
      <w:kern w:val="0"/>
      <w:szCs w:val="21"/>
    </w:rPr>
  </w:style>
  <w:style w:type="character" w:customStyle="1" w:styleId="29">
    <w:name w:val="批注文字 Char"/>
    <w:basedOn w:val="16"/>
    <w:link w:val="5"/>
    <w:autoRedefine/>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3"/>
    <w:autoRedefine/>
    <w:semiHidden/>
    <w:qFormat/>
    <w:uiPriority w:val="99"/>
    <w:rPr>
      <w:rFonts w:asciiTheme="minorHAnsi" w:hAnsiTheme="minorHAnsi" w:eastAsiaTheme="minorEastAsia" w:cstheme="minorBidi"/>
      <w:b/>
      <w:bCs/>
      <w:kern w:val="2"/>
      <w:sz w:val="21"/>
      <w:szCs w:val="22"/>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2">
    <w:name w:val="null3"/>
    <w:autoRedefine/>
    <w:hidden/>
    <w:qFormat/>
    <w:uiPriority w:val="0"/>
    <w:rPr>
      <w:rFonts w:hint="eastAsia" w:asciiTheme="minorHAnsi" w:hAnsiTheme="minorHAnsi" w:eastAsiaTheme="minorEastAsia" w:cstheme="minorBidi"/>
      <w:lang w:val="en-US" w:eastAsia="zh-Hans"/>
    </w:rPr>
  </w:style>
  <w:style w:type="character" w:customStyle="1" w:styleId="33">
    <w:name w:val="font61"/>
    <w:basedOn w:val="1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1996</Words>
  <Characters>2297</Characters>
  <Lines>104</Lines>
  <Paragraphs>29</Paragraphs>
  <TotalTime>32</TotalTime>
  <ScaleCrop>false</ScaleCrop>
  <LinksUpToDate>false</LinksUpToDate>
  <CharactersWithSpaces>2336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2022-11-04T04:13:00Z</dcterms:created>
  <dc:creator>一休</dc:creator>
  <cp:lastModifiedBy>史真(shizhen)</cp:lastModifiedBy>
  <dcterms:modified xsi:type="dcterms:W3CDTF">2024-12-12T01:47:44Z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3BF97AF2F3AC402ABA46B10C4279D8B1_13</vt:lpwstr>
  </property>
</Properties>
</file>