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附件：合作方招募评分规则</w:t>
      </w:r>
    </w:p>
    <w:bookmarkEnd w:id="0"/>
    <w:p>
      <w:pPr>
        <w:spacing w:line="580" w:lineRule="exact"/>
        <w:ind w:firstLine="640" w:firstLineChars="200"/>
        <w:rPr>
          <w:rFonts w:hint="eastAsia" w:ascii="仿宋_GB2312" w:hAnsi="仿宋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本次招募</w:t>
      </w:r>
      <w:r>
        <w:rPr>
          <w:rFonts w:hint="eastAsia" w:ascii="仿宋_GB2312" w:hAnsi="仿宋" w:eastAsia="仿宋_GB2312"/>
          <w:kern w:val="0"/>
          <w:sz w:val="32"/>
          <w:szCs w:val="32"/>
        </w:rPr>
        <w:t>采用综合评分法，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广网融科公司经营评审</w:t>
      </w:r>
      <w:r>
        <w:rPr>
          <w:rFonts w:hint="eastAsia" w:ascii="仿宋_GB2312" w:hAnsi="仿宋" w:eastAsia="仿宋_GB2312"/>
          <w:kern w:val="0"/>
          <w:sz w:val="32"/>
          <w:szCs w:val="32"/>
        </w:rPr>
        <w:t>会将对通过资格审查的各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意向合作方</w:t>
      </w:r>
      <w:r>
        <w:rPr>
          <w:rFonts w:hint="eastAsia" w:ascii="仿宋_GB2312" w:hAnsi="仿宋" w:eastAsia="仿宋_GB2312"/>
          <w:kern w:val="0"/>
          <w:sz w:val="32"/>
          <w:szCs w:val="32"/>
        </w:rPr>
        <w:t>，根据以下标准和方法进行评议。评分将按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</w:rPr>
        <w:t>商务部分和报价部分</w:t>
      </w:r>
      <w:r>
        <w:rPr>
          <w:rFonts w:hint="eastAsia" w:ascii="仿宋_GB2312" w:hAnsi="仿宋" w:eastAsia="仿宋_GB2312"/>
          <w:kern w:val="0"/>
          <w:sz w:val="32"/>
          <w:szCs w:val="32"/>
        </w:rPr>
        <w:t>分别进行，计算出各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意向合作方</w:t>
      </w:r>
      <w:r>
        <w:rPr>
          <w:rFonts w:hint="eastAsia" w:ascii="仿宋_GB2312" w:hAnsi="仿宋" w:eastAsia="仿宋_GB2312"/>
          <w:kern w:val="0"/>
          <w:sz w:val="32"/>
          <w:szCs w:val="32"/>
        </w:rPr>
        <w:t>的综合得分，推荐综合得分第一名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的，确认</w:t>
      </w:r>
      <w:r>
        <w:rPr>
          <w:rFonts w:hint="eastAsia" w:ascii="仿宋_GB2312" w:hAnsi="仿宋" w:eastAsia="仿宋_GB2312"/>
          <w:kern w:val="0"/>
          <w:sz w:val="32"/>
          <w:szCs w:val="32"/>
        </w:rPr>
        <w:t>为本项目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合作方</w:t>
      </w:r>
      <w:r>
        <w:rPr>
          <w:rFonts w:hint="eastAsia" w:ascii="仿宋_GB2312" w:hAnsi="仿宋" w:eastAsia="仿宋_GB2312"/>
          <w:kern w:val="0"/>
          <w:sz w:val="32"/>
          <w:szCs w:val="32"/>
        </w:rPr>
        <w:t>。若出现有相同的综合得分，则其中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报价</w:t>
      </w:r>
      <w:r>
        <w:rPr>
          <w:rFonts w:hint="eastAsia" w:ascii="仿宋_GB2312" w:hAnsi="仿宋" w:eastAsia="仿宋_GB2312"/>
          <w:kern w:val="0"/>
          <w:sz w:val="32"/>
          <w:szCs w:val="32"/>
        </w:rPr>
        <w:t>部分得分高的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意向合作方</w:t>
      </w:r>
      <w:r>
        <w:rPr>
          <w:rFonts w:hint="eastAsia" w:ascii="仿宋_GB2312" w:hAnsi="仿宋" w:eastAsia="仿宋_GB2312"/>
          <w:kern w:val="0"/>
          <w:sz w:val="32"/>
          <w:szCs w:val="32"/>
        </w:rPr>
        <w:t>将被排序在前；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</w:rPr>
        <w:t>若综合得分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lang w:eastAsia="zh-CN"/>
        </w:rPr>
        <w:t>、商务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</w:rPr>
        <w:t>部分得分、报价部分得分都相同，则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lang w:val="en-US" w:eastAsia="zh-CN"/>
        </w:rPr>
        <w:t>进行二次报价，其中报价部分得分高的意向合作方将被排序在前。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各部分评分分值分布如下：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PB：商务部分评分    满分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50</w:t>
      </w:r>
      <w:r>
        <w:rPr>
          <w:rFonts w:hint="eastAsia" w:ascii="仿宋_GB2312" w:hAnsi="仿宋" w:eastAsia="仿宋_GB2312"/>
          <w:kern w:val="0"/>
          <w:sz w:val="32"/>
          <w:szCs w:val="32"/>
        </w:rPr>
        <w:t>分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PF：报价部分评分    满分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50</w:t>
      </w:r>
      <w:r>
        <w:rPr>
          <w:rFonts w:hint="eastAsia" w:ascii="仿宋_GB2312" w:hAnsi="仿宋" w:eastAsia="仿宋_GB2312"/>
          <w:kern w:val="0"/>
          <w:sz w:val="32"/>
          <w:szCs w:val="32"/>
        </w:rPr>
        <w:t>分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P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F</w:t>
      </w:r>
      <w:r>
        <w:rPr>
          <w:rFonts w:hint="eastAsia" w:ascii="仿宋_GB2312" w:hAnsi="仿宋" w:eastAsia="仿宋_GB2312"/>
          <w:kern w:val="0"/>
          <w:sz w:val="32"/>
          <w:szCs w:val="32"/>
        </w:rPr>
        <w:t>和PB部分最终得分为各个评委的评分算术平均值，并取小数点后的2位数。</w:t>
      </w:r>
    </w:p>
    <w:p>
      <w:pPr>
        <w:spacing w:line="58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kern w:val="0"/>
          <w:sz w:val="32"/>
          <w:szCs w:val="32"/>
        </w:rPr>
        <w:t>综合得分：P＝PB＋PF</w:t>
      </w:r>
    </w:p>
    <w:p>
      <w:pPr>
        <w:numPr>
          <w:ilvl w:val="0"/>
          <w:numId w:val="1"/>
        </w:numPr>
        <w:spacing w:line="580" w:lineRule="exact"/>
        <w:ind w:left="0" w:leftChars="0"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商务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部分评分（P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B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    满分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834"/>
        <w:gridCol w:w="7033"/>
        <w:gridCol w:w="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" w:type="dxa"/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834" w:type="dxa"/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评审项目</w:t>
            </w:r>
          </w:p>
        </w:tc>
        <w:tc>
          <w:tcPr>
            <w:tcW w:w="7033" w:type="dxa"/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主要评审内容</w:t>
            </w:r>
          </w:p>
        </w:tc>
        <w:tc>
          <w:tcPr>
            <w:tcW w:w="686" w:type="dxa"/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实力</w:t>
            </w:r>
          </w:p>
        </w:tc>
        <w:tc>
          <w:tcPr>
            <w:tcW w:w="7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根据合作方提供的2021-2023年任意一年的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店铺经营数据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进行评分。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店铺营业额达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1.5千万元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的，得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分；每增加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1百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万元，多得1分；未达到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1.5千万元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的，本项不得分。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本项满分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（合作方需提供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经营店铺GMV数据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，并加盖单位公章，如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提供经营店铺与投标者不一致需提供委托运营授权书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，并附上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委托授权书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  <w:t>注：合作方如果不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提供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经营店铺GMV数据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  <w:t>，该项不得分。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经营情况</w:t>
            </w:r>
          </w:p>
        </w:tc>
        <w:tc>
          <w:tcPr>
            <w:tcW w:w="7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合作方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需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提供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2021-2023年公司财务报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表。否则该项不得分。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本项满分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分。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结算方式</w:t>
            </w:r>
          </w:p>
        </w:tc>
        <w:tc>
          <w:tcPr>
            <w:tcW w:w="7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双方根据互联网平台每个结算周期的实际销售收益进行结算；合作方承诺以月度为结算周期的，得10分；以季度为结算周期的，得3分；否则该项不得分。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本项目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满分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分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。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保底收益</w:t>
            </w:r>
          </w:p>
        </w:tc>
        <w:tc>
          <w:tcPr>
            <w:tcW w:w="7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根据合作方承诺的本项目广网融科公司保底收益金额进行评分：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保底收益不低于40万元的，得10分；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保底收益30-40万元的，得3分；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合作方需提供合作服务承诺函并加盖单位公章，否则本项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不得分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本项目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满分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分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。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保障</w:t>
            </w:r>
          </w:p>
        </w:tc>
        <w:tc>
          <w:tcPr>
            <w:tcW w:w="7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（1）合作方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承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诺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合作期内提供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视频拍摄、后期剪辑、内容推广、流量扶持、商业变现等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并承担服务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所需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的所有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成本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的，得5分，否则该项不得分。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（2）合作方承诺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对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售卖商品严格把关，确保不出现商品质量问题，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若因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合作方选品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不当引发的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客户售后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问题、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纠纷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或指控等相关的一切事宜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，由合作方全权负责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处理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并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承担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责任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费用的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，得5分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，否则该项不得分。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合作方需提供合作服务承诺函并加盖单位公章，否则本项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不得分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本项目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满分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分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。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</w:tbl>
    <w:p>
      <w:pPr>
        <w:spacing w:line="58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numPr>
          <w:ilvl w:val="0"/>
          <w:numId w:val="1"/>
        </w:numPr>
        <w:spacing w:line="580" w:lineRule="exact"/>
        <w:ind w:left="0" w:leftChars="0"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部分评分（P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F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    满分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834"/>
        <w:gridCol w:w="7033"/>
        <w:gridCol w:w="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" w:type="dxa"/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834" w:type="dxa"/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评审项目</w:t>
            </w:r>
          </w:p>
        </w:tc>
        <w:tc>
          <w:tcPr>
            <w:tcW w:w="7033" w:type="dxa"/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主要评审内容</w:t>
            </w:r>
          </w:p>
        </w:tc>
        <w:tc>
          <w:tcPr>
            <w:tcW w:w="686" w:type="dxa"/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分成比例</w:t>
            </w:r>
          </w:p>
        </w:tc>
        <w:tc>
          <w:tcPr>
            <w:tcW w:w="7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本项目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合作方销售收益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分成占比不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高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于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%，合作方需在此基础上对其分成占比做出承诺，具体评分方法如下：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①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合作方合作分成占比报价最低的得满分，出现多家同时报价最低时，同时得满分。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②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以报价最低的分成占比为基准值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，多出1%，则扣2分，以此类推。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注：合作方承诺的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销售收益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分成占比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高于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%的招募文件将被视为未实质性响应招募文件要求，其招募文件将被拒绝。合作方需提供相关分成比例的合作服务承诺函，并加盖单位公章,否则本项不得分。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</w:tr>
    </w:tbl>
    <w:p>
      <w:pPr>
        <w:spacing w:line="58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2098" w:right="1474" w:bottom="1871" w:left="1587" w:header="851" w:footer="992" w:gutter="0"/>
          <w:cols w:space="720" w:num="1"/>
          <w:docGrid w:type="lines" w:linePitch="312" w:charSpace="0"/>
        </w:sectPr>
      </w:pPr>
    </w:p>
    <w:p>
      <w:pPr>
        <w:tabs>
          <w:tab w:val="left" w:pos="2676"/>
        </w:tabs>
        <w:jc w:val="both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附件1：</w:t>
      </w: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Arial Unicode MS" w:hAnsi="Arial Unicode MS" w:eastAsia="Arial Unicode MS" w:cs="Arial Unicode MS"/>
          <w:b w:val="0"/>
          <w:bCs/>
          <w:sz w:val="32"/>
          <w:szCs w:val="32"/>
        </w:rPr>
        <w:t>合作服务承诺函（模板）</w:t>
      </w:r>
    </w:p>
    <w:p>
      <w:pPr>
        <w:spacing w:line="380" w:lineRule="exact"/>
        <w:rPr>
          <w:rFonts w:ascii="宋体" w:hAnsi="宋体"/>
          <w:sz w:val="24"/>
        </w:rPr>
      </w:pPr>
    </w:p>
    <w:p>
      <w:pPr>
        <w:spacing w:line="3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招募对象</w:t>
      </w:r>
      <w:r>
        <w:rPr>
          <w:rFonts w:ascii="宋体" w:hAnsi="宋体"/>
          <w:sz w:val="24"/>
        </w:rPr>
        <w:t>根据</w:t>
      </w:r>
      <w:r>
        <w:rPr>
          <w:rFonts w:hint="eastAsia" w:ascii="宋体" w:hAnsi="宋体"/>
          <w:sz w:val="24"/>
        </w:rPr>
        <w:t>本招募</w:t>
      </w:r>
      <w:r>
        <w:rPr>
          <w:rFonts w:ascii="宋体" w:hAnsi="宋体"/>
          <w:sz w:val="24"/>
        </w:rPr>
        <w:t>文件对项目合作服务的要求，结合自身实际情况</w:t>
      </w:r>
      <w:r>
        <w:rPr>
          <w:rFonts w:hint="eastAsia" w:ascii="宋体" w:hAnsi="宋体"/>
          <w:sz w:val="24"/>
        </w:rPr>
        <w:t>，分别</w:t>
      </w:r>
      <w:r>
        <w:rPr>
          <w:rFonts w:ascii="宋体" w:hAnsi="宋体"/>
          <w:sz w:val="24"/>
        </w:rPr>
        <w:t>进行承诺</w:t>
      </w:r>
      <w:r>
        <w:rPr>
          <w:rFonts w:hint="eastAsia" w:ascii="宋体" w:hAnsi="宋体"/>
          <w:sz w:val="24"/>
        </w:rPr>
        <w:t>。</w:t>
      </w:r>
    </w:p>
    <w:p>
      <w:pPr>
        <w:spacing w:line="380" w:lineRule="exact"/>
        <w:rPr>
          <w:rFonts w:ascii="宋体" w:hAnsi="宋体"/>
          <w:sz w:val="24"/>
        </w:rPr>
      </w:pPr>
    </w:p>
    <w:p>
      <w:pPr>
        <w:spacing w:line="380" w:lineRule="exact"/>
        <w:rPr>
          <w:rFonts w:ascii="宋体" w:hAnsi="宋体"/>
          <w:sz w:val="24"/>
        </w:rPr>
      </w:pPr>
    </w:p>
    <w:p>
      <w:pPr>
        <w:spacing w:line="380" w:lineRule="exact"/>
        <w:rPr>
          <w:rFonts w:ascii="宋体" w:hAnsi="宋体"/>
          <w:sz w:val="24"/>
        </w:rPr>
      </w:pPr>
    </w:p>
    <w:p>
      <w:pPr>
        <w:spacing w:line="380" w:lineRule="exact"/>
        <w:rPr>
          <w:rFonts w:ascii="宋体" w:hAnsi="宋体"/>
          <w:sz w:val="24"/>
        </w:rPr>
      </w:pPr>
    </w:p>
    <w:p>
      <w:pPr>
        <w:spacing w:line="380" w:lineRule="exact"/>
        <w:rPr>
          <w:rFonts w:ascii="宋体" w:hAnsi="宋体"/>
          <w:sz w:val="24"/>
        </w:rPr>
      </w:pPr>
    </w:p>
    <w:p>
      <w:pPr>
        <w:spacing w:line="380" w:lineRule="exact"/>
        <w:rPr>
          <w:rFonts w:ascii="宋体" w:hAnsi="宋体"/>
          <w:sz w:val="24"/>
        </w:rPr>
      </w:pPr>
    </w:p>
    <w:p>
      <w:pPr>
        <w:spacing w:line="380" w:lineRule="exact"/>
        <w:rPr>
          <w:rFonts w:ascii="宋体" w:hAnsi="宋体"/>
          <w:sz w:val="24"/>
        </w:rPr>
      </w:pPr>
    </w:p>
    <w:p>
      <w:pPr>
        <w:spacing w:line="380" w:lineRule="exact"/>
        <w:rPr>
          <w:rFonts w:ascii="宋体" w:hAnsi="宋体"/>
          <w:sz w:val="24"/>
        </w:rPr>
      </w:pPr>
    </w:p>
    <w:p>
      <w:pPr>
        <w:spacing w:line="3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招募合作方（全称并加盖公章）：</w:t>
      </w:r>
      <w:r>
        <w:rPr>
          <w:rFonts w:hint="eastAsia" w:ascii="宋体" w:hAnsi="宋体"/>
          <w:sz w:val="24"/>
          <w:u w:val="single"/>
        </w:rPr>
        <w:t xml:space="preserve">              </w:t>
      </w:r>
    </w:p>
    <w:p>
      <w:pPr>
        <w:spacing w:line="3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招募合作方代表签字 ：</w:t>
      </w:r>
      <w:r>
        <w:rPr>
          <w:rFonts w:hint="eastAsia" w:ascii="宋体" w:hAnsi="宋体"/>
          <w:sz w:val="24"/>
          <w:u w:val="single"/>
        </w:rPr>
        <w:t xml:space="preserve">               </w:t>
      </w:r>
    </w:p>
    <w:p>
      <w:pPr>
        <w:spacing w:line="3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日            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期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sz w:val="24"/>
          <w:u w:val="single"/>
        </w:rPr>
        <w:t xml:space="preserve">               </w:t>
      </w:r>
    </w:p>
    <w:p>
      <w:pPr>
        <w:spacing w:line="700" w:lineRule="exact"/>
        <w:ind w:right="96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/>
        </w:rPr>
      </w:pPr>
    </w:p>
    <w:p/>
    <w:sectPr>
      <w:pgSz w:w="11906" w:h="16838"/>
      <w:pgMar w:top="2098" w:right="1474" w:bottom="187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B60F08"/>
    <w:multiLevelType w:val="singleLevel"/>
    <w:tmpl w:val="E9B60F0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AF84975"/>
    <w:multiLevelType w:val="singleLevel"/>
    <w:tmpl w:val="7AF8497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mODExMjRhYmU2Y2JlYzlkNjU5ZDVhZjcwYzVjN2MifQ=="/>
  </w:docVars>
  <w:rsids>
    <w:rsidRoot w:val="00000000"/>
    <w:rsid w:val="1AFD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2024-06-20T07:28:17Z</dcterms:created>
  <dc:creator>Administrator</dc:creator>
  <cp:lastModifiedBy>张锦耀(zhangjinyao)</cp:lastModifiedBy>
  <dcterms:modified xsi:type="dcterms:W3CDTF">2024-06-20T07:29:34Z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558CEF87B9F74A5AA37E412ECFF2CBB4_12</vt:lpwstr>
  </property>
</Properties>
</file>