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  <w:lang w:eastAsia="zh-CN"/>
        </w:rPr>
        <w:t>附</w:t>
      </w:r>
      <w:bookmarkStart w:id="0" w:name="_GoBack"/>
      <w:bookmarkEnd w:id="0"/>
      <w:r>
        <w:rPr>
          <w:rFonts w:hint="eastAsia" w:ascii="黑体" w:eastAsia="黑体" w:cs="黑体"/>
          <w:sz w:val="32"/>
          <w:szCs w:val="32"/>
        </w:rPr>
        <w:t>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eastAsia="黑体" w:cs="黑体"/>
          <w:sz w:val="32"/>
          <w:szCs w:val="32"/>
        </w:rPr>
        <w:t>：合作方招募评分规则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本次招募</w:t>
      </w:r>
      <w:r>
        <w:rPr>
          <w:rFonts w:hint="eastAsia" w:ascii="仿宋_GB2312" w:eastAsia="仿宋_GB2312"/>
          <w:kern w:val="0"/>
          <w:sz w:val="32"/>
          <w:szCs w:val="32"/>
        </w:rPr>
        <w:t>采用综合评分法，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广网融科公司经营评审</w:t>
      </w:r>
      <w:r>
        <w:rPr>
          <w:rFonts w:hint="eastAsia" w:ascii="仿宋_GB2312" w:eastAsia="仿宋_GB2312"/>
          <w:kern w:val="0"/>
          <w:sz w:val="32"/>
          <w:szCs w:val="32"/>
        </w:rPr>
        <w:t>会将对通过资格审查的各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意向合作方</w:t>
      </w:r>
      <w:r>
        <w:rPr>
          <w:rFonts w:hint="eastAsia" w:ascii="仿宋_GB2312" w:eastAsia="仿宋_GB2312"/>
          <w:kern w:val="0"/>
          <w:sz w:val="32"/>
          <w:szCs w:val="32"/>
        </w:rPr>
        <w:t>，根据以下标准和方法进行评议。评分将按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商务部分和报价部分</w:t>
      </w:r>
      <w:r>
        <w:rPr>
          <w:rFonts w:hint="eastAsia" w:ascii="仿宋_GB2312" w:eastAsia="仿宋_GB2312"/>
          <w:kern w:val="0"/>
          <w:sz w:val="32"/>
          <w:szCs w:val="32"/>
        </w:rPr>
        <w:t>分别进行，计算出各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意向合作方</w:t>
      </w:r>
      <w:r>
        <w:rPr>
          <w:rFonts w:hint="eastAsia" w:ascii="仿宋_GB2312" w:eastAsia="仿宋_GB2312"/>
          <w:kern w:val="0"/>
          <w:sz w:val="32"/>
          <w:szCs w:val="32"/>
        </w:rPr>
        <w:t>的综合得分，推荐综合得分第一名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的，确认</w:t>
      </w:r>
      <w:r>
        <w:rPr>
          <w:rFonts w:hint="eastAsia" w:ascii="仿宋_GB2312" w:eastAsia="仿宋_GB2312"/>
          <w:kern w:val="0"/>
          <w:sz w:val="32"/>
          <w:szCs w:val="32"/>
        </w:rPr>
        <w:t>为本项目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合作方</w:t>
      </w:r>
      <w:r>
        <w:rPr>
          <w:rFonts w:hint="eastAsia" w:ascii="仿宋_GB2312" w:eastAsia="仿宋_GB2312"/>
          <w:kern w:val="0"/>
          <w:sz w:val="32"/>
          <w:szCs w:val="32"/>
        </w:rPr>
        <w:t>。若出现有相同的综合得分，则其中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报价</w:t>
      </w:r>
      <w:r>
        <w:rPr>
          <w:rFonts w:hint="eastAsia" w:ascii="仿宋_GB2312" w:eastAsia="仿宋_GB2312"/>
          <w:kern w:val="0"/>
          <w:sz w:val="32"/>
          <w:szCs w:val="32"/>
        </w:rPr>
        <w:t>部分得分高的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意向合作方</w:t>
      </w:r>
      <w:r>
        <w:rPr>
          <w:rFonts w:hint="eastAsia" w:ascii="仿宋_GB2312" w:eastAsia="仿宋_GB2312"/>
          <w:kern w:val="0"/>
          <w:sz w:val="32"/>
          <w:szCs w:val="32"/>
        </w:rPr>
        <w:t>将被排序在前；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若综合得分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eastAsia="zh-CN"/>
        </w:rPr>
        <w:t>、商务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部分得分、报价部分得分都相同，则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进行二次报价，其中报价部分得分高的意向合作方将被排序在前。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各部分评分分值分布如下：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PB：商务部分评分    满分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_GB2312" w:eastAsia="仿宋_GB2312"/>
          <w:kern w:val="0"/>
          <w:sz w:val="32"/>
          <w:szCs w:val="32"/>
        </w:rPr>
        <w:t>分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PF：报价部分评分    满分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_GB2312" w:eastAsia="仿宋_GB2312"/>
          <w:kern w:val="0"/>
          <w:sz w:val="32"/>
          <w:szCs w:val="32"/>
        </w:rPr>
        <w:t>分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P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F</w:t>
      </w:r>
      <w:r>
        <w:rPr>
          <w:rFonts w:hint="eastAsia" w:ascii="仿宋_GB2312" w:eastAsia="仿宋_GB2312"/>
          <w:kern w:val="0"/>
          <w:sz w:val="32"/>
          <w:szCs w:val="32"/>
        </w:rPr>
        <w:t>和PB部分最终得分为各个评委的评分算术平均值，并取小数点后的2位数。</w:t>
      </w:r>
    </w:p>
    <w:p>
      <w:pPr>
        <w:spacing w:line="580" w:lineRule="exact"/>
        <w:ind w:firstLine="643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综合得分：P＝PB＋PF</w:t>
      </w:r>
    </w:p>
    <w:p>
      <w:pPr>
        <w:numPr>
          <w:ilvl w:val="0"/>
          <w:numId w:val="1"/>
        </w:numPr>
        <w:spacing w:line="580" w:lineRule="exact"/>
        <w:ind w:left="0" w:firstLine="643" w:firstLineChars="200"/>
        <w:rPr>
          <w:rFonts w:hint="eastAsia"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商务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部分评分（P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B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）    满分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50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分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834"/>
        <w:gridCol w:w="7033"/>
        <w:gridCol w:w="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评审项目</w:t>
            </w:r>
          </w:p>
        </w:tc>
        <w:tc>
          <w:tcPr>
            <w:tcW w:w="7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主要评审内容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  <w:vertAlign w:val="baseline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</w:rPr>
              <w:t>实力</w:t>
            </w:r>
          </w:p>
        </w:tc>
        <w:tc>
          <w:tcPr>
            <w:tcW w:w="70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</w:rPr>
              <w:t>根据合作方提供的2021-2023年任意一年的</w:t>
            </w:r>
            <w:r>
              <w:rPr>
                <w:rFonts w:hint="eastAsia" w:ascii="宋体" w:cs="宋体"/>
                <w:sz w:val="24"/>
                <w:szCs w:val="24"/>
                <w:vertAlign w:val="baseline"/>
                <w:lang w:eastAsia="zh-CN"/>
              </w:rPr>
              <w:t>销售总额</w:t>
            </w:r>
            <w:r>
              <w:rPr>
                <w:rFonts w:hint="eastAsia" w:ascii="宋体" w:eastAsia="宋体" w:cs="宋体"/>
                <w:sz w:val="24"/>
                <w:szCs w:val="24"/>
                <w:vertAlign w:val="baseline"/>
              </w:rPr>
              <w:t>进行评分。收入达</w:t>
            </w: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5千万元</w:t>
            </w:r>
            <w:r>
              <w:rPr>
                <w:rFonts w:hint="eastAsia" w:ascii="宋体" w:eastAsia="宋体" w:cs="宋体"/>
                <w:sz w:val="24"/>
                <w:szCs w:val="24"/>
                <w:vertAlign w:val="baseline"/>
              </w:rPr>
              <w:t>的，得</w:t>
            </w: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eastAsia="宋体" w:cs="宋体"/>
                <w:sz w:val="24"/>
                <w:szCs w:val="24"/>
                <w:vertAlign w:val="baseline"/>
              </w:rPr>
              <w:t>分；每增加</w:t>
            </w: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1千</w:t>
            </w:r>
            <w:r>
              <w:rPr>
                <w:rFonts w:hint="eastAsia" w:ascii="宋体" w:eastAsia="宋体" w:cs="宋体"/>
                <w:sz w:val="24"/>
                <w:szCs w:val="24"/>
                <w:vertAlign w:val="baseline"/>
              </w:rPr>
              <w:t>万元，多得1分；未达到</w:t>
            </w: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5千万元</w:t>
            </w:r>
            <w:r>
              <w:rPr>
                <w:rFonts w:hint="eastAsia" w:ascii="宋体" w:eastAsia="宋体" w:cs="宋体"/>
                <w:sz w:val="24"/>
                <w:szCs w:val="24"/>
                <w:vertAlign w:val="baseline"/>
              </w:rPr>
              <w:t>的，本项不得分。本项满分</w:t>
            </w: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eastAsia" w:ascii="宋体" w:eastAsia="宋体" w:cs="宋体"/>
                <w:sz w:val="24"/>
                <w:szCs w:val="24"/>
                <w:vertAlign w:val="baseline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</w:rPr>
              <w:t>（合作方需提供</w:t>
            </w: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经营店铺GMV数据</w:t>
            </w:r>
            <w:r>
              <w:rPr>
                <w:rFonts w:hint="eastAsia" w:ascii="宋体" w:eastAsia="宋体" w:cs="宋体"/>
                <w:sz w:val="24"/>
                <w:szCs w:val="24"/>
                <w:vertAlign w:val="baseline"/>
              </w:rPr>
              <w:t>，并加盖单位公章，如</w:t>
            </w: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提供经营店铺与投标者不一致需提供委托运营授权书</w:t>
            </w:r>
            <w:r>
              <w:rPr>
                <w:rFonts w:hint="eastAsia" w:ascii="宋体" w:eastAsia="宋体" w:cs="宋体"/>
                <w:sz w:val="24"/>
                <w:szCs w:val="24"/>
                <w:vertAlign w:val="baseline"/>
              </w:rPr>
              <w:t>，并附上</w:t>
            </w: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委托授权书</w:t>
            </w:r>
            <w:r>
              <w:rPr>
                <w:rFonts w:hint="eastAsia" w:ascii="宋体" w:eastAsia="宋体" w:cs="宋体"/>
                <w:sz w:val="24"/>
                <w:szCs w:val="24"/>
                <w:vertAlign w:val="baseline"/>
              </w:rPr>
              <w:t>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  <w:vertAlign w:val="baseline"/>
              </w:rPr>
              <w:t>注：合作方如果不</w:t>
            </w:r>
            <w:r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提供</w:t>
            </w:r>
            <w:r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经营店铺GMV数据</w:t>
            </w:r>
            <w:r>
              <w:rPr>
                <w:rFonts w:hint="eastAsia" w:ascii="宋体" w:eastAsia="宋体" w:cs="宋体"/>
                <w:b/>
                <w:bCs/>
                <w:sz w:val="24"/>
                <w:szCs w:val="24"/>
                <w:vertAlign w:val="baseline"/>
              </w:rPr>
              <w:t>，该项不得分。</w:t>
            </w:r>
          </w:p>
        </w:tc>
        <w:tc>
          <w:tcPr>
            <w:tcW w:w="68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eastAsia="zh-CN"/>
              </w:rPr>
              <w:t>结算方式</w:t>
            </w:r>
          </w:p>
        </w:tc>
        <w:tc>
          <w:tcPr>
            <w:tcW w:w="70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双方根据每个结算周期的实际销售收入进行结算；合作方承诺以月度为结算周期的，得10分；以季度为结算周期的，得3分；否则该项不得分。</w:t>
            </w: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本项目</w:t>
            </w:r>
            <w:r>
              <w:rPr>
                <w:rFonts w:hint="eastAsia" w:ascii="宋体" w:eastAsia="宋体" w:cs="宋体"/>
                <w:sz w:val="24"/>
                <w:szCs w:val="24"/>
                <w:vertAlign w:val="baseline"/>
              </w:rPr>
              <w:t>满分</w:t>
            </w: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eastAsia" w:ascii="宋体" w:eastAsia="宋体" w:cs="宋体"/>
                <w:sz w:val="24"/>
                <w:szCs w:val="24"/>
                <w:vertAlign w:val="baseline"/>
              </w:rPr>
              <w:t>分</w:t>
            </w:r>
            <w:r>
              <w:rPr>
                <w:rFonts w:hint="eastAsia" w:ascii="宋体" w:cs="宋体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68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账号数量</w:t>
            </w:r>
          </w:p>
        </w:tc>
        <w:tc>
          <w:tcPr>
            <w:tcW w:w="70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asci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vertAlign w:val="baseline"/>
              </w:rPr>
              <w:t>根据</w:t>
            </w:r>
            <w:r>
              <w:rPr>
                <w:rFonts w:hint="eastAsia" w:ascii="宋体" w:cs="宋体"/>
                <w:color w:val="auto"/>
                <w:sz w:val="24"/>
                <w:szCs w:val="24"/>
                <w:vertAlign w:val="baseline"/>
                <w:lang w:eastAsia="zh-CN"/>
              </w:rPr>
              <w:t>双方合作需求，按照需要的</w:t>
            </w:r>
            <w:r>
              <w:rPr>
                <w:rFonts w:hint="eastAsia" w:asci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融媒体账号数量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vertAlign w:val="baseline"/>
              </w:rPr>
              <w:t>进行评分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需求账号25个（含25个）以内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vertAlign w:val="baseline"/>
              </w:rPr>
              <w:t>得</w:t>
            </w:r>
            <w:r>
              <w:rPr>
                <w:rFonts w:hint="eastAsia" w:asci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vertAlign w:val="baseline"/>
              </w:rPr>
              <w:t>分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vertAlign w:val="baseline"/>
                <w:lang w:eastAsia="zh-CN"/>
              </w:rPr>
              <w:t>需求账号</w:t>
            </w:r>
            <w:r>
              <w:rPr>
                <w:rFonts w:hint="eastAsia" w:asci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26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—</w:t>
            </w:r>
            <w:r>
              <w:rPr>
                <w:rFonts w:hint="eastAsia" w:asci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30个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vertAlign w:val="baseline"/>
              </w:rPr>
              <w:t>得</w:t>
            </w:r>
            <w:r>
              <w:rPr>
                <w:rFonts w:hint="eastAsia" w:asci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vertAlign w:val="baseline"/>
              </w:rPr>
              <w:t>分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本项目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vertAlign w:val="baseline"/>
              </w:rPr>
              <w:t>满分</w:t>
            </w:r>
            <w:r>
              <w:rPr>
                <w:rFonts w:hint="eastAsia" w:asci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vertAlign w:val="baseline"/>
              </w:rPr>
              <w:t>分。</w:t>
            </w:r>
          </w:p>
        </w:tc>
        <w:tc>
          <w:tcPr>
            <w:tcW w:w="68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保底收益</w:t>
            </w:r>
          </w:p>
        </w:tc>
        <w:tc>
          <w:tcPr>
            <w:tcW w:w="70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根据合作方承诺的本项目广网融科公司保底收益金额进行评分：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保底收益不低于100万元的，得10分；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保底收益80-100万元的，得3分；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合作方需提供合作服务承诺函并加盖单位公章，否则本项</w:t>
            </w:r>
            <w:r>
              <w:rPr>
                <w:rFonts w:hint="eastAsia" w:asci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不得分</w:t>
            </w:r>
            <w:r>
              <w:rPr>
                <w:rFonts w:hint="eastAsia" w:ascii="宋体" w:eastAsia="宋体" w:cs="宋体"/>
                <w:b w:val="0"/>
                <w:bCs w:val="0"/>
                <w:sz w:val="24"/>
                <w:szCs w:val="24"/>
                <w:vertAlign w:val="baseline"/>
              </w:rPr>
              <w:t>。</w:t>
            </w:r>
            <w:r>
              <w:rPr>
                <w:rFonts w:hint="eastAsia" w:asci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本项目</w:t>
            </w:r>
            <w:r>
              <w:rPr>
                <w:rFonts w:hint="eastAsia" w:ascii="宋体" w:eastAsia="宋体" w:cs="宋体"/>
                <w:b w:val="0"/>
                <w:bCs w:val="0"/>
                <w:sz w:val="24"/>
                <w:szCs w:val="24"/>
                <w:vertAlign w:val="baseline"/>
              </w:rPr>
              <w:t>满分</w:t>
            </w: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eastAsia" w:ascii="宋体" w:eastAsia="宋体" w:cs="宋体"/>
                <w:b w:val="0"/>
                <w:bCs w:val="0"/>
                <w:sz w:val="24"/>
                <w:szCs w:val="24"/>
                <w:vertAlign w:val="baseline"/>
              </w:rPr>
              <w:t>分</w:t>
            </w: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68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服务</w:t>
            </w: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保障</w:t>
            </w:r>
          </w:p>
        </w:tc>
        <w:tc>
          <w:tcPr>
            <w:tcW w:w="70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asci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（1）合作方</w:t>
            </w: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</w:t>
            </w:r>
            <w:r>
              <w:rPr>
                <w:rFonts w:hint="eastAsia" w:asci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诺</w:t>
            </w: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合作期内提供</w:t>
            </w:r>
            <w:r>
              <w:rPr>
                <w:rFonts w:hint="eastAsia" w:asci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视频拍摄、后期剪辑、内容推广、流量扶持、商业变现等</w:t>
            </w: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服务</w:t>
            </w:r>
            <w:r>
              <w:rPr>
                <w:rFonts w:hint="eastAsia" w:asci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并承担服务</w:t>
            </w:r>
            <w:r>
              <w:rPr>
                <w:rFonts w:hint="eastAsia" w:asci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所需</w:t>
            </w: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的所有</w:t>
            </w:r>
            <w:r>
              <w:rPr>
                <w:rFonts w:hint="eastAsia" w:asci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成本</w:t>
            </w: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的，得5分，否则该项不得分。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asci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（2）合作方承诺</w:t>
            </w: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对</w:t>
            </w:r>
            <w:r>
              <w:rPr>
                <w:rFonts w:hint="eastAsia" w:asci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售卖商品严格把关，确保不出现商品质量问题，</w:t>
            </w: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若因</w:t>
            </w:r>
            <w:r>
              <w:rPr>
                <w:rFonts w:hint="eastAsia" w:asci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合作方选品</w:t>
            </w: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不当引发的</w:t>
            </w:r>
            <w:r>
              <w:rPr>
                <w:rFonts w:hint="eastAsia" w:asci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客户售后</w:t>
            </w: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问题、</w:t>
            </w:r>
            <w:r>
              <w:rPr>
                <w:rFonts w:hint="eastAsia" w:asci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纠纷</w:t>
            </w: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或指控等相关的一切事宜</w:t>
            </w:r>
            <w:r>
              <w:rPr>
                <w:rFonts w:hint="eastAsia" w:asci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，由合作方全权负责</w:t>
            </w: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处理</w:t>
            </w:r>
            <w:r>
              <w:rPr>
                <w:rFonts w:hint="eastAsia" w:asci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并</w:t>
            </w:r>
            <w:r>
              <w:rPr>
                <w:rFonts w:hint="eastAsia" w:asci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承担</w:t>
            </w: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所有</w:t>
            </w:r>
            <w:r>
              <w:rPr>
                <w:rFonts w:hint="eastAsia" w:asci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责任</w:t>
            </w: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费用的</w:t>
            </w:r>
            <w:r>
              <w:rPr>
                <w:rFonts w:hint="eastAsia" w:asci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，得5分</w:t>
            </w: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，否则该项不得分。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合作方需提供合作服务承诺函并加盖单位公章，否则本项</w:t>
            </w:r>
            <w:r>
              <w:rPr>
                <w:rFonts w:hint="eastAsia" w:asci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不得分</w:t>
            </w:r>
            <w:r>
              <w:rPr>
                <w:rFonts w:hint="eastAsia" w:ascii="宋体" w:eastAsia="宋体" w:cs="宋体"/>
                <w:b w:val="0"/>
                <w:bCs w:val="0"/>
                <w:sz w:val="24"/>
                <w:szCs w:val="24"/>
                <w:vertAlign w:val="baseline"/>
              </w:rPr>
              <w:t>。</w:t>
            </w:r>
            <w:r>
              <w:rPr>
                <w:rFonts w:hint="eastAsia" w:asci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本项目</w:t>
            </w:r>
            <w:r>
              <w:rPr>
                <w:rFonts w:hint="eastAsia" w:ascii="宋体" w:eastAsia="宋体" w:cs="宋体"/>
                <w:b w:val="0"/>
                <w:bCs w:val="0"/>
                <w:sz w:val="24"/>
                <w:szCs w:val="24"/>
                <w:vertAlign w:val="baseline"/>
              </w:rPr>
              <w:t>满分</w:t>
            </w: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eastAsia" w:ascii="宋体" w:eastAsia="宋体" w:cs="宋体"/>
                <w:b w:val="0"/>
                <w:bCs w:val="0"/>
                <w:sz w:val="24"/>
                <w:szCs w:val="24"/>
                <w:vertAlign w:val="baseline"/>
              </w:rPr>
              <w:t>分</w:t>
            </w: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68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</w:tbl>
    <w:p>
      <w:pPr>
        <w:spacing w:line="580" w:lineRule="exact"/>
        <w:rPr>
          <w:rFonts w:hint="eastAsia" w:asci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spacing w:line="580" w:lineRule="exact"/>
        <w:ind w:left="0" w:firstLine="643" w:firstLineChars="200"/>
        <w:rPr>
          <w:rFonts w:hint="eastAsia"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报价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部分评分（P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F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）    满分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50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分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834"/>
        <w:gridCol w:w="7033"/>
        <w:gridCol w:w="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评审项目</w:t>
            </w:r>
          </w:p>
        </w:tc>
        <w:tc>
          <w:tcPr>
            <w:tcW w:w="7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主要评审内容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分成比例</w:t>
            </w:r>
          </w:p>
        </w:tc>
        <w:tc>
          <w:tcPr>
            <w:tcW w:w="70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eastAsia="zh-CN"/>
              </w:rPr>
              <w:t>本项目</w:t>
            </w:r>
            <w:r>
              <w:rPr>
                <w:rFonts w:hint="eastAsia" w:ascii="宋体" w:cs="宋体"/>
                <w:sz w:val="24"/>
                <w:szCs w:val="24"/>
                <w:vertAlign w:val="baseline"/>
                <w:lang w:eastAsia="zh-CN"/>
              </w:rPr>
              <w:t>合作方</w:t>
            </w: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eastAsia="zh-CN"/>
              </w:rPr>
              <w:t>分成占比不</w:t>
            </w:r>
            <w:r>
              <w:rPr>
                <w:rFonts w:hint="eastAsia" w:ascii="宋体" w:cs="宋体"/>
                <w:sz w:val="24"/>
                <w:szCs w:val="24"/>
                <w:vertAlign w:val="baseline"/>
                <w:lang w:eastAsia="zh-CN"/>
              </w:rPr>
              <w:t>高</w:t>
            </w: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eastAsia="zh-CN"/>
              </w:rPr>
              <w:t>于</w:t>
            </w: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eastAsia="zh-CN"/>
              </w:rPr>
              <w:t>%，合作方需在此基础上对其分成占比做出承诺，具体评分方法如下：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eastAsia="zh-CN"/>
              </w:rPr>
              <w:t>（1）分成占比基准值的确定：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eastAsia="zh-CN"/>
              </w:rPr>
              <w:t>①当合格合作方数量＜5时，分成占比基准值＝所有合格合作方承诺的分成占比算数平均值；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eastAsia="zh-CN"/>
              </w:rPr>
              <w:t>②当合格合作方</w:t>
            </w:r>
            <w:r>
              <w:rPr>
                <w:rFonts w:hint="eastAsia" w:ascii="宋体" w:cs="宋体"/>
                <w:sz w:val="24"/>
                <w:szCs w:val="24"/>
                <w:vertAlign w:val="baseline"/>
                <w:lang w:eastAsia="zh-CN"/>
              </w:rPr>
              <w:t>数量≥</w:t>
            </w: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eastAsia="zh-CN"/>
              </w:rPr>
              <w:t>时，去掉一个最高合格合作方承诺的分成占比、去掉一个最低合格合作方承诺的分成占比，分成占比基准值＝余下合格合作方承诺的分成占比算数平均值；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eastAsia="zh-CN"/>
              </w:rPr>
              <w:t>（2）分成比例得分的计算：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eastAsia="zh-CN"/>
              </w:rPr>
              <w:t>①当合作方承诺的分成占比＝分成占比基准值时，分成比例得分等于</w:t>
            </w: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50</w:t>
            </w: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eastAsia="zh-CN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eastAsia="zh-CN"/>
              </w:rPr>
              <w:t>②当合作方承诺的分成占比＞分成占比基准值时，分成比例得分＝</w:t>
            </w: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50</w:t>
            </w: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eastAsia="zh-CN"/>
              </w:rPr>
              <w:t>-（合作方分成占比-分成占比基准值）×60×2；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eastAsia="zh-CN"/>
              </w:rPr>
              <w:t>③当合作方承诺的分成占比＜分成占比基准值时，分成比例得分＝</w:t>
            </w: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50</w:t>
            </w: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eastAsia="zh-CN"/>
              </w:rPr>
              <w:t>-（分成占比基准值-合作方分成占比）×60×0.5。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eastAsia="zh-CN"/>
              </w:rPr>
              <w:t>注：合作方承诺的</w:t>
            </w:r>
            <w:r>
              <w:rPr>
                <w:rFonts w:hint="eastAsia" w:ascii="宋体" w:cs="宋体"/>
                <w:sz w:val="24"/>
                <w:szCs w:val="24"/>
                <w:vertAlign w:val="baseline"/>
                <w:lang w:eastAsia="zh-CN"/>
              </w:rPr>
              <w:t>销售总额</w:t>
            </w: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eastAsia="zh-CN"/>
              </w:rPr>
              <w:t>分成占比</w:t>
            </w:r>
            <w:r>
              <w:rPr>
                <w:rFonts w:hint="eastAsia" w:ascii="宋体" w:cs="宋体"/>
                <w:sz w:val="24"/>
                <w:szCs w:val="24"/>
                <w:vertAlign w:val="baseline"/>
                <w:lang w:eastAsia="zh-CN"/>
              </w:rPr>
              <w:t>高于</w:t>
            </w: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eastAsia="zh-CN"/>
              </w:rPr>
              <w:t>%的招募文件将被视为未实质性响应招募文件要求，其招募文件将被拒绝。合作方需提供相关分成比例的合作服务承诺函，并加盖单位公章,否则本项不得分。</w:t>
            </w:r>
          </w:p>
        </w:tc>
        <w:tc>
          <w:tcPr>
            <w:tcW w:w="68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</w:tr>
    </w:tbl>
    <w:p>
      <w:pPr>
        <w:spacing w:line="580" w:lineRule="exact"/>
        <w:rPr>
          <w:rFonts w:hint="eastAsia" w:ascii="黑体" w:eastAsia="黑体" w:cs="黑体"/>
          <w:sz w:val="32"/>
          <w:szCs w:val="32"/>
        </w:rPr>
      </w:pPr>
    </w:p>
    <w:p>
      <w:pPr>
        <w:jc w:val="left"/>
        <w:rPr>
          <w:rFonts w:hint="eastAsia" w:asci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eastAsia="仿宋_GB2312" w:cs="仿宋_GB2312"/>
          <w:sz w:val="32"/>
          <w:szCs w:val="32"/>
        </w:rPr>
        <w:sectPr>
          <w:pgSz w:w="11906" w:h="16838"/>
          <w:pgMar w:top="2098" w:right="1474" w:bottom="1871" w:left="1587" w:header="851" w:footer="992" w:gutter="0"/>
          <w:cols w:space="708" w:num="1"/>
          <w:docGrid w:type="lines" w:linePitch="312" w:charSpace="0"/>
        </w:sectPr>
      </w:pPr>
    </w:p>
    <w:p>
      <w:pPr>
        <w:tabs>
          <w:tab w:val="left" w:pos="2676"/>
        </w:tabs>
        <w:jc w:val="both"/>
        <w:rPr>
          <w:rFonts w:hint="eastAsia" w:asci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eastAsia="黑体" w:cs="黑体"/>
          <w:b w:val="0"/>
          <w:bCs w:val="0"/>
          <w:sz w:val="24"/>
          <w:szCs w:val="24"/>
          <w:lang w:val="en-US" w:eastAsia="zh-CN"/>
        </w:rPr>
        <w:t>附件2：</w:t>
      </w:r>
    </w:p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Arial Unicode MS" w:hAnsi="Arial Unicode MS" w:eastAsia="Arial Unicode MS" w:cs="Arial Unicode MS"/>
          <w:b w:val="0"/>
          <w:bCs/>
          <w:sz w:val="32"/>
          <w:szCs w:val="32"/>
        </w:rPr>
        <w:t>合作服务承诺函（模板）</w:t>
      </w:r>
    </w:p>
    <w:p>
      <w:pPr>
        <w:spacing w:line="380" w:lineRule="exact"/>
        <w:rPr>
          <w:rFonts w:ascii="宋体"/>
          <w:sz w:val="24"/>
        </w:rPr>
      </w:pPr>
    </w:p>
    <w:p>
      <w:pPr>
        <w:spacing w:line="38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招募对象</w:t>
      </w:r>
      <w:r>
        <w:rPr>
          <w:rFonts w:ascii="宋体"/>
          <w:sz w:val="24"/>
        </w:rPr>
        <w:t>根据</w:t>
      </w:r>
      <w:r>
        <w:rPr>
          <w:rFonts w:hint="eastAsia" w:ascii="宋体"/>
          <w:sz w:val="24"/>
        </w:rPr>
        <w:t>本招募</w:t>
      </w:r>
      <w:r>
        <w:rPr>
          <w:rFonts w:ascii="宋体"/>
          <w:sz w:val="24"/>
        </w:rPr>
        <w:t>文件对项目合作服务的要求，结合自身实际情况</w:t>
      </w:r>
      <w:r>
        <w:rPr>
          <w:rFonts w:hint="eastAsia" w:ascii="宋体"/>
          <w:sz w:val="24"/>
        </w:rPr>
        <w:t>，分别</w:t>
      </w:r>
      <w:r>
        <w:rPr>
          <w:rFonts w:ascii="宋体"/>
          <w:sz w:val="24"/>
        </w:rPr>
        <w:t>进行承诺</w:t>
      </w:r>
      <w:r>
        <w:rPr>
          <w:rFonts w:hint="eastAsia" w:ascii="宋体"/>
          <w:sz w:val="24"/>
        </w:rPr>
        <w:t>。</w:t>
      </w:r>
    </w:p>
    <w:p>
      <w:pPr>
        <w:spacing w:line="380" w:lineRule="exact"/>
        <w:rPr>
          <w:rFonts w:ascii="宋体"/>
          <w:sz w:val="24"/>
        </w:rPr>
      </w:pPr>
    </w:p>
    <w:p>
      <w:pPr>
        <w:spacing w:line="380" w:lineRule="exact"/>
        <w:rPr>
          <w:rFonts w:ascii="宋体"/>
          <w:sz w:val="24"/>
        </w:rPr>
      </w:pPr>
    </w:p>
    <w:p>
      <w:pPr>
        <w:spacing w:line="380" w:lineRule="exact"/>
        <w:rPr>
          <w:rFonts w:ascii="宋体"/>
          <w:sz w:val="24"/>
        </w:rPr>
      </w:pPr>
    </w:p>
    <w:p>
      <w:pPr>
        <w:spacing w:line="380" w:lineRule="exact"/>
        <w:rPr>
          <w:rFonts w:ascii="宋体"/>
          <w:sz w:val="24"/>
        </w:rPr>
      </w:pPr>
    </w:p>
    <w:p>
      <w:pPr>
        <w:spacing w:line="380" w:lineRule="exact"/>
        <w:rPr>
          <w:rFonts w:ascii="宋体"/>
          <w:sz w:val="24"/>
        </w:rPr>
      </w:pPr>
    </w:p>
    <w:p>
      <w:pPr>
        <w:spacing w:line="380" w:lineRule="exact"/>
        <w:rPr>
          <w:rFonts w:ascii="宋体"/>
          <w:sz w:val="24"/>
        </w:rPr>
      </w:pPr>
    </w:p>
    <w:p>
      <w:pPr>
        <w:spacing w:line="380" w:lineRule="exact"/>
        <w:rPr>
          <w:rFonts w:ascii="宋体"/>
          <w:sz w:val="24"/>
        </w:rPr>
      </w:pPr>
    </w:p>
    <w:p>
      <w:pPr>
        <w:spacing w:line="380" w:lineRule="exact"/>
        <w:rPr>
          <w:rFonts w:ascii="宋体"/>
          <w:sz w:val="24"/>
        </w:rPr>
      </w:pPr>
    </w:p>
    <w:p>
      <w:pPr>
        <w:spacing w:line="38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 xml:space="preserve">  招募合作方（全称并加盖公章）：</w:t>
      </w:r>
      <w:r>
        <w:rPr>
          <w:rFonts w:hint="eastAsia" w:ascii="宋体"/>
          <w:sz w:val="24"/>
          <w:u w:val="single"/>
        </w:rPr>
        <w:t xml:space="preserve">              </w:t>
      </w:r>
    </w:p>
    <w:p>
      <w:pPr>
        <w:spacing w:line="38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 xml:space="preserve">  招募合作方代表签字 ：</w:t>
      </w:r>
      <w:r>
        <w:rPr>
          <w:rFonts w:hint="eastAsia" w:ascii="宋体"/>
          <w:sz w:val="24"/>
          <w:u w:val="single"/>
        </w:rPr>
        <w:t xml:space="preserve">               </w:t>
      </w:r>
    </w:p>
    <w:p>
      <w:pPr>
        <w:spacing w:line="38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 xml:space="preserve">  日             </w:t>
      </w: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期</w:t>
      </w: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：</w:t>
      </w:r>
      <w:r>
        <w:rPr>
          <w:rFonts w:hint="eastAsia" w:ascii="宋体"/>
          <w:sz w:val="24"/>
          <w:u w:val="single"/>
        </w:rPr>
        <w:t xml:space="preserve">               </w:t>
      </w:r>
    </w:p>
    <w:p>
      <w:pPr>
        <w:spacing w:line="700" w:lineRule="exact"/>
        <w:ind w:right="960"/>
        <w:rPr>
          <w:rFonts w:hint="eastAsia" w:ascii="仿宋_GB2312" w:eastAsia="仿宋_GB2312" w:cs="仿宋_GB2312"/>
          <w:sz w:val="32"/>
          <w:szCs w:val="32"/>
        </w:rPr>
      </w:pPr>
    </w:p>
    <w:p>
      <w:pPr>
        <w:rPr>
          <w:rFonts w:hint="eastAsia"/>
        </w:rPr>
      </w:pPr>
    </w:p>
    <w:sectPr>
      <w:pgSz w:w="11906" w:h="16838"/>
      <w:pgMar w:top="2098" w:right="1474" w:bottom="1871" w:left="1587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B60F08"/>
    <w:multiLevelType w:val="singleLevel"/>
    <w:tmpl w:val="E9B60F0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7608C5B"/>
    <w:multiLevelType w:val="singleLevel"/>
    <w:tmpl w:val="17608C5B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7AF84975"/>
    <w:multiLevelType w:val="singleLevel"/>
    <w:tmpl w:val="7AF8497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trackedChanges" w:enforcement="0"/>
  <w:defaultTabStop w:val="420"/>
  <w:drawingGridHorizontalSpacing w:val="105"/>
  <w:drawingGridVerticalSpacing w:val="156"/>
  <w:displayHorizontalDrawingGridEvery w:val="0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mODExMjRhYmU2Y2JlYzlkNjU5ZDVhZjcwYzVjN2MifQ=="/>
  </w:docVars>
  <w:rsids>
    <w:rsidRoot w:val="00000000"/>
    <w:rsid w:val="389F12AE"/>
    <w:rsid w:val="44DF130D"/>
    <w:rsid w:val="4F9E3F8E"/>
    <w:rsid w:val="551266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6">
    <w:name w:val="Default Paragraph Font"/>
    <w:autoRedefine/>
    <w:qFormat/>
    <w:uiPriority w:val="0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autoRedefine/>
    <w:qFormat/>
    <w:uiPriority w:val="0"/>
    <w:pPr>
      <w:ind w:firstLine="420"/>
    </w:pPr>
  </w:style>
  <w:style w:type="paragraph" w:styleId="6">
    <w:name w:val="toc 1"/>
    <w:basedOn w:val="1"/>
    <w:next w:val="1"/>
    <w:autoRedefine/>
    <w:qFormat/>
    <w:uiPriority w:val="0"/>
    <w:pPr>
      <w:adjustRightInd w:val="0"/>
      <w:spacing w:line="360" w:lineRule="atLeast"/>
      <w:textAlignment w:val="baseline"/>
    </w:pPr>
    <w:rPr>
      <w:rFonts w:ascii="宋体"/>
      <w:spacing w:val="-20"/>
      <w:kern w:val="0"/>
    </w:rPr>
  </w:style>
  <w:style w:type="paragraph" w:styleId="7">
    <w:name w:val="annotation text"/>
    <w:basedOn w:val="1"/>
    <w:autoRedefine/>
    <w:qFormat/>
    <w:uiPriority w:val="0"/>
    <w:pPr>
      <w:jc w:val="left"/>
    </w:pPr>
  </w:style>
  <w:style w:type="paragraph" w:styleId="8">
    <w:name w:val="Body Text"/>
    <w:basedOn w:val="1"/>
    <w:autoRedefine/>
    <w:qFormat/>
    <w:uiPriority w:val="0"/>
    <w:pPr>
      <w:spacing w:line="380" w:lineRule="exact"/>
    </w:pPr>
    <w:rPr>
      <w:sz w:val="24"/>
      <w:szCs w:val="24"/>
    </w:rPr>
  </w:style>
  <w:style w:type="paragraph" w:styleId="9">
    <w:name w:val="toc 5"/>
    <w:basedOn w:val="1"/>
    <w:next w:val="1"/>
    <w:autoRedefine/>
    <w:qFormat/>
    <w:uiPriority w:val="0"/>
    <w:pPr>
      <w:ind w:left="1680"/>
    </w:pPr>
  </w:style>
  <w:style w:type="paragraph" w:styleId="10">
    <w:name w:val="toc 3"/>
    <w:basedOn w:val="1"/>
    <w:next w:val="1"/>
    <w:autoRedefine/>
    <w:qFormat/>
    <w:uiPriority w:val="0"/>
    <w:pPr>
      <w:ind w:left="840"/>
    </w:p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3">
    <w:name w:val="toc 4"/>
    <w:basedOn w:val="1"/>
    <w:next w:val="1"/>
    <w:autoRedefine/>
    <w:qFormat/>
    <w:uiPriority w:val="0"/>
    <w:pPr>
      <w:ind w:left="1260"/>
    </w:pPr>
  </w:style>
  <w:style w:type="paragraph" w:styleId="14">
    <w:name w:val="toc 2"/>
    <w:basedOn w:val="1"/>
    <w:next w:val="1"/>
    <w:autoRedefine/>
    <w:qFormat/>
    <w:uiPriority w:val="0"/>
    <w:pPr>
      <w:ind w:left="420"/>
    </w:pPr>
  </w:style>
  <w:style w:type="character" w:styleId="17">
    <w:name w:val="annotation reference"/>
    <w:autoRedefine/>
    <w:qFormat/>
    <w:uiPriority w:val="0"/>
    <w:rPr>
      <w:sz w:val="21"/>
      <w:szCs w:val="21"/>
    </w:rPr>
  </w:style>
  <w:style w:type="character" w:customStyle="1" w:styleId="18">
    <w:name w:val="font31"/>
    <w:autoRedefine/>
    <w:qFormat/>
    <w:uiPriority w:val="0"/>
    <w:rPr>
      <w:rFonts w:ascii="Arial" w:hAnsi="Arial" w:cs="Arial"/>
      <w:color w:val="333333"/>
      <w:sz w:val="19"/>
      <w:szCs w:val="19"/>
      <w:u w:val="none"/>
    </w:rPr>
  </w:style>
  <w:style w:type="character" w:customStyle="1" w:styleId="19">
    <w:name w:val="font11"/>
    <w:autoRedefine/>
    <w:qFormat/>
    <w:uiPriority w:val="0"/>
    <w:rPr>
      <w:rFonts w:ascii="宋体" w:eastAsia="宋体" w:cs="宋体"/>
      <w:color w:val="333333"/>
      <w:sz w:val="20"/>
      <w:szCs w:val="20"/>
      <w:u w:val="none"/>
    </w:rPr>
  </w:style>
  <w:style w:type="paragraph" w:customStyle="1" w:styleId="20">
    <w:name w:val="_Style 1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me too</Company>
  <Pages>8</Pages>
  <Words>3131</Words>
  <Characters>3382</Characters>
  <Lines>209</Lines>
  <Paragraphs>103</Paragraphs>
  <TotalTime>71</TotalTime>
  <ScaleCrop>false</ScaleCrop>
  <LinksUpToDate>false</LinksUpToDate>
  <CharactersWithSpaces>3567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2008-01-25T02:22:00Z</dcterms:created>
  <dc:creator>管理员</dc:creator>
  <cp:lastModifiedBy>张锦耀(zhangjinyao)</cp:lastModifiedBy>
  <cp:lastPrinted>2023-09-14T04:12:00Z</cp:lastPrinted>
  <dcterms:modified xsi:type="dcterms:W3CDTF">2024-05-09T02:04:03Z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70A5422C182E48C3BFBC18C0394306FC_13</vt:lpwstr>
  </property>
  <property fmtid="{D5CDD505-2E9C-101B-9397-08002B2CF9AE}" pid="3" name="KSOProductBuildVer">
    <vt:lpwstr>2052-12.1.0.16417</vt:lpwstr>
  </property>
</Properties>
</file>