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Theme="minorEastAsia" w:cstheme="minorBidi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highlight w:val="none"/>
          <w:lang w:val="en-US" w:eastAsia="zh-CN" w:bidi="ar-SA"/>
        </w:rPr>
        <w:t>附件三</w:t>
      </w:r>
    </w:p>
    <w:p>
      <w:pPr>
        <w:pStyle w:val="2"/>
        <w:rPr>
          <w:rFonts w:hint="eastAsia" w:ascii="宋体" w:hAnsi="宋体" w:cs="宋体"/>
          <w:b/>
          <w:bCs/>
          <w:color w:val="000000"/>
          <w:sz w:val="36"/>
          <w:szCs w:val="20"/>
          <w:lang w:val="en-US" w:eastAsia="zh-CN"/>
        </w:rPr>
      </w:pPr>
    </w:p>
    <w:p>
      <w:pPr>
        <w:jc w:val="center"/>
        <w:rPr>
          <w:rFonts w:hint="eastAsia" w:ascii="宋体" w:hAnsi="Courier New"/>
          <w:b/>
          <w:sz w:val="7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20"/>
          <w:lang w:val="en-US" w:eastAsia="zh-CN"/>
        </w:rPr>
        <w:t>招募</w:t>
      </w:r>
      <w:r>
        <w:rPr>
          <w:rFonts w:hint="eastAsia" w:ascii="宋体" w:hAnsi="宋体" w:cs="宋体"/>
          <w:b/>
          <w:bCs/>
          <w:color w:val="000000"/>
          <w:sz w:val="36"/>
          <w:szCs w:val="20"/>
        </w:rPr>
        <w:t>文件格式</w:t>
      </w:r>
    </w:p>
    <w:p>
      <w:pPr>
        <w:jc w:val="center"/>
        <w:rPr>
          <w:rFonts w:hint="eastAsia" w:ascii="宋体" w:hAnsi="Courier New"/>
          <w:b/>
          <w:sz w:val="72"/>
          <w:lang w:val="en-US" w:eastAsia="zh-CN"/>
        </w:rPr>
      </w:pPr>
    </w:p>
    <w:p>
      <w:pPr>
        <w:jc w:val="center"/>
        <w:rPr>
          <w:rFonts w:ascii="宋体" w:hAnsi="Courier New"/>
          <w:b/>
          <w:sz w:val="72"/>
        </w:rPr>
      </w:pPr>
      <w:r>
        <w:rPr>
          <w:rFonts w:hint="eastAsia" w:ascii="宋体" w:hAnsi="Courier New"/>
          <w:b/>
          <w:sz w:val="72"/>
          <w:lang w:val="en-US" w:eastAsia="zh-CN"/>
        </w:rPr>
        <w:t>招  募</w:t>
      </w:r>
      <w:r>
        <w:rPr>
          <w:rFonts w:hint="eastAsia" w:ascii="宋体" w:hAnsi="Courier New"/>
          <w:b/>
          <w:sz w:val="72"/>
        </w:rPr>
        <w:t xml:space="preserve">  文  件</w:t>
      </w:r>
    </w:p>
    <w:p>
      <w:pPr>
        <w:jc w:val="center"/>
        <w:rPr>
          <w:rFonts w:ascii="宋体" w:hAnsi="Courier New"/>
          <w:b/>
          <w:sz w:val="72"/>
        </w:rPr>
      </w:pPr>
    </w:p>
    <w:p>
      <w:pPr>
        <w:jc w:val="center"/>
        <w:rPr>
          <w:rFonts w:ascii="宋体" w:hAnsi="Courier New"/>
          <w:b/>
          <w:sz w:val="28"/>
        </w:rPr>
      </w:pPr>
    </w:p>
    <w:p>
      <w:pPr>
        <w:ind w:firstLine="1687" w:firstLineChars="600"/>
        <w:rPr>
          <w:rFonts w:ascii="宋体" w:hAnsi="Courier New"/>
          <w:b/>
          <w:sz w:val="28"/>
        </w:rPr>
      </w:pPr>
      <w:r>
        <w:rPr>
          <w:rFonts w:hint="eastAsia" w:ascii="宋体" w:hAnsi="Courier New"/>
          <w:b/>
          <w:sz w:val="28"/>
        </w:rPr>
        <w:t>项 目 名 称：</w:t>
      </w:r>
      <w:r>
        <w:rPr>
          <w:rFonts w:hint="eastAsia" w:ascii="宋体" w:hAnsi="Courier New"/>
          <w:b/>
          <w:sz w:val="28"/>
          <w:u w:val="single"/>
        </w:rPr>
        <w:t xml:space="preserve">               </w:t>
      </w:r>
    </w:p>
    <w:p>
      <w:pPr>
        <w:rPr>
          <w:rFonts w:ascii="宋体" w:hAnsi="Courier New"/>
          <w:b/>
          <w:sz w:val="28"/>
          <w:u w:val="single"/>
        </w:rPr>
      </w:pPr>
    </w:p>
    <w:p>
      <w:pPr>
        <w:rPr>
          <w:rFonts w:ascii="宋体" w:hAnsi="Courier New"/>
          <w:b/>
          <w:sz w:val="36"/>
        </w:rPr>
      </w:pPr>
    </w:p>
    <w:p>
      <w:pPr>
        <w:rPr>
          <w:rFonts w:ascii="宋体" w:hAnsi="Courier New"/>
          <w:b/>
          <w:sz w:val="36"/>
        </w:rPr>
      </w:pPr>
    </w:p>
    <w:p>
      <w:pPr>
        <w:rPr>
          <w:rFonts w:ascii="宋体" w:hAnsi="Courier New"/>
          <w:b/>
          <w:sz w:val="36"/>
        </w:rPr>
      </w:pPr>
    </w:p>
    <w:p>
      <w:pPr>
        <w:rPr>
          <w:rFonts w:ascii="宋体" w:hAnsi="Courier New"/>
          <w:b/>
          <w:sz w:val="28"/>
          <w:u w:val="single"/>
        </w:rPr>
      </w:pPr>
      <w:r>
        <w:rPr>
          <w:rFonts w:hint="eastAsia" w:ascii="宋体" w:hAnsi="Courier New"/>
          <w:b/>
          <w:sz w:val="28"/>
        </w:rPr>
        <w:t xml:space="preserve">            </w:t>
      </w:r>
      <w:r>
        <w:rPr>
          <w:rFonts w:hint="eastAsia" w:ascii="宋体" w:hAnsi="Courier New"/>
          <w:b/>
          <w:sz w:val="28"/>
          <w:lang w:eastAsia="zh-CN"/>
        </w:rPr>
        <w:t>招募对象</w:t>
      </w:r>
      <w:r>
        <w:rPr>
          <w:rFonts w:hint="eastAsia" w:ascii="宋体" w:hAnsi="Courier New"/>
          <w:b/>
          <w:sz w:val="28"/>
        </w:rPr>
        <w:t>名称 ：</w:t>
      </w:r>
      <w:r>
        <w:rPr>
          <w:rFonts w:hint="eastAsia" w:ascii="宋体" w:hAnsi="Courier New"/>
          <w:b/>
          <w:sz w:val="28"/>
          <w:u w:val="single"/>
        </w:rPr>
        <w:t xml:space="preserve">               </w:t>
      </w:r>
    </w:p>
    <w:p>
      <w:pPr>
        <w:spacing w:line="0" w:lineRule="atLeast"/>
        <w:jc w:val="left"/>
        <w:outlineLvl w:val="0"/>
        <w:rPr>
          <w:rFonts w:ascii="宋体" w:hAnsi="Courier New"/>
          <w:b/>
          <w:sz w:val="28"/>
          <w:szCs w:val="20"/>
        </w:rPr>
      </w:pPr>
      <w:r>
        <w:rPr>
          <w:rFonts w:hint="eastAsia" w:ascii="宋体" w:hAnsi="Courier New"/>
          <w:b/>
          <w:sz w:val="28"/>
        </w:rPr>
        <w:t xml:space="preserve">            日      期 ：</w:t>
      </w:r>
      <w:r>
        <w:rPr>
          <w:rFonts w:hint="eastAsia" w:ascii="宋体" w:hAnsi="Courier New"/>
          <w:b/>
          <w:sz w:val="28"/>
          <w:u w:val="single"/>
        </w:rPr>
        <w:t xml:space="preserve">               </w:t>
      </w:r>
    </w:p>
    <w:p>
      <w:pPr>
        <w:spacing w:line="0" w:lineRule="atLeast"/>
        <w:jc w:val="left"/>
        <w:outlineLvl w:val="0"/>
        <w:rPr>
          <w:rFonts w:ascii="仿宋_GB2312" w:hAnsi="Courier New" w:eastAsia="仿宋_GB2312"/>
          <w:b/>
          <w:sz w:val="24"/>
          <w:szCs w:val="20"/>
        </w:rPr>
      </w:pPr>
    </w:p>
    <w:p>
      <w:pPr>
        <w:spacing w:line="360" w:lineRule="auto"/>
        <w:jc w:val="left"/>
        <w:rPr>
          <w:rFonts w:ascii="宋体" w:hAnsi="宋体"/>
          <w:sz w:val="18"/>
          <w:szCs w:val="18"/>
        </w:rPr>
      </w:pPr>
      <w:r>
        <w:rPr>
          <w:rFonts w:ascii="仿宋_GB2312" w:hAnsi="宋体" w:eastAsia="仿宋_GB2312"/>
          <w:b/>
          <w:bCs/>
          <w:sz w:val="32"/>
          <w:szCs w:val="20"/>
        </w:rPr>
        <w:br w:type="page"/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招 募</w:t>
      </w:r>
      <w:r>
        <w:rPr>
          <w:rFonts w:hint="eastAsia" w:ascii="宋体" w:hAnsi="宋体"/>
          <w:b/>
          <w:sz w:val="32"/>
          <w:szCs w:val="32"/>
        </w:rPr>
        <w:t xml:space="preserve"> 书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>福建广电网络</w:t>
      </w:r>
      <w:r>
        <w:rPr>
          <w:rFonts w:hint="eastAsia" w:ascii="宋体" w:hAnsi="宋体"/>
          <w:sz w:val="24"/>
          <w:u w:val="single"/>
          <w:lang w:val="en-US" w:eastAsia="zh-CN"/>
        </w:rPr>
        <w:t>融媒体科技</w:t>
      </w:r>
      <w:r>
        <w:rPr>
          <w:rFonts w:hint="eastAsia" w:ascii="宋体" w:hAnsi="宋体"/>
          <w:sz w:val="24"/>
          <w:u w:val="single"/>
        </w:rPr>
        <w:t>有限</w:t>
      </w:r>
      <w:r>
        <w:rPr>
          <w:rFonts w:hint="eastAsia" w:ascii="宋体" w:hAnsi="宋体"/>
          <w:sz w:val="24"/>
          <w:u w:val="single"/>
          <w:lang w:val="en-US" w:eastAsia="zh-CN"/>
        </w:rPr>
        <w:t>责任</w:t>
      </w:r>
      <w:r>
        <w:rPr>
          <w:rFonts w:hint="eastAsia" w:ascii="宋体" w:hAnsi="宋体"/>
          <w:sz w:val="24"/>
          <w:u w:val="single"/>
        </w:rPr>
        <w:t>公司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根据贵方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项目的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邀请，本签字代表（全名、职务）正式授权并代表</w:t>
      </w: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名称、地址）提交下述文件正本一份、副本二份和电子版本一</w:t>
      </w:r>
      <w:r>
        <w:rPr>
          <w:rFonts w:hint="eastAsia" w:ascii="宋体" w:hAnsi="宋体"/>
          <w:sz w:val="24"/>
          <w:szCs w:val="24"/>
        </w:rPr>
        <w:t>份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一览表</w:t>
      </w:r>
    </w:p>
    <w:p>
      <w:pPr>
        <w:numPr>
          <w:ilvl w:val="0"/>
          <w:numId w:val="1"/>
        </w:num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节目详单</w:t>
      </w:r>
    </w:p>
    <w:p>
      <w:pPr>
        <w:numPr>
          <w:ilvl w:val="0"/>
          <w:numId w:val="1"/>
        </w:num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合作服务承诺</w:t>
      </w:r>
      <w:r>
        <w:rPr>
          <w:rFonts w:hint="eastAsia" w:ascii="宋体" w:hAnsi="宋体"/>
          <w:sz w:val="24"/>
          <w:lang w:val="en-US" w:eastAsia="zh-CN"/>
        </w:rPr>
        <w:t>函</w:t>
      </w:r>
    </w:p>
    <w:p>
      <w:pPr>
        <w:numPr>
          <w:ilvl w:val="0"/>
          <w:numId w:val="1"/>
        </w:num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承诺</w:t>
      </w:r>
      <w:r>
        <w:rPr>
          <w:rFonts w:hint="eastAsia" w:ascii="宋体" w:hAnsi="宋体"/>
          <w:sz w:val="24"/>
          <w:lang w:val="en-US" w:eastAsia="zh-CN"/>
        </w:rPr>
        <w:t>函</w:t>
      </w:r>
    </w:p>
    <w:p>
      <w:pPr>
        <w:pStyle w:val="2"/>
        <w:numPr>
          <w:ilvl w:val="0"/>
          <w:numId w:val="1"/>
        </w:numPr>
        <w:ind w:left="960" w:hanging="480" w:firstLineChars="0"/>
        <w:rPr>
          <w:rFonts w:hint="eastAsia" w:ascii="宋体" w:hAnsi="宋体"/>
          <w:lang w:val="en-US"/>
        </w:rPr>
      </w:pPr>
      <w:r>
        <w:rPr>
          <w:rFonts w:hint="eastAsia" w:ascii="宋体" w:hAnsi="宋体"/>
          <w:sz w:val="24"/>
          <w:lang w:val="en-US" w:eastAsia="zh-CN"/>
        </w:rPr>
        <w:t>招募对象的资格证明文件</w:t>
      </w:r>
    </w:p>
    <w:p>
      <w:pPr>
        <w:pStyle w:val="2"/>
        <w:ind w:firstLine="96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法人营业执照</w:t>
      </w:r>
    </w:p>
    <w:p>
      <w:pPr>
        <w:pStyle w:val="2"/>
        <w:numPr>
          <w:ilvl w:val="0"/>
          <w:numId w:val="1"/>
        </w:numPr>
        <w:ind w:left="960" w:hanging="480" w:firstLineChars="0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提交的其它资料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据此函，签字代表宣布同意如下：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1.所附详细</w:t>
      </w:r>
      <w:r>
        <w:rPr>
          <w:rFonts w:hint="eastAsia" w:ascii="宋体" w:hAnsi="宋体"/>
          <w:sz w:val="24"/>
          <w:lang w:val="en-US" w:eastAsia="zh-CN"/>
        </w:rPr>
        <w:t>招募文件</w:t>
      </w:r>
      <w:r>
        <w:rPr>
          <w:rFonts w:hint="eastAsia" w:ascii="宋体" w:hAnsi="宋体"/>
          <w:sz w:val="24"/>
        </w:rPr>
        <w:t>中所列规定的应提供和交付的节目及服务承诺详见《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一览表》。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已详细审查全部招</w:t>
      </w:r>
      <w:r>
        <w:rPr>
          <w:rFonts w:hint="eastAsia" w:ascii="宋体" w:hAnsi="宋体"/>
          <w:sz w:val="24"/>
          <w:lang w:val="en-US" w:eastAsia="zh-CN"/>
        </w:rPr>
        <w:t>募</w:t>
      </w:r>
      <w:r>
        <w:rPr>
          <w:rFonts w:hint="eastAsia" w:ascii="宋体" w:hAnsi="宋体"/>
          <w:sz w:val="24"/>
        </w:rPr>
        <w:t>文件，包括修改文件（如有的话）和有关附件，将自行承担因对全部</w:t>
      </w:r>
      <w:r>
        <w:rPr>
          <w:rFonts w:hint="eastAsia" w:ascii="宋体" w:hAnsi="宋体"/>
          <w:sz w:val="24"/>
          <w:lang w:val="en-US" w:eastAsia="zh-CN"/>
        </w:rPr>
        <w:t>招募文件</w:t>
      </w:r>
      <w:r>
        <w:rPr>
          <w:rFonts w:hint="eastAsia" w:ascii="宋体" w:hAnsi="宋体"/>
          <w:sz w:val="24"/>
        </w:rPr>
        <w:t>理解不正确或误解而产生的相应后果。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保证遵守</w:t>
      </w:r>
      <w:r>
        <w:rPr>
          <w:rFonts w:hint="eastAsia" w:ascii="宋体" w:hAnsi="宋体"/>
          <w:sz w:val="24"/>
          <w:lang w:val="en-US" w:eastAsia="zh-CN"/>
        </w:rPr>
        <w:t>招募文件</w:t>
      </w:r>
      <w:r>
        <w:rPr>
          <w:rFonts w:hint="eastAsia" w:ascii="宋体" w:hAnsi="宋体"/>
          <w:sz w:val="24"/>
        </w:rPr>
        <w:t>的全部规定，</w:t>
      </w: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所提交的材料中所含的信息均为真实、准确、完整，且不具有任何误导性。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</w:t>
      </w: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将按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文件的规定履行合同责任和义务。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</w:t>
      </w: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同意提供按照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采购单位可能要求的与其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有关的一切数据或资料，完全理解贵方不一定要接受收到的任何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。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.与本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有关的一切正式往来通讯请寄：</w:t>
      </w:r>
    </w:p>
    <w:p>
      <w:pPr>
        <w:spacing w:line="360" w:lineRule="exact"/>
        <w:ind w:firstLine="720" w:firstLineChars="3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地址： 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邮编： 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spacing w:line="36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电话： 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传真： 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spacing w:line="36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 xml:space="preserve">代表签字： </w:t>
      </w:r>
      <w:r>
        <w:rPr>
          <w:rFonts w:hint="eastAsia" w:ascii="宋体" w:hAnsi="宋体"/>
          <w:sz w:val="24"/>
          <w:u w:val="single"/>
        </w:rPr>
        <w:t xml:space="preserve">                               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日  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numPr>
          <w:ilvl w:val="0"/>
          <w:numId w:val="2"/>
        </w:numPr>
        <w:spacing w:line="240" w:lineRule="exact"/>
        <w:rPr>
          <w:rFonts w:ascii="宋体" w:hAnsi="宋体"/>
          <w:sz w:val="24"/>
        </w:rPr>
        <w:sectPr>
          <w:pgSz w:w="11906" w:h="16838"/>
          <w:pgMar w:top="1440" w:right="1474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pStyle w:val="2"/>
        <w:jc w:val="left"/>
        <w:rPr>
          <w:rFonts w:hint="eastAsia" w:ascii="宋体" w:hAnsi="宋体" w:eastAsiaTheme="minorEastAsia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附件</w:t>
      </w:r>
      <w:r>
        <w:rPr>
          <w:rFonts w:hint="eastAsia" w:ascii="宋体" w:hAnsi="宋体"/>
          <w:sz w:val="18"/>
          <w:szCs w:val="18"/>
          <w:lang w:val="en-US" w:eastAsia="zh-CN"/>
        </w:rPr>
        <w:t>三-1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招募一览表</w:t>
      </w:r>
    </w:p>
    <w:p>
      <w:pPr>
        <w:spacing w:line="380" w:lineRule="exact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招募</w:t>
      </w:r>
      <w:r>
        <w:rPr>
          <w:rFonts w:hint="eastAsia" w:ascii="宋体" w:hAnsi="宋体"/>
          <w:sz w:val="24"/>
          <w:lang w:val="en-US" w:eastAsia="zh-CN"/>
        </w:rPr>
        <w:t>对象</w:t>
      </w:r>
      <w:r>
        <w:rPr>
          <w:rFonts w:hint="eastAsia" w:ascii="宋体" w:hAnsi="宋体"/>
          <w:sz w:val="24"/>
        </w:rPr>
        <w:t xml:space="preserve">（全称并加盖公章）：                                    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344"/>
        <w:gridCol w:w="5933"/>
        <w:gridCol w:w="225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条目号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概述（详情填写在附件3《节目详单》中）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承诺提供数量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底量节目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（范围参考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节目合作方</w:t>
            </w:r>
            <w:r>
              <w:rPr>
                <w:rFonts w:hint="eastAsia" w:ascii="宋体" w:hAnsi="宋体"/>
                <w:sz w:val="24"/>
              </w:rPr>
              <w:t>评分B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底量节目时长：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高清节目占比：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节目类别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需包括动画、儿歌故事、早幼教、动画绘本中的至少3类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版权期一年及以上节目占比：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小时/年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月更新节目量</w:t>
            </w: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（范围参考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节目合作方</w:t>
            </w:r>
            <w:r>
              <w:rPr>
                <w:rFonts w:hint="eastAsia" w:ascii="宋体" w:hAnsi="宋体"/>
                <w:sz w:val="24"/>
              </w:rPr>
              <w:t>评分B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更新节目时长：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年至今出品发行的节目：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月至202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月少儿节目实际供应量：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独家、独播、首播节目更新量：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小时/月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节目质量情况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（范围参考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节目合作方</w:t>
            </w:r>
            <w:r>
              <w:rPr>
                <w:rFonts w:hint="eastAsia" w:ascii="宋体" w:hAnsi="宋体"/>
                <w:sz w:val="24"/>
              </w:rPr>
              <w:t>评分B3项）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312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月至202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月少儿节目实际供应量、播出渠道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小时/年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拆条节目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拆条节目的数量：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条/年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酒店端节目底量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numPr>
                <w:ilvl w:val="-1"/>
                <w:numId w:val="0"/>
              </w:num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节目数量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小时/年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pStyle w:val="2"/>
              <w:spacing w:after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移动端节目底量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节目数量：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小时/年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2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344" w:type="dxa"/>
            <w:vMerge w:val="restart"/>
            <w:noWrap w:val="0"/>
            <w:vAlign w:val="center"/>
          </w:tcPr>
          <w:p>
            <w:pPr>
              <w:pStyle w:val="2"/>
              <w:spacing w:after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宣传支撑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海报制作、专题策划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个/月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4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9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公众号推文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篇/周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pStyle w:val="2"/>
              <w:spacing w:after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节目更新时效性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当年最新跟播少儿等最新节目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承诺上线时间：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驻地人员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拟派驻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招募</w:t>
            </w:r>
            <w:r>
              <w:rPr>
                <w:rFonts w:hint="eastAsia" w:ascii="宋体" w:hAnsi="宋体"/>
                <w:sz w:val="24"/>
              </w:rPr>
              <w:t>方本地，需负责：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1.节目介质接受、入库、海报、编目信息上传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2.日常活动、宣传等运营对接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3.节目版权管理核对梳理、节目上下线辅助执行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人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IP授权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可授权的IP情况（用于</w:t>
            </w:r>
            <w:r>
              <w:rPr>
                <w:rFonts w:hint="eastAsia" w:ascii="宋体" w:hAnsi="宋体"/>
                <w:sz w:val="24"/>
                <w:lang w:eastAsia="zh-CN"/>
              </w:rPr>
              <w:t>招募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方</w:t>
            </w:r>
            <w:r>
              <w:rPr>
                <w:rFonts w:hint="eastAsia" w:ascii="宋体" w:hAnsi="宋体"/>
                <w:sz w:val="24"/>
              </w:rPr>
              <w:t>少儿品牌线上线下宣传推广、线上线下联名活动等。）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个/年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其他需承诺内容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</w:t>
      </w:r>
      <w:r>
        <w:rPr>
          <w:rFonts w:hint="eastAsia" w:ascii="宋体" w:hAnsi="宋体"/>
          <w:sz w:val="24"/>
          <w:lang w:val="en-US" w:eastAsia="zh-CN"/>
        </w:rPr>
        <w:t>招募对象</w:t>
      </w:r>
      <w:r>
        <w:rPr>
          <w:rFonts w:hint="eastAsia" w:ascii="宋体" w:hAnsi="宋体"/>
          <w:sz w:val="24"/>
        </w:rPr>
        <w:t>根据其代理的节目，结合本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文件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内容一览表及评分细则中各个细项，逐项填写本表，招募</w:t>
      </w:r>
      <w:r>
        <w:rPr>
          <w:rFonts w:hint="eastAsia" w:ascii="宋体" w:hAnsi="宋体"/>
          <w:sz w:val="24"/>
          <w:lang w:val="en-US" w:eastAsia="zh-CN"/>
        </w:rPr>
        <w:t>对象</w:t>
      </w:r>
      <w:r>
        <w:rPr>
          <w:rFonts w:hint="eastAsia" w:ascii="宋体" w:hAnsi="宋体"/>
          <w:sz w:val="24"/>
        </w:rPr>
        <w:t>可根据自身情况对本表做相应扩展。</w:t>
      </w:r>
    </w:p>
    <w:p>
      <w:pPr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2.本表将作为本次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 xml:space="preserve">项目评分依据，并作为合作签约的依据和标准。 </w:t>
      </w:r>
    </w:p>
    <w:p>
      <w:pPr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3.本表</w:t>
      </w:r>
      <w:r>
        <w:rPr>
          <w:rFonts w:hint="eastAsia" w:ascii="宋体" w:hAnsi="宋体"/>
          <w:sz w:val="24"/>
          <w:lang w:val="en-US" w:eastAsia="zh-CN"/>
        </w:rPr>
        <w:t>招募对象</w:t>
      </w:r>
      <w:r>
        <w:rPr>
          <w:rFonts w:hint="eastAsia" w:ascii="宋体" w:hAnsi="宋体"/>
          <w:sz w:val="24"/>
        </w:rPr>
        <w:t>只需填写能承诺的相关内容，无法承诺的项目画“/”即可。</w:t>
      </w:r>
    </w:p>
    <w:p>
      <w:pPr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4.此表正本与</w:t>
      </w:r>
      <w:r>
        <w:rPr>
          <w:rFonts w:hint="eastAsia" w:ascii="宋体" w:hAnsi="宋体"/>
          <w:sz w:val="24"/>
          <w:lang w:val="en-US" w:eastAsia="zh-CN"/>
        </w:rPr>
        <w:t>招募公告</w:t>
      </w:r>
      <w:r>
        <w:rPr>
          <w:rFonts w:hint="eastAsia" w:ascii="宋体" w:hAnsi="宋体"/>
          <w:sz w:val="24"/>
        </w:rPr>
        <w:t>正本</w:t>
      </w:r>
      <w:r>
        <w:rPr>
          <w:rFonts w:hint="eastAsia" w:ascii="宋体" w:hAnsi="宋体"/>
          <w:b/>
          <w:sz w:val="24"/>
          <w:u w:val="double"/>
        </w:rPr>
        <w:t>另外再单独密封在一个信封内。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</w:rPr>
        <w:t>招募</w:t>
      </w:r>
      <w:r>
        <w:rPr>
          <w:rFonts w:hint="eastAsia" w:ascii="宋体" w:hAnsi="宋体"/>
          <w:sz w:val="24"/>
          <w:lang w:val="en-US" w:eastAsia="zh-CN"/>
        </w:rPr>
        <w:t>对象</w:t>
      </w:r>
      <w:r>
        <w:rPr>
          <w:rFonts w:hint="eastAsia" w:ascii="宋体" w:hAnsi="宋体"/>
          <w:sz w:val="24"/>
        </w:rPr>
        <w:t>代表签字：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>
      <w:pPr>
        <w:rPr>
          <w:rFonts w:ascii="宋体" w:hAnsi="宋体"/>
          <w:b/>
          <w:sz w:val="28"/>
          <w:szCs w:val="28"/>
        </w:rPr>
        <w:sectPr>
          <w:pgSz w:w="16840" w:h="11907" w:orient="landscape"/>
          <w:pgMar w:top="1752" w:right="1440" w:bottom="1752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3" w:charSpace="-2"/>
        </w:sectPr>
      </w:pPr>
    </w:p>
    <w:p>
      <w:pPr>
        <w:rPr>
          <w:rFonts w:ascii="宋体" w:hAnsi="宋体"/>
          <w:b/>
          <w:sz w:val="28"/>
          <w:szCs w:val="28"/>
        </w:rPr>
        <w:sectPr>
          <w:type w:val="continuous"/>
          <w:pgSz w:w="16840" w:h="11907" w:orient="landscape"/>
          <w:pgMar w:top="1752" w:right="1440" w:bottom="1752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3" w:charSpace="-2"/>
        </w:sectPr>
      </w:pPr>
    </w:p>
    <w:p>
      <w:pPr>
        <w:jc w:val="left"/>
        <w:rPr>
          <w:rFonts w:hint="eastAsia" w:ascii="宋体" w:hAnsi="宋体" w:eastAsiaTheme="minorEastAsia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附件</w:t>
      </w:r>
      <w:r>
        <w:rPr>
          <w:rFonts w:hint="eastAsia" w:ascii="宋体" w:hAnsi="宋体"/>
          <w:sz w:val="18"/>
          <w:szCs w:val="18"/>
          <w:lang w:val="en-US" w:eastAsia="zh-CN"/>
        </w:rPr>
        <w:t>三-2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18"/>
          <w:szCs w:val="18"/>
        </w:rPr>
        <w:t xml:space="preserve">                                                                </w:t>
      </w:r>
      <w:r>
        <w:rPr>
          <w:rFonts w:hint="eastAsia" w:ascii="宋体" w:hAnsi="宋体"/>
          <w:b/>
          <w:sz w:val="32"/>
          <w:szCs w:val="32"/>
        </w:rPr>
        <w:t>节目详单</w:t>
      </w:r>
    </w:p>
    <w:p>
      <w:pPr>
        <w:pStyle w:val="2"/>
        <w:ind w:firstLine="481"/>
        <w:jc w:val="left"/>
        <w:rPr>
          <w:rFonts w:hint="eastAsia" w:ascii="宋体" w:hAnsi="宋体"/>
          <w:b/>
          <w:sz w:val="24"/>
          <w:u w:val="double"/>
        </w:rPr>
      </w:pPr>
      <w:r>
        <w:rPr>
          <w:rFonts w:hint="eastAsia" w:ascii="宋体" w:hAnsi="宋体"/>
          <w:b/>
          <w:sz w:val="24"/>
          <w:u w:val="double"/>
        </w:rPr>
        <w:t>说明：招募对象请应照评分标准提供节目单电子文档。</w:t>
      </w:r>
    </w:p>
    <w:p>
      <w:pPr>
        <w:pStyle w:val="2"/>
        <w:ind w:firstLine="481"/>
        <w:jc w:val="left"/>
        <w:rPr>
          <w:rFonts w:hint="eastAsia" w:ascii="宋体" w:hAnsi="宋体"/>
          <w:b/>
          <w:sz w:val="24"/>
          <w:u w:val="double"/>
        </w:rPr>
      </w:pPr>
      <w:r>
        <w:rPr>
          <w:rFonts w:hint="eastAsia" w:ascii="宋体" w:hAnsi="宋体"/>
          <w:b/>
          <w:sz w:val="24"/>
          <w:u w:val="double"/>
        </w:rPr>
        <w:t>节目命名规范：</w:t>
      </w:r>
    </w:p>
    <w:p>
      <w:pPr>
        <w:pStyle w:val="2"/>
        <w:ind w:firstLine="481"/>
        <w:jc w:val="left"/>
        <w:rPr>
          <w:rFonts w:ascii="宋体" w:hAnsi="宋体"/>
          <w:b/>
          <w:sz w:val="24"/>
          <w:u w:val="double"/>
        </w:rPr>
      </w:pPr>
      <w:r>
        <w:rPr>
          <w:rFonts w:hint="eastAsia" w:ascii="宋体" w:hAnsi="宋体"/>
          <w:b/>
          <w:sz w:val="24"/>
          <w:u w:val="double"/>
        </w:rPr>
        <w:t>片名+第N季，季数用中文。第一季不特别标注，如小猪佩奇第二季</w:t>
      </w:r>
    </w:p>
    <w:p>
      <w:pPr>
        <w:pStyle w:val="2"/>
        <w:ind w:firstLine="481"/>
        <w:jc w:val="left"/>
        <w:rPr>
          <w:rFonts w:ascii="宋体" w:hAnsi="宋体"/>
          <w:b/>
          <w:sz w:val="24"/>
          <w:u w:val="double"/>
        </w:rPr>
      </w:pPr>
      <w:r>
        <w:rPr>
          <w:rFonts w:hint="eastAsia" w:ascii="宋体" w:hAnsi="宋体"/>
          <w:b/>
          <w:sz w:val="24"/>
          <w:u w:val="double"/>
        </w:rPr>
        <w:t>英文版命名：片名+第N季+（英文版），如小猪佩奇第二季（英文版）</w:t>
      </w:r>
    </w:p>
    <w:p>
      <w:pPr>
        <w:pStyle w:val="2"/>
        <w:ind w:firstLine="481"/>
        <w:jc w:val="left"/>
        <w:rPr>
          <w:rFonts w:ascii="宋体" w:hAnsi="宋体"/>
          <w:b/>
          <w:sz w:val="24"/>
          <w:u w:val="double"/>
        </w:rPr>
      </w:pPr>
      <w:r>
        <w:rPr>
          <w:rFonts w:hint="eastAsia" w:ascii="宋体" w:hAnsi="宋体"/>
          <w:b/>
          <w:sz w:val="24"/>
          <w:u w:val="double"/>
        </w:rPr>
        <w:t>日漫：命名规范为 片名+第N季+（国语版），如小猪佩奇第二季（国语版）</w:t>
      </w:r>
    </w:p>
    <w:p>
      <w:pPr>
        <w:rPr>
          <w:rFonts w:hint="eastAsia" w:ascii="宋体" w:hAnsi="宋体"/>
          <w:sz w:val="18"/>
          <w:szCs w:val="18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>附件</w:t>
      </w:r>
      <w:r>
        <w:rPr>
          <w:rFonts w:hint="eastAsia" w:ascii="宋体" w:hAnsi="宋体"/>
          <w:sz w:val="18"/>
          <w:szCs w:val="18"/>
          <w:lang w:val="en-US" w:eastAsia="zh-CN"/>
        </w:rPr>
        <w:t>3</w:t>
      </w:r>
      <w:r>
        <w:rPr>
          <w:rFonts w:hint="eastAsia" w:ascii="宋体" w:hAnsi="宋体"/>
          <w:sz w:val="18"/>
          <w:szCs w:val="18"/>
        </w:rPr>
        <w:t xml:space="preserve">                                                       </w:t>
      </w:r>
      <w:r>
        <w:rPr>
          <w:rFonts w:hint="eastAsia" w:ascii="宋体" w:hAnsi="宋体"/>
          <w:b/>
          <w:sz w:val="32"/>
          <w:szCs w:val="32"/>
        </w:rPr>
        <w:t>节目详单</w:t>
      </w:r>
    </w:p>
    <w:p>
      <w:pPr>
        <w:spacing w:line="380" w:lineRule="exact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165"/>
        <w:gridCol w:w="598"/>
        <w:gridCol w:w="805"/>
        <w:gridCol w:w="771"/>
        <w:gridCol w:w="777"/>
        <w:gridCol w:w="938"/>
        <w:gridCol w:w="775"/>
        <w:gridCol w:w="763"/>
        <w:gridCol w:w="763"/>
        <w:gridCol w:w="3242"/>
        <w:gridCol w:w="763"/>
        <w:gridCol w:w="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节目名称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节目分类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集数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单集时长(h)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总时长(h)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出品国家/地区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发行时间/播出时间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介质类型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版权时长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首播/独播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播出渠道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/节目品牌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是否适用于移动端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是否适用于酒店端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例：小猪佩奇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动画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kern w:val="0"/>
                <w:sz w:val="19"/>
                <w:szCs w:val="19"/>
                <w:lang w:bidi="ar"/>
              </w:rPr>
              <w:t>英国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高清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首播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爱奇艺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/腾讯/优酷/芒果TV/BBC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例：小猪佩奇第二季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动画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kern w:val="0"/>
                <w:sz w:val="19"/>
                <w:szCs w:val="19"/>
                <w:lang w:bidi="ar"/>
              </w:rPr>
              <w:t>英国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高清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首播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爱奇艺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/腾讯/优酷/芒果TV/BBC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pStyle w:val="2"/>
        <w:ind w:firstLine="118" w:firstLineChars="49"/>
        <w:rPr>
          <w:rFonts w:hint="eastAsia" w:ascii="宋体" w:hAnsi="宋体"/>
          <w:sz w:val="18"/>
          <w:szCs w:val="18"/>
        </w:rPr>
      </w:pPr>
      <w:r>
        <w:rPr>
          <w:rFonts w:hint="eastAsia"/>
          <w:b/>
          <w:bCs/>
        </w:rPr>
        <w:t>注：播出渠道可填写多个</w:t>
      </w:r>
      <w:r>
        <w:rPr>
          <w:rFonts w:hint="eastAsia" w:ascii="宋体" w:hAnsi="宋体"/>
          <w:sz w:val="18"/>
          <w:szCs w:val="18"/>
        </w:rPr>
        <w:br w:type="page"/>
      </w:r>
    </w:p>
    <w:p>
      <w:pPr>
        <w:rPr>
          <w:rFonts w:hint="eastAsia" w:ascii="宋体" w:hAnsi="宋体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sz w:val="18"/>
          <w:szCs w:val="18"/>
        </w:rPr>
        <w:t>附件</w:t>
      </w:r>
      <w:r>
        <w:rPr>
          <w:rFonts w:hint="eastAsia" w:ascii="宋体" w:hAnsi="宋体"/>
          <w:sz w:val="18"/>
          <w:szCs w:val="18"/>
          <w:lang w:val="en-US" w:eastAsia="zh-CN"/>
        </w:rPr>
        <w:t>三-3</w:t>
      </w:r>
    </w:p>
    <w:p>
      <w:pPr>
        <w:jc w:val="center"/>
        <w:rPr>
          <w:rFonts w:hint="eastAsia" w:ascii="宋体" w:hAnsi="宋体"/>
          <w:b/>
          <w:sz w:val="32"/>
          <w:szCs w:val="32"/>
          <w:highlight w:val="none"/>
        </w:rPr>
      </w:pPr>
    </w:p>
    <w:p>
      <w:pPr>
        <w:jc w:val="center"/>
        <w:rPr>
          <w:rFonts w:hint="default" w:ascii="宋体" w:hAnsi="宋体" w:eastAsiaTheme="minorEastAsia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合作服务承诺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函（模板）</w:t>
      </w:r>
    </w:p>
    <w:p>
      <w:pPr>
        <w:spacing w:line="38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ind w:firstLine="480" w:firstLineChars="200"/>
        <w:rPr>
          <w:rFonts w:hint="eastAsia" w:ascii="宋体" w:hAnsi="宋体" w:eastAsiaTheme="minorEastAsia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招募对象</w:t>
      </w:r>
      <w:r>
        <w:rPr>
          <w:rFonts w:ascii="宋体" w:hAnsi="宋体"/>
          <w:sz w:val="24"/>
          <w:highlight w:val="none"/>
        </w:rPr>
        <w:t>根据</w:t>
      </w:r>
      <w:r>
        <w:rPr>
          <w:rFonts w:hint="eastAsia" w:ascii="宋体" w:hAnsi="宋体"/>
          <w:sz w:val="24"/>
          <w:highlight w:val="none"/>
          <w:lang w:val="en-US" w:eastAsia="zh-CN"/>
        </w:rPr>
        <w:t>本招募</w:t>
      </w:r>
      <w:r>
        <w:rPr>
          <w:rFonts w:ascii="宋体" w:hAnsi="宋体"/>
          <w:sz w:val="24"/>
          <w:highlight w:val="none"/>
        </w:rPr>
        <w:t>文件对项目合作服务的要求</w:t>
      </w:r>
      <w:r>
        <w:rPr>
          <w:rFonts w:hint="eastAsia" w:ascii="宋体" w:hAnsi="宋体"/>
          <w:sz w:val="24"/>
          <w:highlight w:val="none"/>
        </w:rPr>
        <w:t>（包括但不限于节目底量</w:t>
      </w:r>
      <w:r>
        <w:rPr>
          <w:rFonts w:hint="eastAsia" w:ascii="宋体" w:hAnsi="宋体"/>
          <w:sz w:val="24"/>
          <w:highlight w:val="none"/>
          <w:lang w:val="en-US" w:eastAsia="zh-CN"/>
        </w:rPr>
        <w:t>授权书</w:t>
      </w:r>
      <w:r>
        <w:rPr>
          <w:rFonts w:hint="eastAsia" w:ascii="宋体" w:hAnsi="宋体"/>
          <w:sz w:val="24"/>
          <w:highlight w:val="none"/>
        </w:rPr>
        <w:t>、节目更新</w:t>
      </w:r>
      <w:r>
        <w:rPr>
          <w:rFonts w:hint="eastAsia" w:ascii="宋体" w:hAnsi="宋体"/>
          <w:sz w:val="24"/>
          <w:highlight w:val="none"/>
          <w:lang w:val="en-US" w:eastAsia="zh-CN"/>
        </w:rPr>
        <w:t>量授权书</w:t>
      </w:r>
      <w:r>
        <w:rPr>
          <w:rFonts w:hint="eastAsia" w:ascii="宋体" w:hAnsi="宋体"/>
          <w:sz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highlight w:val="none"/>
          <w:lang w:val="en-US" w:eastAsia="zh-CN"/>
        </w:rPr>
        <w:t>头部节目签约证明、酒店端移动端节目授权书、</w:t>
      </w:r>
      <w:r>
        <w:rPr>
          <w:rFonts w:hint="eastAsia" w:ascii="宋体" w:hAnsi="宋体"/>
          <w:sz w:val="24"/>
          <w:highlight w:val="none"/>
        </w:rPr>
        <w:t>宣传服务、驻地人员</w:t>
      </w:r>
      <w:r>
        <w:rPr>
          <w:rFonts w:hint="eastAsia" w:ascii="宋体" w:hAnsi="宋体"/>
          <w:sz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highlight w:val="none"/>
          <w:lang w:val="en-US" w:eastAsia="zh-CN"/>
        </w:rPr>
        <w:t>运营责任</w:t>
      </w:r>
      <w:r>
        <w:rPr>
          <w:rFonts w:hint="eastAsia" w:ascii="宋体" w:hAnsi="宋体"/>
          <w:sz w:val="24"/>
          <w:highlight w:val="none"/>
        </w:rPr>
        <w:t>等）</w:t>
      </w:r>
      <w:r>
        <w:rPr>
          <w:rFonts w:ascii="宋体" w:hAnsi="宋体"/>
          <w:sz w:val="24"/>
          <w:highlight w:val="none"/>
        </w:rPr>
        <w:t>，结合自身实际情况</w:t>
      </w:r>
      <w:r>
        <w:rPr>
          <w:rFonts w:hint="eastAsia" w:ascii="宋体" w:hAnsi="宋体"/>
          <w:sz w:val="24"/>
          <w:highlight w:val="none"/>
          <w:lang w:eastAsia="zh-CN"/>
        </w:rPr>
        <w:t>，</w:t>
      </w:r>
      <w:r>
        <w:rPr>
          <w:rFonts w:hint="eastAsia" w:ascii="宋体" w:hAnsi="宋体"/>
          <w:sz w:val="24"/>
          <w:highlight w:val="none"/>
          <w:lang w:val="en-US" w:eastAsia="zh-CN"/>
        </w:rPr>
        <w:t>分别</w:t>
      </w:r>
      <w:r>
        <w:rPr>
          <w:rFonts w:ascii="宋体" w:hAnsi="宋体"/>
          <w:sz w:val="24"/>
          <w:highlight w:val="none"/>
        </w:rPr>
        <w:t>进行承诺</w:t>
      </w:r>
      <w:r>
        <w:rPr>
          <w:rFonts w:hint="eastAsia" w:ascii="宋体" w:hAnsi="宋体"/>
          <w:sz w:val="24"/>
          <w:highlight w:val="none"/>
          <w:lang w:eastAsia="zh-CN"/>
        </w:rPr>
        <w:t>。</w:t>
      </w:r>
    </w:p>
    <w:p>
      <w:pPr>
        <w:spacing w:line="38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募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对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象（全称并加盖公章）：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招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募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对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象 代  表  签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字 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日                      期：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ind w:left="4305" w:hanging="4305"/>
        <w:jc w:val="center"/>
        <w:rPr>
          <w:rFonts w:hint="eastAsia" w:ascii="宋体" w:hAnsi="宋体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/>
          <w:sz w:val="18"/>
          <w:szCs w:val="18"/>
        </w:rPr>
      </w:pPr>
    </w:p>
    <w:p>
      <w:pPr>
        <w:jc w:val="left"/>
        <w:rPr>
          <w:rFonts w:hint="eastAsia" w:ascii="宋体" w:hAnsi="宋体" w:eastAsiaTheme="minorEastAsia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附件</w:t>
      </w:r>
      <w:r>
        <w:rPr>
          <w:rFonts w:hint="eastAsia" w:ascii="宋体" w:hAnsi="宋体"/>
          <w:sz w:val="18"/>
          <w:szCs w:val="18"/>
          <w:lang w:val="en-US" w:eastAsia="zh-CN"/>
        </w:rPr>
        <w:t>三-4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bCs/>
          <w:sz w:val="30"/>
          <w:szCs w:val="30"/>
        </w:rPr>
        <w:t>承诺函</w:t>
      </w:r>
    </w:p>
    <w:p>
      <w:pPr>
        <w:rPr>
          <w:rFonts w:hint="eastAsia" w:ascii="宋体" w:hAnsi="宋体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关于“合同协议期内，</w:t>
      </w:r>
      <w:r>
        <w:rPr>
          <w:rFonts w:hint="eastAsia" w:ascii="宋体" w:hAnsi="宋体"/>
          <w:sz w:val="24"/>
          <w:lang w:val="en-US" w:eastAsia="zh-CN"/>
        </w:rPr>
        <w:t>招募方</w:t>
      </w:r>
      <w:r>
        <w:rPr>
          <w:rFonts w:hint="eastAsia" w:ascii="宋体" w:hAnsi="宋体"/>
          <w:sz w:val="24"/>
        </w:rPr>
        <w:t>可根据中国广电网络集团有限公司的要求，将本省互动点播平台接入全国统一互动点播平台，</w:t>
      </w:r>
      <w:r>
        <w:rPr>
          <w:rFonts w:hint="eastAsia" w:ascii="宋体" w:hAnsi="宋体"/>
          <w:sz w:val="24"/>
          <w:lang w:val="en-US" w:eastAsia="zh-CN"/>
        </w:rPr>
        <w:t>招募方</w:t>
      </w:r>
      <w:r>
        <w:rPr>
          <w:rFonts w:hint="eastAsia" w:ascii="宋体" w:hAnsi="宋体"/>
          <w:sz w:val="24"/>
        </w:rPr>
        <w:t>有权提前终止合作，停止使用</w:t>
      </w:r>
      <w:r>
        <w:rPr>
          <w:rFonts w:hint="eastAsia" w:ascii="宋体" w:hAnsi="宋体"/>
          <w:sz w:val="24"/>
          <w:lang w:val="en-US" w:eastAsia="zh-CN"/>
        </w:rPr>
        <w:t>入围节目合作方</w:t>
      </w:r>
      <w:r>
        <w:rPr>
          <w:rFonts w:hint="eastAsia" w:ascii="宋体" w:hAnsi="宋体"/>
          <w:sz w:val="24"/>
        </w:rPr>
        <w:t>提供的节目和服务内容，</w:t>
      </w:r>
      <w:r>
        <w:rPr>
          <w:rFonts w:hint="eastAsia" w:ascii="宋体" w:hAnsi="宋体"/>
          <w:sz w:val="24"/>
          <w:lang w:val="en-US" w:eastAsia="zh-CN"/>
        </w:rPr>
        <w:t>入围合作方</w:t>
      </w:r>
      <w:r>
        <w:rPr>
          <w:rFonts w:hint="eastAsia" w:ascii="宋体" w:hAnsi="宋体"/>
          <w:sz w:val="24"/>
        </w:rPr>
        <w:t>不得以此要求</w:t>
      </w:r>
      <w:r>
        <w:rPr>
          <w:rFonts w:hint="eastAsia" w:ascii="宋体" w:hAnsi="宋体"/>
          <w:sz w:val="24"/>
          <w:lang w:val="en-US" w:eastAsia="zh-CN"/>
        </w:rPr>
        <w:t>招募方</w:t>
      </w:r>
      <w:r>
        <w:rPr>
          <w:rFonts w:hint="eastAsia" w:ascii="宋体" w:hAnsi="宋体"/>
          <w:sz w:val="24"/>
        </w:rPr>
        <w:t>承担任何违约责任”相关内容的承诺函。内容由</w:t>
      </w:r>
      <w:r>
        <w:rPr>
          <w:rFonts w:hint="eastAsia" w:ascii="宋体" w:hAnsi="宋体"/>
          <w:sz w:val="24"/>
          <w:lang w:val="en-US" w:eastAsia="zh-CN"/>
        </w:rPr>
        <w:t>招募对象</w:t>
      </w:r>
      <w:r>
        <w:rPr>
          <w:rFonts w:hint="eastAsia" w:ascii="宋体" w:hAnsi="宋体"/>
          <w:sz w:val="24"/>
        </w:rPr>
        <w:t>自拟。</w:t>
      </w:r>
    </w:p>
    <w:p>
      <w:pPr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招募对象</w:t>
      </w:r>
      <w:r>
        <w:rPr>
          <w:rFonts w:hint="eastAsia" w:ascii="宋体" w:hAnsi="宋体"/>
          <w:b/>
          <w:sz w:val="24"/>
        </w:rPr>
        <w:t>需在</w:t>
      </w:r>
      <w:r>
        <w:rPr>
          <w:rFonts w:hint="eastAsia" w:ascii="宋体" w:hAnsi="宋体"/>
          <w:b/>
          <w:sz w:val="24"/>
          <w:lang w:val="en-US" w:eastAsia="zh-CN"/>
        </w:rPr>
        <w:t>招募</w:t>
      </w:r>
      <w:r>
        <w:rPr>
          <w:rFonts w:hint="eastAsia" w:ascii="宋体" w:hAnsi="宋体"/>
          <w:b/>
          <w:sz w:val="24"/>
        </w:rPr>
        <w:t>文件中提供相应知悉的承诺函，未提供承诺函的将视为未实质性响应</w:t>
      </w:r>
      <w:r>
        <w:rPr>
          <w:rFonts w:hint="eastAsia" w:ascii="宋体" w:hAnsi="宋体"/>
          <w:b/>
          <w:sz w:val="24"/>
          <w:lang w:val="en-US" w:eastAsia="zh-CN"/>
        </w:rPr>
        <w:t>招募</w:t>
      </w:r>
      <w:r>
        <w:rPr>
          <w:rFonts w:hint="eastAsia" w:ascii="宋体" w:hAnsi="宋体"/>
          <w:b/>
          <w:sz w:val="24"/>
        </w:rPr>
        <w:t>文件要求，其</w:t>
      </w:r>
      <w:r>
        <w:rPr>
          <w:rFonts w:hint="eastAsia" w:ascii="宋体" w:hAnsi="宋体"/>
          <w:b/>
          <w:sz w:val="24"/>
          <w:lang w:val="en-US" w:eastAsia="zh-CN"/>
        </w:rPr>
        <w:t>招募</w:t>
      </w:r>
      <w:r>
        <w:rPr>
          <w:rFonts w:hint="eastAsia" w:ascii="宋体" w:hAnsi="宋体"/>
          <w:b/>
          <w:sz w:val="24"/>
        </w:rPr>
        <w:t>文件将被拒绝。）</w:t>
      </w: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20" w:firstLineChars="200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募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对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象（全称并加盖公章）：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招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募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对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象 代  表  签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字 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日                      期：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38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380" w:lineRule="exact"/>
        <w:rPr>
          <w:rFonts w:ascii="宋体" w:hAnsi="宋体"/>
          <w:b/>
          <w:sz w:val="32"/>
          <w:szCs w:val="32"/>
        </w:rPr>
      </w:pPr>
    </w:p>
    <w:p>
      <w:pPr>
        <w:spacing w:line="24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>
      <w:pPr>
        <w:jc w:val="left"/>
        <w:rPr>
          <w:rFonts w:hint="eastAsia" w:ascii="宋体" w:hAnsi="宋体" w:eastAsiaTheme="minorEastAsia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附件</w:t>
      </w:r>
      <w:r>
        <w:rPr>
          <w:rFonts w:hint="eastAsia" w:ascii="宋体" w:hAnsi="宋体"/>
          <w:sz w:val="18"/>
          <w:szCs w:val="18"/>
          <w:lang w:val="en-US" w:eastAsia="zh-CN"/>
        </w:rPr>
        <w:t>三-5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招募对象</w:t>
      </w:r>
      <w:r>
        <w:rPr>
          <w:rFonts w:hint="eastAsia" w:ascii="宋体" w:hAnsi="宋体"/>
          <w:b/>
          <w:sz w:val="32"/>
          <w:szCs w:val="32"/>
        </w:rPr>
        <w:t>的资格证明文件</w:t>
      </w:r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法人营业执照</w:t>
      </w:r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spacing w:line="3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>福建广电网络融媒体科技有限责任公司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pacing w:line="380" w:lineRule="exact"/>
        <w:rPr>
          <w:rFonts w:ascii="宋体" w:hAnsi="宋体"/>
          <w:color w:val="000000"/>
          <w:sz w:val="24"/>
        </w:rPr>
      </w:pPr>
    </w:p>
    <w:p>
      <w:pPr>
        <w:spacing w:line="3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现附上由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z w:val="24"/>
        </w:rPr>
        <w:t>（签发机关名称）签发的我方法人营业执照副本复印件，该执照真实有效。</w:t>
      </w:r>
    </w:p>
    <w:p>
      <w:pPr>
        <w:spacing w:line="380" w:lineRule="exact"/>
        <w:rPr>
          <w:rFonts w:ascii="宋体" w:hAnsi="宋体"/>
          <w:color w:val="000000"/>
          <w:sz w:val="24"/>
        </w:rPr>
      </w:pPr>
    </w:p>
    <w:p>
      <w:pPr>
        <w:spacing w:after="120"/>
        <w:ind w:firstLine="480" w:firstLineChars="200"/>
        <w:rPr>
          <w:rFonts w:ascii="宋体" w:hAnsi="宋体"/>
        </w:rPr>
      </w:pPr>
      <w:r>
        <w:rPr>
          <w:rFonts w:hint="eastAsia" w:ascii="宋体" w:hAnsi="宋体"/>
          <w:color w:val="000000"/>
          <w:sz w:val="24"/>
        </w:rPr>
        <w:t>（注：</w:t>
      </w:r>
      <w:r>
        <w:rPr>
          <w:rFonts w:hint="eastAsia" w:ascii="宋体" w:hAnsi="宋体"/>
          <w:sz w:val="24"/>
        </w:rPr>
        <w:t>合格有效的三证合一的营业执照副本，</w:t>
      </w:r>
      <w:r>
        <w:rPr>
          <w:rFonts w:hint="eastAsia" w:ascii="宋体" w:hAnsi="宋体"/>
          <w:color w:val="000000"/>
          <w:sz w:val="24"/>
        </w:rPr>
        <w:t>并加盖</w:t>
      </w:r>
      <w:r>
        <w:rPr>
          <w:rFonts w:hint="eastAsia" w:ascii="宋体" w:hAnsi="宋体"/>
          <w:color w:val="000000"/>
          <w:sz w:val="24"/>
          <w:lang w:eastAsia="zh-CN"/>
        </w:rPr>
        <w:t>招募对象</w:t>
      </w:r>
      <w:r>
        <w:rPr>
          <w:rFonts w:hint="eastAsia" w:ascii="宋体" w:hAnsi="宋体"/>
          <w:color w:val="000000"/>
          <w:sz w:val="24"/>
        </w:rPr>
        <w:t>单位公章。）</w:t>
      </w:r>
    </w:p>
    <w:p>
      <w:pPr>
        <w:spacing w:line="380" w:lineRule="exact"/>
        <w:rPr>
          <w:rFonts w:ascii="宋体" w:hAnsi="宋体"/>
          <w:sz w:val="24"/>
          <w:szCs w:val="20"/>
        </w:rPr>
      </w:pPr>
    </w:p>
    <w:p>
      <w:pPr>
        <w:spacing w:line="380" w:lineRule="exact"/>
        <w:rPr>
          <w:rFonts w:ascii="宋体" w:hAnsi="宋体"/>
          <w:sz w:val="24"/>
          <w:szCs w:val="20"/>
        </w:rPr>
      </w:pPr>
    </w:p>
    <w:p>
      <w:pPr>
        <w:spacing w:line="380" w:lineRule="exact"/>
        <w:rPr>
          <w:rFonts w:ascii="宋体" w:hAnsi="宋体"/>
          <w:sz w:val="24"/>
          <w:szCs w:val="20"/>
        </w:rPr>
      </w:pPr>
    </w:p>
    <w:p>
      <w:pPr>
        <w:spacing w:line="380" w:lineRule="exact"/>
        <w:rPr>
          <w:rFonts w:ascii="宋体" w:hAnsi="宋体"/>
          <w:sz w:val="24"/>
          <w:szCs w:val="20"/>
        </w:rPr>
      </w:pPr>
    </w:p>
    <w:p>
      <w:pPr>
        <w:spacing w:line="380" w:lineRule="exact"/>
        <w:rPr>
          <w:rFonts w:ascii="宋体" w:hAnsi="宋体"/>
          <w:sz w:val="24"/>
          <w:szCs w:val="20"/>
        </w:rPr>
      </w:pPr>
    </w:p>
    <w:p>
      <w:pPr>
        <w:spacing w:line="380" w:lineRule="exact"/>
        <w:rPr>
          <w:rFonts w:ascii="宋体" w:hAnsi="宋体"/>
          <w:sz w:val="24"/>
          <w:szCs w:val="20"/>
        </w:rPr>
      </w:pPr>
    </w:p>
    <w:p>
      <w:pPr>
        <w:spacing w:line="380" w:lineRule="exact"/>
        <w:rPr>
          <w:rFonts w:ascii="宋体" w:hAnsi="宋体"/>
          <w:sz w:val="24"/>
          <w:szCs w:val="20"/>
        </w:rPr>
      </w:pP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  <w:lang w:val="en-US" w:eastAsia="zh-CN"/>
        </w:rPr>
        <w:t>招  募  对  象</w:t>
      </w:r>
      <w:r>
        <w:rPr>
          <w:rFonts w:hint="eastAsia" w:ascii="宋体" w:hAnsi="宋体"/>
          <w:sz w:val="24"/>
        </w:rPr>
        <w:t xml:space="preserve"> 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  <w:lang w:val="en-US" w:eastAsia="zh-CN"/>
        </w:rPr>
        <w:t>招  募  对  象</w:t>
      </w:r>
      <w:r>
        <w:rPr>
          <w:rFonts w:hint="eastAsia" w:ascii="宋体" w:hAnsi="宋体"/>
          <w:sz w:val="24"/>
        </w:rPr>
        <w:t xml:space="preserve">  代  表  签  字：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日                      期：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 w:eastAsiaTheme="minorEastAsia"/>
          <w:sz w:val="18"/>
          <w:szCs w:val="18"/>
          <w:lang w:eastAsia="zh-CN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sz w:val="18"/>
          <w:szCs w:val="18"/>
        </w:rPr>
        <w:t>附件</w:t>
      </w:r>
      <w:r>
        <w:rPr>
          <w:rFonts w:hint="eastAsia" w:ascii="宋体" w:hAnsi="宋体"/>
          <w:sz w:val="18"/>
          <w:szCs w:val="18"/>
          <w:lang w:val="en-US" w:eastAsia="zh-CN"/>
        </w:rPr>
        <w:t>三-6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招募对象提交的其它资料</w:t>
      </w:r>
    </w:p>
    <w:p>
      <w:pPr>
        <w:spacing w:line="380" w:lineRule="exact"/>
        <w:jc w:val="left"/>
        <w:rPr>
          <w:rFonts w:ascii="宋体" w:hAnsi="宋体"/>
          <w:sz w:val="24"/>
        </w:rPr>
      </w:pPr>
    </w:p>
    <w:p>
      <w:pPr>
        <w:spacing w:line="3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招募对象根据自身实际情况编写有关资料包括：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b w:val="0"/>
          <w:bCs/>
          <w:sz w:val="24"/>
          <w:u w:val="double"/>
        </w:rPr>
      </w:pPr>
      <w:r>
        <w:rPr>
          <w:rFonts w:hint="eastAsia" w:ascii="宋体" w:hAnsi="宋体"/>
          <w:b w:val="0"/>
          <w:bCs/>
          <w:sz w:val="24"/>
          <w:u w:val="double"/>
        </w:rPr>
        <w:t>(1)招募对象应在</w:t>
      </w:r>
      <w:r>
        <w:rPr>
          <w:rFonts w:hint="eastAsia" w:ascii="宋体" w:hAnsi="宋体"/>
          <w:b w:val="0"/>
          <w:bCs/>
          <w:sz w:val="24"/>
          <w:u w:val="double"/>
          <w:lang w:val="en-US" w:eastAsia="zh-CN"/>
        </w:rPr>
        <w:t>招募公告</w:t>
      </w:r>
      <w:r>
        <w:rPr>
          <w:rFonts w:hint="eastAsia" w:ascii="宋体" w:hAnsi="宋体"/>
          <w:b w:val="0"/>
          <w:bCs/>
          <w:sz w:val="24"/>
          <w:u w:val="double"/>
        </w:rPr>
        <w:t>中提供保“保证授权节目版权的真实性、有效性和合法性，且授权节目需承诺符合国家广播电视总局内容安播要求”“电视端授权节目应适用于</w:t>
      </w:r>
      <w:r>
        <w:rPr>
          <w:rFonts w:hint="eastAsia" w:ascii="宋体" w:hAnsi="宋体"/>
          <w:b w:val="0"/>
          <w:bCs/>
          <w:sz w:val="24"/>
          <w:u w:val="double"/>
          <w:lang w:eastAsia="zh-CN"/>
        </w:rPr>
        <w:t>招募方</w:t>
      </w:r>
      <w:r>
        <w:rPr>
          <w:rFonts w:hint="eastAsia" w:ascii="宋体" w:hAnsi="宋体"/>
          <w:b w:val="0"/>
          <w:bCs/>
          <w:sz w:val="24"/>
          <w:u w:val="double"/>
        </w:rPr>
        <w:t>运营的互动电视终端，付费或非付费均可使用”“酒店端授权节目应适用于</w:t>
      </w:r>
      <w:r>
        <w:rPr>
          <w:rFonts w:hint="eastAsia" w:ascii="宋体" w:hAnsi="宋体"/>
          <w:b w:val="0"/>
          <w:bCs/>
          <w:sz w:val="24"/>
          <w:u w:val="double"/>
          <w:lang w:eastAsia="zh-CN"/>
        </w:rPr>
        <w:t>招募方</w:t>
      </w:r>
      <w:r>
        <w:rPr>
          <w:rFonts w:hint="eastAsia" w:ascii="宋体" w:hAnsi="宋体"/>
          <w:b w:val="0"/>
          <w:bCs/>
          <w:sz w:val="24"/>
          <w:u w:val="double"/>
        </w:rPr>
        <w:t>运营的酒店等行业终端，付费或非付费均可使用”“移动端授权节目应适用于</w:t>
      </w:r>
      <w:r>
        <w:rPr>
          <w:rFonts w:hint="eastAsia" w:ascii="宋体" w:hAnsi="宋体"/>
          <w:b w:val="0"/>
          <w:bCs/>
          <w:sz w:val="24"/>
          <w:u w:val="double"/>
          <w:lang w:val="en-US" w:eastAsia="zh-CN"/>
        </w:rPr>
        <w:t>招募方</w:t>
      </w:r>
      <w:r>
        <w:rPr>
          <w:rFonts w:hint="eastAsia" w:ascii="宋体" w:hAnsi="宋体"/>
          <w:b w:val="0"/>
          <w:bCs/>
          <w:sz w:val="24"/>
          <w:u w:val="double"/>
        </w:rPr>
        <w:t>运营的移动端产品，付费或非付费均可使用”等方面内容的书面承诺。</w:t>
      </w:r>
    </w:p>
    <w:p>
      <w:pPr>
        <w:spacing w:line="380" w:lineRule="exact"/>
        <w:ind w:firstLine="480" w:firstLineChars="200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(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</w:rPr>
        <w:t>)节目列表（</w:t>
      </w:r>
      <w:r>
        <w:rPr>
          <w:rFonts w:hint="eastAsia" w:ascii="宋体" w:hAnsi="宋体"/>
          <w:b w:val="0"/>
          <w:bCs/>
          <w:sz w:val="24"/>
          <w:u w:val="double"/>
          <w:lang w:val="en-US" w:eastAsia="zh-CN"/>
        </w:rPr>
        <w:t>底量节目</w:t>
      </w:r>
      <w:r>
        <w:rPr>
          <w:rFonts w:hint="eastAsia" w:ascii="宋体" w:hAnsi="宋体"/>
          <w:b w:val="0"/>
          <w:bCs/>
          <w:sz w:val="24"/>
          <w:u w:val="double"/>
        </w:rPr>
        <w:t>授权</w:t>
      </w:r>
      <w:r>
        <w:rPr>
          <w:rFonts w:hint="eastAsia" w:ascii="宋体" w:hAnsi="宋体"/>
          <w:b w:val="0"/>
          <w:bCs/>
          <w:sz w:val="24"/>
          <w:u w:val="double"/>
          <w:lang w:val="en-US" w:eastAsia="zh-CN"/>
        </w:rPr>
        <w:t>片单</w:t>
      </w:r>
      <w:r>
        <w:rPr>
          <w:rFonts w:hint="eastAsia" w:ascii="宋体" w:hAnsi="宋体"/>
          <w:b w:val="0"/>
          <w:bCs/>
          <w:sz w:val="24"/>
          <w:u w:val="double"/>
        </w:rPr>
        <w:t>及承诺函、酒店端授权片单及承诺函、移动端授权片单及承诺函</w:t>
      </w:r>
      <w:r>
        <w:rPr>
          <w:rFonts w:hint="eastAsia" w:ascii="宋体" w:hAnsi="宋体"/>
          <w:b w:val="0"/>
          <w:bCs/>
          <w:sz w:val="24"/>
        </w:rPr>
        <w:t>、202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</w:rPr>
        <w:t>-202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3</w:t>
      </w:r>
      <w:r>
        <w:rPr>
          <w:rFonts w:hint="eastAsia" w:ascii="宋体" w:hAnsi="宋体"/>
          <w:b w:val="0"/>
          <w:bCs/>
          <w:sz w:val="24"/>
        </w:rPr>
        <w:t>年即将引入的节目单）、拆条节目承诺、更新承诺、版权承诺等评分需要对照的所有节目类材料。如优于合同样板请注明。节目授权文件或代理文件等，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招募公告合作方招募评分规则</w:t>
      </w:r>
      <w:r>
        <w:rPr>
          <w:rFonts w:hint="eastAsia" w:ascii="宋体" w:hAnsi="宋体"/>
          <w:b w:val="0"/>
          <w:bCs/>
          <w:sz w:val="24"/>
        </w:rPr>
        <w:t>中所涉及到的如技术支持材料、业绩证明材料等一切需要</w:t>
      </w:r>
      <w:r>
        <w:rPr>
          <w:rFonts w:hint="eastAsia" w:ascii="宋体" w:hAnsi="宋体"/>
          <w:b w:val="0"/>
          <w:bCs/>
          <w:sz w:val="24"/>
          <w:lang w:eastAsia="zh-CN"/>
        </w:rPr>
        <w:t>招募对象</w:t>
      </w:r>
      <w:r>
        <w:rPr>
          <w:rFonts w:hint="eastAsia" w:ascii="宋体" w:hAnsi="宋体"/>
          <w:b w:val="0"/>
          <w:bCs/>
          <w:sz w:val="24"/>
        </w:rPr>
        <w:t>提供的相关证明材料，</w:t>
      </w:r>
      <w:r>
        <w:rPr>
          <w:rFonts w:hint="eastAsia" w:ascii="宋体" w:hAnsi="宋体"/>
          <w:b w:val="0"/>
          <w:bCs/>
          <w:sz w:val="24"/>
          <w:lang w:eastAsia="zh-CN"/>
        </w:rPr>
        <w:t>招募对象</w:t>
      </w:r>
      <w:r>
        <w:rPr>
          <w:rFonts w:hint="eastAsia" w:ascii="宋体" w:hAnsi="宋体"/>
          <w:b w:val="0"/>
          <w:bCs/>
          <w:sz w:val="24"/>
        </w:rPr>
        <w:t>必须认真分类并胶装成册，做好标识以方便评委会逐条对应评议。未提供相关证明材料的，评委将作出不利于</w:t>
      </w:r>
      <w:r>
        <w:rPr>
          <w:rFonts w:hint="eastAsia" w:ascii="宋体" w:hAnsi="宋体"/>
          <w:b w:val="0"/>
          <w:bCs/>
          <w:sz w:val="24"/>
          <w:lang w:eastAsia="zh-CN"/>
        </w:rPr>
        <w:t>招募对象</w:t>
      </w:r>
      <w:r>
        <w:rPr>
          <w:rFonts w:hint="eastAsia" w:ascii="宋体" w:hAnsi="宋体"/>
          <w:b w:val="0"/>
          <w:bCs/>
          <w:sz w:val="24"/>
        </w:rPr>
        <w:t>的评议和评分。</w:t>
      </w:r>
    </w:p>
    <w:p>
      <w:pPr>
        <w:spacing w:line="380" w:lineRule="exact"/>
        <w:ind w:firstLine="480" w:firstLineChars="200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(</w:t>
      </w:r>
      <w:r>
        <w:rPr>
          <w:rFonts w:hint="eastAsia" w:ascii="宋体" w:hAnsi="宋体"/>
          <w:b w:val="0"/>
          <w:bCs/>
          <w:sz w:val="24"/>
          <w:lang w:eastAsia="zh-CN"/>
        </w:rPr>
        <w:t>3</w:t>
      </w:r>
      <w:r>
        <w:rPr>
          <w:rFonts w:hint="eastAsia" w:ascii="宋体" w:hAnsi="宋体"/>
          <w:b w:val="0"/>
          <w:bCs/>
          <w:sz w:val="24"/>
        </w:rPr>
        <w:t>)</w:t>
      </w:r>
      <w:r>
        <w:rPr>
          <w:rFonts w:hint="eastAsia" w:ascii="宋体" w:hAnsi="宋体"/>
          <w:b w:val="0"/>
          <w:bCs/>
          <w:sz w:val="24"/>
          <w:lang w:eastAsia="zh-CN"/>
        </w:rPr>
        <w:t>招募对象</w:t>
      </w:r>
      <w:r>
        <w:rPr>
          <w:rFonts w:hint="eastAsia" w:ascii="宋体" w:hAnsi="宋体"/>
          <w:b w:val="0"/>
          <w:bCs/>
          <w:sz w:val="24"/>
        </w:rPr>
        <w:t>202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1</w:t>
      </w:r>
      <w:r>
        <w:rPr>
          <w:rFonts w:hint="eastAsia" w:ascii="宋体" w:hAnsi="宋体"/>
          <w:b w:val="0"/>
          <w:bCs/>
          <w:sz w:val="24"/>
        </w:rPr>
        <w:t>-202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</w:rPr>
        <w:t>年与国内省级有线电视网络、IPTV新媒体签署运营合作类协议复印件，需能明显识别签约时间、签约主体、签约内容。</w:t>
      </w:r>
    </w:p>
    <w:p>
      <w:pPr>
        <w:spacing w:line="380" w:lineRule="exact"/>
        <w:ind w:firstLine="480" w:firstLineChars="200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(</w:t>
      </w:r>
      <w:r>
        <w:rPr>
          <w:rFonts w:hint="eastAsia" w:ascii="宋体" w:hAnsi="宋体"/>
          <w:b w:val="0"/>
          <w:bCs/>
          <w:sz w:val="24"/>
          <w:lang w:eastAsia="zh-CN"/>
        </w:rPr>
        <w:t>4</w:t>
      </w:r>
      <w:r>
        <w:rPr>
          <w:rFonts w:hint="eastAsia" w:ascii="宋体" w:hAnsi="宋体"/>
          <w:b w:val="0"/>
          <w:bCs/>
          <w:sz w:val="24"/>
        </w:rPr>
        <w:t>)</w:t>
      </w:r>
      <w:r>
        <w:rPr>
          <w:rFonts w:hint="eastAsia" w:ascii="宋体" w:hAnsi="宋体"/>
          <w:b w:val="0"/>
          <w:bCs/>
          <w:sz w:val="24"/>
          <w:lang w:eastAsia="zh-CN"/>
        </w:rPr>
        <w:t>招募对象</w:t>
      </w:r>
      <w:r>
        <w:rPr>
          <w:rFonts w:hint="eastAsia" w:ascii="宋体" w:hAnsi="宋体"/>
          <w:b w:val="0"/>
          <w:bCs/>
          <w:sz w:val="24"/>
        </w:rPr>
        <w:t>与上游IP授权方签署的IP授权协议或证明。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(</w:t>
      </w:r>
      <w:r>
        <w:rPr>
          <w:rFonts w:hint="eastAsia" w:ascii="宋体" w:hAnsi="宋体"/>
          <w:b w:val="0"/>
          <w:bCs/>
          <w:sz w:val="24"/>
          <w:lang w:eastAsia="zh-CN"/>
        </w:rPr>
        <w:t>5</w:t>
      </w:r>
      <w:r>
        <w:rPr>
          <w:rFonts w:hint="eastAsia" w:ascii="宋体" w:hAnsi="宋体"/>
          <w:b w:val="0"/>
          <w:bCs/>
          <w:sz w:val="24"/>
        </w:rPr>
        <w:t>)</w:t>
      </w:r>
      <w:r>
        <w:rPr>
          <w:rFonts w:hint="eastAsia" w:ascii="宋体" w:hAnsi="宋体"/>
          <w:b w:val="0"/>
          <w:bCs/>
          <w:sz w:val="24"/>
          <w:lang w:eastAsia="zh-CN"/>
        </w:rPr>
        <w:t>招募对象</w:t>
      </w:r>
      <w:r>
        <w:rPr>
          <w:rFonts w:hint="eastAsia" w:ascii="宋体" w:hAnsi="宋体"/>
          <w:b w:val="0"/>
          <w:bCs/>
          <w:sz w:val="24"/>
        </w:rPr>
        <w:t>向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招募</w:t>
      </w:r>
      <w:r>
        <w:rPr>
          <w:rFonts w:hint="eastAsia" w:ascii="宋体" w:hAnsi="宋体"/>
          <w:b w:val="0"/>
          <w:bCs/>
          <w:sz w:val="24"/>
        </w:rPr>
        <w:t>方提供驻地人员的承诺。</w:t>
      </w:r>
    </w:p>
    <w:p>
      <w:pPr>
        <w:spacing w:line="380" w:lineRule="exact"/>
        <w:ind w:firstLine="480" w:firstLineChars="200"/>
        <w:jc w:val="left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(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6</w:t>
      </w:r>
      <w:r>
        <w:rPr>
          <w:rFonts w:hint="eastAsia" w:ascii="宋体" w:hAnsi="宋体"/>
          <w:b w:val="0"/>
          <w:bCs/>
          <w:sz w:val="24"/>
        </w:rPr>
        <w:t>)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招募公告</w:t>
      </w:r>
      <w:r>
        <w:rPr>
          <w:rFonts w:hint="eastAsia" w:ascii="宋体" w:hAnsi="宋体"/>
          <w:b w:val="0"/>
          <w:bCs/>
          <w:sz w:val="24"/>
        </w:rPr>
        <w:t>要求提供的其它资料等。</w:t>
      </w:r>
    </w:p>
    <w:p>
      <w:pPr>
        <w:spacing w:line="380" w:lineRule="exact"/>
        <w:ind w:firstLine="420" w:firstLineChars="200"/>
        <w:jc w:val="left"/>
        <w:rPr>
          <w:rFonts w:ascii="宋体" w:hAnsi="宋体"/>
          <w:b/>
          <w:sz w:val="24"/>
          <w:u w:val="double"/>
        </w:rPr>
      </w:pPr>
      <w:r>
        <w:rPr>
          <w:rFonts w:hint="eastAsia" w:ascii="宋体" w:hAnsi="宋体"/>
        </w:rPr>
        <w:t>（注：提供所有复印件，需复印包括能说明有效的内容，由企业加盖公章并注明复印件与原件一致。</w:t>
      </w:r>
    </w:p>
    <w:p>
      <w:pPr>
        <w:ind w:firstLine="480" w:firstLineChars="200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sz w:val="24"/>
          <w:lang w:eastAsia="zh-CN"/>
        </w:rPr>
        <w:t>招募对象</w:t>
      </w:r>
      <w:r>
        <w:rPr>
          <w:rFonts w:hint="eastAsia" w:ascii="宋体" w:hAnsi="宋体"/>
          <w:sz w:val="24"/>
        </w:rPr>
        <w:t>认为应提交的其他材料, 可在此附件中提交。</w:t>
      </w:r>
    </w:p>
    <w:p>
      <w:pPr>
        <w:spacing w:line="380" w:lineRule="exact"/>
        <w:jc w:val="left"/>
        <w:rPr>
          <w:rFonts w:hint="eastAsia" w:ascii="宋体" w:hAnsi="宋体"/>
          <w:sz w:val="24"/>
        </w:rPr>
      </w:pPr>
    </w:p>
    <w:p>
      <w:pPr>
        <w:pStyle w:val="2"/>
      </w:pPr>
    </w:p>
    <w:p>
      <w:pPr>
        <w:spacing w:line="380" w:lineRule="exact"/>
        <w:jc w:val="left"/>
        <w:rPr>
          <w:rFonts w:ascii="宋体" w:hAnsi="宋体"/>
          <w:sz w:val="24"/>
        </w:rPr>
      </w:pPr>
    </w:p>
    <w:p>
      <w:pPr>
        <w:spacing w:line="360" w:lineRule="auto"/>
        <w:ind w:right="48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招  募  对  象 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spacing w:line="360" w:lineRule="auto"/>
        <w:ind w:righ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招  募  对  象</w:t>
      </w:r>
      <w:r>
        <w:rPr>
          <w:rFonts w:hint="eastAsia" w:ascii="宋体" w:hAnsi="宋体"/>
          <w:sz w:val="24"/>
        </w:rPr>
        <w:t xml:space="preserve">  代  表  签  字：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spacing w:line="380" w:lineRule="exact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B02B7"/>
    <w:multiLevelType w:val="singleLevel"/>
    <w:tmpl w:val="11DB02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A2EADD"/>
    <w:multiLevelType w:val="singleLevel"/>
    <w:tmpl w:val="59A2EA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231E69"/>
    <w:multiLevelType w:val="multilevel"/>
    <w:tmpl w:val="6D231E6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7F65A43"/>
    <w:multiLevelType w:val="multilevel"/>
    <w:tmpl w:val="77F65A43"/>
    <w:lvl w:ilvl="0" w:tentative="0">
      <w:start w:val="1"/>
      <w:numFmt w:val="decimal"/>
      <w:lvlText w:val="(%1)"/>
      <w:lvlJc w:val="left"/>
      <w:pPr>
        <w:tabs>
          <w:tab w:val="left" w:pos="960"/>
        </w:tabs>
        <w:ind w:left="960" w:hanging="480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512A560D"/>
    <w:rsid w:val="512A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2023-07-10T08:08:00Z</dcterms:created>
  <dc:creator>曾经的张嘎</dc:creator>
  <cp:lastModifiedBy>曾经的张嘎</cp:lastModifiedBy>
  <dcterms:modified xsi:type="dcterms:W3CDTF">2023-07-10T08:09:09Z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F339DD8D847541BB85D84E5E15732DB9_11</vt:lpwstr>
  </property>
</Properties>
</file>