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附件一：合作方招募评分规则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本项目分以下两阶段进行评分：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第一阶段 入围节目合作方：</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本次招募采用综合评分法，根据以下标准和方法对通过资格审查的意向合作方进行评审。广网融科公司经营评审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小组</w:t>
      </w:r>
      <w:r>
        <w:rPr>
          <w:rFonts w:hint="eastAsia" w:ascii="仿宋_GB2312" w:hAnsi="仿宋" w:eastAsia="仿宋_GB2312"/>
          <w:kern w:val="0"/>
          <w:sz w:val="32"/>
          <w:szCs w:val="32"/>
          <w:highlight w:val="none"/>
          <w:u w:val="none"/>
          <w:lang w:val="en-US" w:eastAsia="zh-CN"/>
        </w:rPr>
        <w:t>将对意向合作方从企业综合实力部分、内容部分、运营支撑部分三个部分别进行打分，计算出各意向合作方的综合得分，按综合得分从高到低的顺序进行排名，综合得分前七名的，将被确定为福建高清互动云电视福桔少儿入围合作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若有相同的综合得分，则其中内容部分得分高的申请人排序在前；若最高综合得分和内容部分得分仍相同，则其中运营支撑部分得分高的申请人将被排序在前；若前述情况仍是相同，则由广网融科公司经营评审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小组</w:t>
      </w:r>
      <w:r>
        <w:rPr>
          <w:rFonts w:hint="eastAsia" w:ascii="仿宋_GB2312" w:hAnsi="仿宋" w:eastAsia="仿宋_GB2312"/>
          <w:kern w:val="0"/>
          <w:sz w:val="32"/>
          <w:szCs w:val="32"/>
          <w:highlight w:val="none"/>
          <w:u w:val="none"/>
          <w:lang w:val="en-US" w:eastAsia="zh-CN"/>
        </w:rPr>
        <w:t>投票确认排序。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b/>
          <w:bCs/>
          <w:kern w:val="0"/>
          <w:sz w:val="32"/>
          <w:szCs w:val="32"/>
          <w:highlight w:val="none"/>
          <w:u w:val="none"/>
          <w:lang w:val="en-US" w:eastAsia="zh-CN"/>
        </w:rPr>
      </w:pPr>
      <w:r>
        <w:rPr>
          <w:rFonts w:hint="eastAsia" w:ascii="仿宋_GB2312" w:hAnsi="仿宋" w:eastAsia="仿宋_GB2312"/>
          <w:b/>
          <w:bCs/>
          <w:kern w:val="0"/>
          <w:sz w:val="32"/>
          <w:szCs w:val="32"/>
          <w:highlight w:val="none"/>
          <w:u w:val="none"/>
          <w:lang w:val="en-US" w:eastAsia="zh-CN"/>
        </w:rPr>
        <w:t>各部分评分分值分布如下：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A：企业综合实力评分    满分10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B：内容部分评分        满分85 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kern w:val="0"/>
          <w:sz w:val="32"/>
          <w:szCs w:val="32"/>
          <w:highlight w:val="none"/>
          <w:u w:val="none"/>
          <w:lang w:val="en-US" w:eastAsia="zh-CN"/>
        </w:rPr>
      </w:pPr>
      <w:r>
        <w:rPr>
          <w:rFonts w:hint="eastAsia" w:ascii="仿宋_GB2312" w:hAnsi="仿宋" w:eastAsia="仿宋_GB2312"/>
          <w:kern w:val="0"/>
          <w:sz w:val="32"/>
          <w:szCs w:val="32"/>
          <w:highlight w:val="none"/>
          <w:u w:val="none"/>
          <w:lang w:val="en-US" w:eastAsia="zh-CN"/>
        </w:rPr>
        <w:t>C：运营支撑部分评分    满分 5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b/>
          <w:bCs/>
          <w:kern w:val="0"/>
          <w:sz w:val="32"/>
          <w:szCs w:val="32"/>
          <w:highlight w:val="none"/>
          <w:u w:val="none"/>
          <w:lang w:val="en-US" w:eastAsia="zh-CN"/>
        </w:rPr>
      </w:pPr>
      <w:r>
        <w:rPr>
          <w:rFonts w:hint="eastAsia" w:ascii="仿宋_GB2312" w:hAnsi="仿宋" w:eastAsia="仿宋_GB2312"/>
          <w:b/>
          <w:bCs/>
          <w:kern w:val="0"/>
          <w:sz w:val="32"/>
          <w:szCs w:val="32"/>
          <w:highlight w:val="none"/>
          <w:u w:val="none"/>
          <w:lang w:val="en-US" w:eastAsia="zh-CN"/>
        </w:rPr>
        <w:t>综合得分：P＝A+B+C</w:t>
      </w:r>
    </w:p>
    <w:tbl>
      <w:tblPr>
        <w:tblStyle w:val="3"/>
        <w:tblW w:w="50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20"/>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16" w:type="pct"/>
            <w:shd w:val="clear" w:color="auto" w:fill="F2F2F2"/>
            <w:noWrap w:val="0"/>
            <w:vAlign w:val="center"/>
          </w:tcPr>
          <w:p>
            <w:pPr>
              <w:widowControl/>
              <w:spacing w:line="276" w:lineRule="auto"/>
              <w:jc w:val="center"/>
              <w:textAlignment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kern w:val="0"/>
                <w:sz w:val="24"/>
                <w:szCs w:val="24"/>
                <w:lang w:bidi="ar"/>
              </w:rPr>
              <w:t>评分部分</w:t>
            </w:r>
          </w:p>
        </w:tc>
        <w:tc>
          <w:tcPr>
            <w:tcW w:w="4383" w:type="pct"/>
            <w:gridSpan w:val="2"/>
            <w:shd w:val="clear" w:color="auto" w:fill="F2F2F2"/>
            <w:noWrap w:val="0"/>
            <w:vAlign w:val="center"/>
          </w:tcPr>
          <w:p>
            <w:pPr>
              <w:widowControl/>
              <w:spacing w:line="276" w:lineRule="auto"/>
              <w:jc w:val="center"/>
              <w:textAlignment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kern w:val="0"/>
                <w:sz w:val="24"/>
                <w:szCs w:val="24"/>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16" w:type="pct"/>
            <w:vMerge w:val="restart"/>
            <w:noWrap w:val="0"/>
            <w:vAlign w:val="center"/>
          </w:tcPr>
          <w:p>
            <w:pPr>
              <w:widowControl/>
              <w:numPr>
                <w:ilvl w:val="0"/>
                <w:numId w:val="1"/>
              </w:numPr>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b/>
                <w:bCs/>
                <w:color w:val="000000"/>
                <w:kern w:val="0"/>
                <w:sz w:val="24"/>
                <w:szCs w:val="24"/>
                <w:lang w:bidi="ar"/>
              </w:rPr>
              <w:t>企业综合实力评分（10分）</w:t>
            </w: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A1:公司</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实力</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(5分)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根据</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提供的20</w:t>
            </w:r>
            <w:r>
              <w:rPr>
                <w:rFonts w:hint="eastAsia" w:asciiTheme="minorEastAsia" w:hAnsiTheme="minorEastAsia" w:cstheme="minorEastAsia"/>
                <w:color w:val="000000"/>
                <w:kern w:val="0"/>
                <w:sz w:val="24"/>
                <w:szCs w:val="24"/>
                <w:lang w:val="en-US" w:eastAsia="zh-CN" w:bidi="ar"/>
              </w:rPr>
              <w:t>21</w:t>
            </w:r>
            <w:r>
              <w:rPr>
                <w:rFonts w:hint="eastAsia" w:asciiTheme="minorEastAsia" w:hAnsiTheme="minorEastAsia" w:cstheme="minorEastAsia"/>
                <w:color w:val="000000"/>
                <w:kern w:val="0"/>
                <w:sz w:val="24"/>
                <w:szCs w:val="24"/>
                <w:lang w:bidi="ar"/>
              </w:rPr>
              <w:t>-202</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年任意一年的经营收入进行评分。收入达3000万元的得3分；每增加1000万元，多得1分；未达到3000万元的，本项不得分。本项满分5分。（</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需提供年度</w:t>
            </w:r>
            <w:r>
              <w:rPr>
                <w:rStyle w:val="5"/>
                <w:rFonts w:hint="eastAsia" w:asciiTheme="minorEastAsia" w:hAnsiTheme="minorEastAsia" w:cstheme="minorEastAsia"/>
                <w:sz w:val="24"/>
                <w:szCs w:val="24"/>
              </w:rPr>
              <w:t>审计报告</w:t>
            </w:r>
            <w:r>
              <w:rPr>
                <w:rFonts w:hint="eastAsia" w:asciiTheme="minorEastAsia" w:hAnsiTheme="minorEastAsia" w:cstheme="minorEastAsia"/>
                <w:color w:val="000000"/>
                <w:kern w:val="0"/>
                <w:sz w:val="24"/>
                <w:szCs w:val="24"/>
                <w:lang w:bidi="ar"/>
              </w:rPr>
              <w:t>，并加盖</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单位公章）</w:t>
            </w:r>
          </w:p>
          <w:p>
            <w:pPr>
              <w:widowControl/>
              <w:spacing w:line="276" w:lineRule="auto"/>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sz w:val="24"/>
                <w:szCs w:val="24"/>
              </w:rPr>
              <w:t>注：</w:t>
            </w:r>
            <w:r>
              <w:rPr>
                <w:rFonts w:hint="eastAsia" w:asciiTheme="minorEastAsia" w:hAnsiTheme="minorEastAsia" w:cstheme="minorEastAsia"/>
                <w:b/>
                <w:bCs/>
                <w:sz w:val="24"/>
                <w:szCs w:val="24"/>
                <w:lang w:eastAsia="zh-CN"/>
              </w:rPr>
              <w:t>合作方</w:t>
            </w:r>
            <w:r>
              <w:rPr>
                <w:rFonts w:hint="eastAsia" w:asciiTheme="minorEastAsia" w:hAnsiTheme="minorEastAsia" w:cstheme="minorEastAsia"/>
                <w:b/>
                <w:bCs/>
                <w:sz w:val="24"/>
                <w:szCs w:val="24"/>
              </w:rPr>
              <w:t>如果不提供审计报告结论页、提供的审计报告出现亏损或审计报告出具的是保留意见、无法表示意见、否定意见的审计结论，该项得0分。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A2:行业</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能力</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(5分)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根据</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202</w:t>
            </w:r>
            <w:r>
              <w:rPr>
                <w:rFonts w:hint="eastAsia" w:asciiTheme="minorEastAsia" w:hAnsiTheme="minorEastAsia" w:cstheme="minorEastAsia"/>
                <w:color w:val="000000"/>
                <w:kern w:val="0"/>
                <w:sz w:val="24"/>
                <w:szCs w:val="24"/>
                <w:lang w:val="en-US" w:eastAsia="zh-CN" w:bidi="ar"/>
              </w:rPr>
              <w:t>1</w:t>
            </w:r>
            <w:r>
              <w:rPr>
                <w:rFonts w:hint="eastAsia" w:asciiTheme="minorEastAsia" w:hAnsiTheme="minorEastAsia" w:cstheme="minorEastAsia"/>
                <w:color w:val="000000"/>
                <w:kern w:val="0"/>
                <w:sz w:val="24"/>
                <w:szCs w:val="24"/>
                <w:lang w:bidi="ar"/>
              </w:rPr>
              <w:t>-202</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年与国内省级有线电视网络、IPTV签署点播类节目合作协议数量（</w:t>
            </w:r>
            <w:r>
              <w:rPr>
                <w:rFonts w:hint="eastAsia" w:asciiTheme="minorEastAsia" w:hAnsiTheme="minorEastAsia" w:cstheme="minorEastAsia"/>
                <w:kern w:val="0"/>
                <w:sz w:val="24"/>
                <w:szCs w:val="24"/>
                <w:lang w:bidi="ar"/>
              </w:rPr>
              <w:t>包括SP、CP合作案例）的情况，由评委会进行评分。可提供合作案例</w:t>
            </w:r>
            <w:r>
              <w:rPr>
                <w:rStyle w:val="6"/>
                <w:rFonts w:hint="eastAsia" w:asciiTheme="minorEastAsia" w:hAnsiTheme="minorEastAsia" w:eastAsiaTheme="minorEastAsia" w:cstheme="minorEastAsia"/>
                <w:color w:val="auto"/>
                <w:sz w:val="24"/>
                <w:szCs w:val="24"/>
                <w:lang w:bidi="ar"/>
              </w:rPr>
              <w:t>1</w:t>
            </w:r>
            <w:r>
              <w:rPr>
                <w:rStyle w:val="6"/>
                <w:rFonts w:hint="eastAsia" w:asciiTheme="minorEastAsia" w:hAnsiTheme="minorEastAsia" w:eastAsiaTheme="minorEastAsia" w:cstheme="minorEastAsia"/>
                <w:color w:val="auto"/>
                <w:sz w:val="24"/>
                <w:szCs w:val="24"/>
                <w:lang w:val="en-US" w:eastAsia="zh-CN" w:bidi="ar"/>
              </w:rPr>
              <w:t>5</w:t>
            </w:r>
            <w:r>
              <w:rPr>
                <w:rStyle w:val="6"/>
                <w:rFonts w:hint="eastAsia" w:asciiTheme="minorEastAsia" w:hAnsiTheme="minorEastAsia" w:eastAsiaTheme="minorEastAsia" w:cstheme="minorEastAsia"/>
                <w:color w:val="auto"/>
                <w:sz w:val="24"/>
                <w:szCs w:val="24"/>
                <w:lang w:bidi="ar"/>
              </w:rPr>
              <w:t>家</w:t>
            </w:r>
            <w:r>
              <w:rPr>
                <w:rStyle w:val="7"/>
                <w:rFonts w:hint="eastAsia" w:asciiTheme="minorEastAsia" w:hAnsiTheme="minorEastAsia" w:eastAsiaTheme="minorEastAsia" w:cstheme="minorEastAsia"/>
                <w:color w:val="auto"/>
                <w:sz w:val="24"/>
                <w:szCs w:val="24"/>
                <w:lang w:bidi="ar"/>
              </w:rPr>
              <w:t>的</w:t>
            </w:r>
            <w:r>
              <w:rPr>
                <w:rStyle w:val="7"/>
                <w:rFonts w:hint="eastAsia" w:asciiTheme="minorEastAsia" w:hAnsiTheme="minorEastAsia" w:eastAsiaTheme="minorEastAsia" w:cstheme="minorEastAsia"/>
                <w:color w:val="auto"/>
                <w:sz w:val="24"/>
                <w:szCs w:val="24"/>
                <w:lang w:eastAsia="zh-CN" w:bidi="ar"/>
              </w:rPr>
              <w:t>合作方</w:t>
            </w:r>
            <w:r>
              <w:rPr>
                <w:rStyle w:val="7"/>
                <w:rFonts w:hint="eastAsia" w:asciiTheme="minorEastAsia" w:hAnsiTheme="minorEastAsia" w:eastAsiaTheme="minorEastAsia" w:cstheme="minorEastAsia"/>
                <w:color w:val="auto"/>
                <w:sz w:val="24"/>
                <w:szCs w:val="24"/>
                <w:lang w:bidi="ar"/>
              </w:rPr>
              <w:t>，得</w:t>
            </w:r>
            <w:r>
              <w:rPr>
                <w:rStyle w:val="7"/>
                <w:rFonts w:hint="eastAsia" w:asciiTheme="minorEastAsia" w:hAnsiTheme="minorEastAsia" w:eastAsiaTheme="minorEastAsia" w:cstheme="minorEastAsia"/>
                <w:color w:val="auto"/>
                <w:sz w:val="24"/>
                <w:szCs w:val="24"/>
                <w:lang w:val="en-US" w:eastAsia="zh-CN" w:bidi="ar"/>
              </w:rPr>
              <w:t>3</w:t>
            </w:r>
            <w:r>
              <w:rPr>
                <w:rStyle w:val="7"/>
                <w:rFonts w:hint="eastAsia" w:asciiTheme="minorEastAsia" w:hAnsiTheme="minorEastAsia" w:eastAsiaTheme="minorEastAsia" w:cstheme="minorEastAsia"/>
                <w:color w:val="auto"/>
                <w:sz w:val="24"/>
                <w:szCs w:val="24"/>
                <w:lang w:bidi="ar"/>
              </w:rPr>
              <w:t>分；</w:t>
            </w:r>
            <w:r>
              <w:rPr>
                <w:rFonts w:hint="eastAsia" w:asciiTheme="minorEastAsia" w:hAnsiTheme="minorEastAsia" w:cstheme="minorEastAsia"/>
                <w:kern w:val="0"/>
                <w:sz w:val="24"/>
                <w:szCs w:val="24"/>
              </w:rPr>
              <w:t>在此基础上，每增加</w:t>
            </w:r>
            <w:r>
              <w:rPr>
                <w:rFonts w:hint="eastAsia" w:asciiTheme="minorEastAsia" w:hAnsiTheme="minorEastAsia" w:cstheme="minorEastAsia"/>
                <w:kern w:val="0"/>
                <w:sz w:val="24"/>
                <w:szCs w:val="24"/>
                <w:lang w:val="en-US" w:eastAsia="zh-CN"/>
              </w:rPr>
              <w:t>5</w:t>
            </w:r>
            <w:r>
              <w:rPr>
                <w:rFonts w:hint="eastAsia" w:asciiTheme="minorEastAsia" w:hAnsiTheme="minorEastAsia" w:cstheme="minorEastAsia"/>
                <w:kern w:val="0"/>
                <w:sz w:val="24"/>
                <w:szCs w:val="24"/>
              </w:rPr>
              <w:t>家，多得1分。本</w:t>
            </w:r>
            <w:r>
              <w:rPr>
                <w:rFonts w:hint="eastAsia" w:asciiTheme="minorEastAsia" w:hAnsiTheme="minorEastAsia" w:cstheme="minorEastAsia"/>
                <w:color w:val="000000"/>
                <w:kern w:val="0"/>
                <w:sz w:val="24"/>
                <w:szCs w:val="24"/>
              </w:rPr>
              <w:t>项满分5分。</w:t>
            </w:r>
          </w:p>
          <w:p>
            <w:pPr>
              <w:widowControl/>
              <w:spacing w:line="276" w:lineRule="auto"/>
              <w:textAlignment w:val="center"/>
              <w:rPr>
                <w:rFonts w:hint="eastAsia" w:asciiTheme="minorEastAsia" w:hAnsiTheme="minorEastAsia" w:cstheme="minorEastAsia"/>
                <w:color w:val="000000"/>
                <w:sz w:val="24"/>
                <w:szCs w:val="24"/>
              </w:rPr>
            </w:pPr>
            <w:r>
              <w:rPr>
                <w:rFonts w:hint="eastAsia" w:asciiTheme="minorEastAsia" w:hAnsiTheme="minorEastAsia" w:eastAsiaTheme="minorEastAsia" w:cstheme="minorEastAsia"/>
                <w:b/>
                <w:bCs/>
                <w:sz w:val="24"/>
                <w:szCs w:val="24"/>
                <w:lang w:bidi="ar-SA"/>
              </w:rPr>
              <w:t>注：</w:t>
            </w:r>
            <w:r>
              <w:rPr>
                <w:rFonts w:hint="eastAsia" w:asciiTheme="minorEastAsia" w:hAnsiTheme="minorEastAsia" w:eastAsiaTheme="minorEastAsia" w:cstheme="minorEastAsia"/>
                <w:b/>
                <w:bCs/>
                <w:sz w:val="24"/>
                <w:szCs w:val="24"/>
                <w:lang w:eastAsia="zh-CN" w:bidi="ar-SA"/>
              </w:rPr>
              <w:t>合作方</w:t>
            </w:r>
            <w:r>
              <w:rPr>
                <w:rFonts w:hint="eastAsia" w:asciiTheme="minorEastAsia" w:hAnsiTheme="minorEastAsia" w:eastAsiaTheme="minorEastAsia" w:cstheme="minorEastAsia"/>
                <w:b/>
                <w:bCs/>
                <w:sz w:val="24"/>
                <w:szCs w:val="24"/>
                <w:lang w:bidi="ar-SA"/>
              </w:rPr>
              <w:t>需提供相关合作协议关键页复印件，并加盖单位公章。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616" w:type="pct"/>
            <w:vMerge w:val="restart"/>
            <w:noWrap w:val="0"/>
            <w:vAlign w:val="center"/>
          </w:tcPr>
          <w:p>
            <w:pPr>
              <w:widowControl/>
              <w:spacing w:line="276" w:lineRule="auto"/>
              <w:jc w:val="center"/>
              <w:textAlignment w:val="center"/>
              <w:rPr>
                <w:rFonts w:hint="eastAsia" w:asciiTheme="minorEastAsia" w:hAnsiTheme="minorEastAsia" w:cstheme="minorEastAsia"/>
                <w:b/>
                <w:bCs/>
                <w:color w:val="000000"/>
                <w:kern w:val="0"/>
                <w:sz w:val="24"/>
                <w:szCs w:val="24"/>
                <w:lang w:bidi="ar"/>
              </w:rPr>
            </w:pPr>
            <w:bookmarkStart w:id="0" w:name="_GoBack" w:colFirst="0" w:colLast="0"/>
            <w:r>
              <w:rPr>
                <w:rFonts w:hint="eastAsia" w:asciiTheme="minorEastAsia" w:hAnsiTheme="minorEastAsia" w:cstheme="minorEastAsia"/>
                <w:b/>
                <w:bCs/>
                <w:color w:val="000000"/>
                <w:kern w:val="0"/>
                <w:sz w:val="24"/>
                <w:szCs w:val="24"/>
                <w:lang w:bidi="ar"/>
              </w:rPr>
              <w:t xml:space="preserve">B：内容部分评分 </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color w:val="000000"/>
                <w:kern w:val="0"/>
                <w:sz w:val="24"/>
                <w:szCs w:val="24"/>
                <w:lang w:bidi="ar"/>
              </w:rPr>
              <w:t>（85分）</w:t>
            </w:r>
          </w:p>
        </w:tc>
        <w:tc>
          <w:tcPr>
            <w:tcW w:w="589" w:type="pct"/>
            <w:noWrap w:val="0"/>
            <w:vAlign w:val="center"/>
          </w:tcPr>
          <w:p>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B1：节目匹配度（15分）</w:t>
            </w:r>
          </w:p>
        </w:tc>
        <w:tc>
          <w:tcPr>
            <w:tcW w:w="3793" w:type="pct"/>
            <w:noWrap w:val="0"/>
            <w:vAlign w:val="center"/>
          </w:tcPr>
          <w:p>
            <w:pPr>
              <w:spacing w:line="276" w:lineRule="auto"/>
              <w:rPr>
                <w:rFonts w:hint="eastAsia" w:asciiTheme="minorEastAsia" w:hAnsiTheme="minorEastAsia" w:cstheme="minorEastAsia"/>
                <w:sz w:val="24"/>
              </w:rPr>
            </w:pPr>
            <w:r>
              <w:rPr>
                <w:rFonts w:hint="eastAsia" w:asciiTheme="minorEastAsia" w:hAnsiTheme="minorEastAsia" w:cstheme="minorEastAsia"/>
                <w:sz w:val="24"/>
              </w:rPr>
              <w:t>根据</w:t>
            </w:r>
            <w:r>
              <w:rPr>
                <w:rFonts w:hint="eastAsia" w:asciiTheme="minorEastAsia" w:hAnsiTheme="minorEastAsia" w:cstheme="minorEastAsia"/>
                <w:sz w:val="24"/>
                <w:lang w:eastAsia="zh-CN"/>
              </w:rPr>
              <w:t>合作方</w:t>
            </w:r>
            <w:r>
              <w:rPr>
                <w:rFonts w:hint="eastAsia" w:asciiTheme="minorEastAsia" w:hAnsiTheme="minorEastAsia" w:cstheme="minorEastAsia"/>
                <w:sz w:val="24"/>
              </w:rPr>
              <w:t>提供的电子版底量节目单（表格格式见本</w:t>
            </w:r>
            <w:r>
              <w:rPr>
                <w:rFonts w:hint="eastAsia" w:asciiTheme="minorEastAsia" w:hAnsiTheme="minorEastAsia" w:cstheme="minorEastAsia"/>
                <w:sz w:val="24"/>
                <w:lang w:eastAsia="zh-CN"/>
              </w:rPr>
              <w:t>招募公告</w:t>
            </w:r>
            <w:r>
              <w:rPr>
                <w:rFonts w:hint="eastAsia" w:asciiTheme="minorEastAsia" w:hAnsiTheme="minorEastAsia" w:cstheme="minorEastAsia"/>
                <w:sz w:val="24"/>
              </w:rPr>
              <w:t>“</w:t>
            </w:r>
            <w:r>
              <w:rPr>
                <w:rFonts w:hint="eastAsia" w:asciiTheme="minorEastAsia" w:hAnsiTheme="minorEastAsia" w:cstheme="minorEastAsia"/>
                <w:sz w:val="24"/>
                <w:lang w:eastAsia="zh-CN"/>
              </w:rPr>
              <w:t>招募公告</w:t>
            </w:r>
            <w:r>
              <w:rPr>
                <w:rFonts w:hint="eastAsia" w:asciiTheme="minorEastAsia" w:hAnsiTheme="minorEastAsia" w:cstheme="minorEastAsia"/>
                <w:sz w:val="24"/>
              </w:rPr>
              <w:t>相关格式”附件3《节目详单》），与</w:t>
            </w:r>
            <w:r>
              <w:rPr>
                <w:rFonts w:hint="eastAsia" w:asciiTheme="minorEastAsia" w:hAnsiTheme="minorEastAsia" w:cstheme="minorEastAsia"/>
                <w:sz w:val="24"/>
                <w:lang w:eastAsia="zh-CN"/>
              </w:rPr>
              <w:t>招募方</w:t>
            </w:r>
            <w:r>
              <w:rPr>
                <w:rFonts w:hint="eastAsia" w:asciiTheme="minorEastAsia" w:hAnsiTheme="minorEastAsia" w:cstheme="minorEastAsia"/>
                <w:sz w:val="24"/>
              </w:rPr>
              <w:t>意向片单进行匹配，根据匹配度进行评分。匹配度达到15%的，本项得分10分；在此基础上每增加4%的，多得1分。本项满分15分。</w:t>
            </w:r>
          </w:p>
          <w:p>
            <w:pPr>
              <w:pStyle w:val="2"/>
              <w:spacing w:after="0" w:line="276" w:lineRule="auto"/>
              <w:rPr>
                <w:rFonts w:hint="eastAsia" w:asciiTheme="minorEastAsia" w:hAnsiTheme="minorEastAsia" w:cstheme="minorEastAsia"/>
                <w:b/>
                <w:bCs/>
                <w:lang w:val="en-US" w:eastAsia="zh-CN"/>
              </w:rPr>
            </w:pPr>
            <w:r>
              <w:rPr>
                <w:rFonts w:hint="eastAsia" w:asciiTheme="minorEastAsia" w:hAnsiTheme="minorEastAsia" w:eastAsiaTheme="minorEastAsia" w:cstheme="minorEastAsia"/>
                <w:b/>
                <w:bCs/>
                <w:kern w:val="2"/>
                <w:sz w:val="24"/>
                <w:szCs w:val="24"/>
                <w:lang w:val="en-US" w:eastAsia="zh-CN" w:bidi="ar-SA"/>
              </w:rPr>
              <w:t>注：合作方需参照本招募公告“招募文件格式”附件</w:t>
            </w:r>
            <w:r>
              <w:rPr>
                <w:rFonts w:hint="eastAsia" w:asciiTheme="minorEastAsia" w:hAnsiTheme="minorEastAsia" w:cstheme="minorEastAsia"/>
                <w:b/>
                <w:bCs/>
                <w:kern w:val="2"/>
                <w:sz w:val="24"/>
                <w:szCs w:val="24"/>
                <w:lang w:val="en-US" w:eastAsia="zh-CN" w:bidi="ar-SA"/>
              </w:rPr>
              <w:t>2</w:t>
            </w:r>
            <w:r>
              <w:rPr>
                <w:rFonts w:hint="eastAsia" w:asciiTheme="minorEastAsia" w:hAnsiTheme="minorEastAsia" w:eastAsiaTheme="minorEastAsia" w:cstheme="minorEastAsia"/>
                <w:b/>
                <w:bCs/>
                <w:kern w:val="2"/>
                <w:sz w:val="24"/>
                <w:szCs w:val="24"/>
                <w:lang w:val="en-US" w:eastAsia="zh-CN" w:bidi="ar-SA"/>
              </w:rPr>
              <w:t>《节目详单》（含节目命名规则）的格式制作节目单</w:t>
            </w:r>
            <w:r>
              <w:rPr>
                <w:rFonts w:hint="eastAsia" w:asciiTheme="minorEastAsia" w:hAnsiTheme="minorEastAsia" w:cstheme="minorEastAsia"/>
                <w:b/>
                <w:bCs/>
                <w:kern w:val="2"/>
                <w:sz w:val="24"/>
                <w:szCs w:val="24"/>
                <w:lang w:val="en-US" w:eastAsia="zh-CN" w:bidi="ar-SA"/>
              </w:rPr>
              <w:t>，否则</w:t>
            </w:r>
            <w:r>
              <w:rPr>
                <w:rFonts w:hint="eastAsia" w:asciiTheme="minorEastAsia" w:hAnsiTheme="minorEastAsia" w:eastAsiaTheme="minorEastAsia" w:cstheme="minorEastAsia"/>
                <w:b/>
                <w:bCs/>
                <w:kern w:val="2"/>
                <w:sz w:val="24"/>
                <w:szCs w:val="24"/>
                <w:lang w:val="en-US" w:eastAsia="zh-CN" w:bidi="ar-SA"/>
              </w:rPr>
              <w:t>造成节目匹配度误差的节目，将被视为未达该项评分标准的节目。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616" w:type="pct"/>
            <w:vMerge w:val="continue"/>
            <w:noWrap w:val="0"/>
            <w:vAlign w:val="center"/>
          </w:tcPr>
          <w:p>
            <w:pPr>
              <w:widowControl/>
              <w:spacing w:line="276" w:lineRule="auto"/>
              <w:jc w:val="center"/>
              <w:textAlignment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B2：底量节目数量</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（20分）</w:t>
            </w:r>
          </w:p>
        </w:tc>
        <w:tc>
          <w:tcPr>
            <w:tcW w:w="3793" w:type="pct"/>
            <w:noWrap w:val="0"/>
            <w:vAlign w:val="center"/>
          </w:tcPr>
          <w:p>
            <w:pPr>
              <w:widowControl/>
              <w:spacing w:line="276" w:lineRule="auto"/>
              <w:jc w:val="left"/>
              <w:textAlignment w:val="center"/>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合作方</w:t>
            </w:r>
            <w:r>
              <w:rPr>
                <w:rFonts w:hint="eastAsia" w:asciiTheme="minorEastAsia" w:hAnsiTheme="minorEastAsia" w:cstheme="minorEastAsia"/>
                <w:sz w:val="24"/>
                <w:szCs w:val="24"/>
              </w:rPr>
              <w:t>承诺提供的节目量不少于4000小时（其中</w:t>
            </w:r>
            <w:r>
              <w:rPr>
                <w:rFonts w:hint="eastAsia" w:asciiTheme="minorEastAsia" w:hAnsiTheme="minorEastAsia" w:cstheme="minorEastAsia"/>
                <w:sz w:val="24"/>
                <w:szCs w:val="24"/>
                <w:lang w:eastAsia="zh-CN"/>
              </w:rPr>
              <w:t>合作方</w:t>
            </w:r>
            <w:r>
              <w:rPr>
                <w:rFonts w:hint="eastAsia" w:asciiTheme="minorEastAsia" w:hAnsiTheme="minorEastAsia" w:cstheme="minorEastAsia"/>
                <w:sz w:val="24"/>
                <w:szCs w:val="24"/>
              </w:rPr>
              <w:t>承诺的底量节目中分辨率达720P及以上的高清节目须达3600小时及以上；版权起始时间大于等于一年及以上的节目须达3200小时及以上，版权授权开始时间可早于</w:t>
            </w:r>
            <w:r>
              <w:rPr>
                <w:rFonts w:hint="eastAsia" w:asciiTheme="minorEastAsia" w:hAnsiTheme="minorEastAsia" w:cstheme="minorEastAsia"/>
                <w:sz w:val="24"/>
                <w:szCs w:val="24"/>
                <w:lang w:eastAsia="zh-CN"/>
              </w:rPr>
              <w:t>招募</w:t>
            </w:r>
            <w:r>
              <w:rPr>
                <w:rFonts w:hint="eastAsia" w:asciiTheme="minorEastAsia" w:hAnsiTheme="minorEastAsia" w:cstheme="minorEastAsia"/>
                <w:sz w:val="24"/>
                <w:szCs w:val="24"/>
              </w:rPr>
              <w:t>时间）的，得10分。否则该项不得分。</w:t>
            </w:r>
          </w:p>
          <w:p>
            <w:pPr>
              <w:widowControl/>
              <w:spacing w:line="276" w:lineRule="auto"/>
              <w:jc w:val="left"/>
              <w:textAlignment w:val="center"/>
              <w:rPr>
                <w:rFonts w:hint="eastAsia" w:asciiTheme="minorEastAsia" w:hAnsiTheme="minorEastAsia" w:cstheme="minorEastAsia"/>
                <w:sz w:val="24"/>
                <w:szCs w:val="24"/>
              </w:rPr>
            </w:pPr>
            <w:r>
              <w:rPr>
                <w:rFonts w:hint="eastAsia" w:asciiTheme="minorEastAsia" w:hAnsiTheme="minorEastAsia" w:cstheme="minorEastAsia"/>
                <w:sz w:val="24"/>
                <w:szCs w:val="24"/>
              </w:rPr>
              <w:t>在此基础上，每增加500小时</w:t>
            </w:r>
            <w:r>
              <w:rPr>
                <w:rStyle w:val="5"/>
                <w:rFonts w:hint="eastAsia" w:asciiTheme="minorEastAsia" w:hAnsiTheme="minorEastAsia" w:cstheme="minorEastAsia"/>
                <w:sz w:val="24"/>
                <w:szCs w:val="24"/>
              </w:rPr>
              <w:t>（</w:t>
            </w:r>
            <w:r>
              <w:rPr>
                <w:rFonts w:hint="eastAsia" w:asciiTheme="minorEastAsia" w:hAnsiTheme="minorEastAsia" w:cstheme="minorEastAsia"/>
                <w:sz w:val="24"/>
                <w:szCs w:val="24"/>
              </w:rPr>
              <w:t>其中分辨率达720P及以上的高清节目须达450小时及以上；版权起始时间大于等于一年及以上的节目须达400小时及以上，版权授权开始时间可早于</w:t>
            </w:r>
            <w:r>
              <w:rPr>
                <w:rFonts w:hint="eastAsia" w:asciiTheme="minorEastAsia" w:hAnsiTheme="minorEastAsia" w:cstheme="minorEastAsia"/>
                <w:sz w:val="24"/>
                <w:szCs w:val="24"/>
                <w:lang w:eastAsia="zh-CN"/>
              </w:rPr>
              <w:t>招募</w:t>
            </w:r>
            <w:r>
              <w:rPr>
                <w:rFonts w:hint="eastAsia" w:asciiTheme="minorEastAsia" w:hAnsiTheme="minorEastAsia" w:cstheme="minorEastAsia"/>
                <w:sz w:val="24"/>
                <w:szCs w:val="24"/>
              </w:rPr>
              <w:t>时间</w:t>
            </w:r>
            <w:r>
              <w:rPr>
                <w:rStyle w:val="5"/>
                <w:rFonts w:hint="eastAsia" w:asciiTheme="minorEastAsia" w:hAnsiTheme="minorEastAsia" w:cstheme="minorEastAsia"/>
                <w:sz w:val="24"/>
                <w:szCs w:val="24"/>
              </w:rPr>
              <w:t>）的</w:t>
            </w:r>
            <w:r>
              <w:rPr>
                <w:rFonts w:hint="eastAsia" w:asciiTheme="minorEastAsia" w:hAnsiTheme="minorEastAsia" w:cstheme="minorEastAsia"/>
                <w:sz w:val="24"/>
                <w:szCs w:val="24"/>
              </w:rPr>
              <w:t>，多得1分。本项满分20分。</w:t>
            </w:r>
          </w:p>
          <w:p>
            <w:pPr>
              <w:widowControl/>
              <w:spacing w:line="276" w:lineRule="auto"/>
              <w:jc w:val="left"/>
              <w:textAlignment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注：</w:t>
            </w:r>
            <w:r>
              <w:rPr>
                <w:rFonts w:hint="eastAsia" w:asciiTheme="minorEastAsia" w:hAnsiTheme="minorEastAsia" w:cstheme="minorEastAsia"/>
                <w:b/>
                <w:bCs/>
                <w:sz w:val="24"/>
                <w:szCs w:val="24"/>
                <w:lang w:eastAsia="zh-CN"/>
              </w:rPr>
              <w:t>合作方</w:t>
            </w:r>
            <w:r>
              <w:rPr>
                <w:rFonts w:hint="eastAsia" w:asciiTheme="minorEastAsia" w:hAnsiTheme="minorEastAsia" w:cstheme="minorEastAsia"/>
                <w:b/>
                <w:bCs/>
                <w:sz w:val="24"/>
              </w:rPr>
              <w:t>需</w:t>
            </w:r>
            <w:r>
              <w:rPr>
                <w:rFonts w:hint="eastAsia" w:asciiTheme="minorEastAsia" w:hAnsiTheme="minorEastAsia" w:cstheme="minorEastAsia"/>
                <w:b/>
                <w:bCs/>
                <w:sz w:val="24"/>
                <w:lang w:val="en-US" w:eastAsia="zh-CN"/>
              </w:rPr>
              <w:t>提供电子版底量节目单（表格格式</w:t>
            </w:r>
            <w:r>
              <w:rPr>
                <w:rFonts w:hint="eastAsia" w:asciiTheme="minorEastAsia" w:hAnsiTheme="minorEastAsia" w:cstheme="minorEastAsia"/>
                <w:b/>
                <w:bCs/>
                <w:sz w:val="24"/>
              </w:rPr>
              <w:t>参照本招募公告“招募文件格式”附件2《节目详单》</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，并提供</w:t>
            </w:r>
            <w:r>
              <w:rPr>
                <w:rFonts w:hint="eastAsia" w:asciiTheme="minorEastAsia" w:hAnsiTheme="minorEastAsia" w:cstheme="minorEastAsia"/>
                <w:b/>
                <w:bCs/>
                <w:sz w:val="24"/>
                <w:szCs w:val="24"/>
              </w:rPr>
              <w:t>合作服务承诺函加盖单位公章，否则本项不得分。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vMerge w:val="restar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B3:节目质量</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（30分）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根据</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拥有的央视（一套、十四套）、一线卫视（湖南、浙江、江苏、东方、北京、</w:t>
            </w:r>
            <w:r>
              <w:rPr>
                <w:rFonts w:hint="eastAsia" w:asciiTheme="minorEastAsia" w:hAnsiTheme="minorEastAsia" w:cstheme="minorEastAsia"/>
                <w:sz w:val="24"/>
                <w:szCs w:val="24"/>
              </w:rPr>
              <w:t>卡通上星频道</w:t>
            </w:r>
            <w:r>
              <w:rPr>
                <w:rFonts w:hint="eastAsia" w:asciiTheme="minorEastAsia" w:hAnsiTheme="minorEastAsia" w:cstheme="minorEastAsia"/>
                <w:color w:val="000000"/>
                <w:kern w:val="0"/>
                <w:sz w:val="24"/>
                <w:szCs w:val="24"/>
                <w:lang w:bidi="ar"/>
              </w:rPr>
              <w:t>）、视频网站（</w:t>
            </w:r>
            <w:r>
              <w:rPr>
                <w:rFonts w:hint="eastAsia" w:asciiTheme="minorEastAsia" w:hAnsiTheme="minorEastAsia" w:cstheme="minorEastAsia"/>
                <w:sz w:val="24"/>
                <w:szCs w:val="24"/>
              </w:rPr>
              <w:t>爱奇艺、优酷、腾讯、芒果TV、B站</w:t>
            </w:r>
            <w:r>
              <w:rPr>
                <w:rFonts w:hint="eastAsia" w:asciiTheme="minorEastAsia" w:hAnsiTheme="minorEastAsia" w:cstheme="minorEastAsia"/>
                <w:color w:val="000000"/>
                <w:kern w:val="0"/>
                <w:sz w:val="24"/>
                <w:szCs w:val="24"/>
                <w:lang w:bidi="ar"/>
              </w:rPr>
              <w:t>）、</w:t>
            </w:r>
            <w:r>
              <w:rPr>
                <w:rFonts w:hint="eastAsia" w:asciiTheme="minorEastAsia" w:hAnsiTheme="minorEastAsia" w:cstheme="minorEastAsia"/>
                <w:sz w:val="24"/>
                <w:szCs w:val="24"/>
              </w:rPr>
              <w:t>境外知名电视台</w:t>
            </w:r>
            <w:r>
              <w:rPr>
                <w:rFonts w:hint="eastAsia" w:asciiTheme="minorEastAsia" w:hAnsiTheme="minorEastAsia" w:cstheme="minorEastAsia"/>
                <w:sz w:val="24"/>
                <w:szCs w:val="24"/>
                <w:lang w:val="en-US" w:eastAsia="zh-CN"/>
              </w:rPr>
              <w:t>及知名品牌</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包括但不限于</w:t>
            </w:r>
            <w:r>
              <w:rPr>
                <w:rFonts w:hint="eastAsia" w:asciiTheme="minorEastAsia" w:hAnsiTheme="minorEastAsia" w:cstheme="minorEastAsia"/>
                <w:sz w:val="24"/>
                <w:szCs w:val="24"/>
              </w:rPr>
              <w:t>美国尼克、迪士尼</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美泰</w:t>
            </w:r>
            <w:r>
              <w:rPr>
                <w:rFonts w:hint="eastAsia" w:asciiTheme="minorEastAsia" w:hAnsiTheme="minorEastAsia" w:cstheme="minorEastAsia"/>
                <w:sz w:val="24"/>
                <w:szCs w:val="24"/>
              </w:rPr>
              <w:t>）自制</w:t>
            </w:r>
            <w:r>
              <w:rPr>
                <w:rFonts w:hint="eastAsia" w:asciiTheme="minorEastAsia" w:hAnsiTheme="minorEastAsia" w:cstheme="minorEastAsia"/>
                <w:color w:val="000000"/>
                <w:kern w:val="0"/>
                <w:sz w:val="24"/>
                <w:szCs w:val="24"/>
                <w:lang w:bidi="ar"/>
              </w:rPr>
              <w:t>节目的版权情况进行打分，其中节目量不少于1200小时的，得5分，每超过标准200小时的，多得1分。本项满分10分。</w:t>
            </w:r>
          </w:p>
          <w:p>
            <w:pPr>
              <w:widowControl/>
              <w:spacing w:line="276" w:lineRule="auto"/>
              <w:textAlignment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kern w:val="0"/>
                <w:sz w:val="24"/>
                <w:szCs w:val="24"/>
                <w:lang w:bidi="ar"/>
              </w:rPr>
              <w:t>注：</w:t>
            </w:r>
            <w:r>
              <w:rPr>
                <w:rFonts w:hint="eastAsia" w:asciiTheme="minorEastAsia" w:hAnsiTheme="minorEastAsia" w:cstheme="minorEastAsia"/>
                <w:b/>
                <w:bCs/>
                <w:sz w:val="24"/>
                <w:szCs w:val="24"/>
                <w:lang w:eastAsia="zh-CN"/>
              </w:rPr>
              <w:t>合作方</w:t>
            </w:r>
            <w:r>
              <w:rPr>
                <w:rFonts w:hint="eastAsia" w:asciiTheme="minorEastAsia" w:hAnsiTheme="minorEastAsia" w:cstheme="minorEastAsia"/>
                <w:b/>
                <w:bCs/>
                <w:sz w:val="24"/>
              </w:rPr>
              <w:t>需</w:t>
            </w:r>
            <w:r>
              <w:rPr>
                <w:rFonts w:hint="eastAsia" w:asciiTheme="minorEastAsia" w:hAnsiTheme="minorEastAsia" w:cstheme="minorEastAsia"/>
                <w:b/>
                <w:bCs/>
                <w:sz w:val="24"/>
                <w:szCs w:val="24"/>
                <w:lang w:val="en-US" w:eastAsia="zh-CN"/>
              </w:rPr>
              <w:t>在</w:t>
            </w:r>
            <w:r>
              <w:rPr>
                <w:rFonts w:hint="eastAsia" w:asciiTheme="minorEastAsia" w:hAnsiTheme="minorEastAsia" w:cstheme="minorEastAsia"/>
                <w:b/>
                <w:bCs/>
                <w:sz w:val="24"/>
              </w:rPr>
              <w:t>本招募公告“招募文件格式”</w:t>
            </w:r>
            <w:r>
              <w:rPr>
                <w:rFonts w:hint="eastAsia" w:asciiTheme="minorEastAsia" w:hAnsiTheme="minorEastAsia" w:cstheme="minorEastAsia"/>
                <w:b/>
                <w:bCs/>
                <w:sz w:val="24"/>
                <w:szCs w:val="24"/>
                <w:lang w:val="en-US" w:eastAsia="zh-CN"/>
              </w:rPr>
              <w:t>附件2</w:t>
            </w:r>
            <w:r>
              <w:rPr>
                <w:rFonts w:hint="eastAsia" w:asciiTheme="minorEastAsia" w:hAnsiTheme="minorEastAsia" w:cstheme="minorEastAsia"/>
                <w:b/>
                <w:bCs/>
                <w:sz w:val="24"/>
              </w:rPr>
              <w:t>《节目详单》</w:t>
            </w:r>
            <w:r>
              <w:rPr>
                <w:rFonts w:hint="eastAsia" w:asciiTheme="minorEastAsia" w:hAnsiTheme="minorEastAsia" w:cstheme="minorEastAsia"/>
                <w:b/>
                <w:bCs/>
                <w:sz w:val="24"/>
                <w:lang w:val="en-US" w:eastAsia="zh-CN"/>
              </w:rPr>
              <w:t>电子版注明</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播出渠道/节目品牌</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，并提供</w:t>
            </w:r>
            <w:r>
              <w:rPr>
                <w:rFonts w:hint="eastAsia" w:asciiTheme="minorEastAsia" w:hAnsiTheme="minorEastAsia" w:cstheme="minorEastAsia"/>
                <w:b/>
                <w:bCs/>
                <w:sz w:val="24"/>
                <w:szCs w:val="24"/>
              </w:rPr>
              <w:t>合作服务承诺函加盖单位公章,否则本项不得分。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3793" w:type="pct"/>
            <w:noWrap w:val="0"/>
            <w:vAlign w:val="center"/>
          </w:tcPr>
          <w:p>
            <w:pPr>
              <w:widowControl/>
              <w:spacing w:line="276" w:lineRule="auto"/>
              <w:textAlignment w:val="center"/>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合作方</w:t>
            </w:r>
            <w:r>
              <w:rPr>
                <w:rFonts w:hint="eastAsia" w:asciiTheme="minorEastAsia" w:hAnsiTheme="minorEastAsia" w:cstheme="minorEastAsia"/>
                <w:sz w:val="24"/>
                <w:szCs w:val="24"/>
              </w:rPr>
              <w:t>首播、独家节目占有量不少于</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00小时的，得10分，每增加</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00小时，多得5分。本项满分20分。</w:t>
            </w:r>
          </w:p>
          <w:p>
            <w:pPr>
              <w:widowControl/>
              <w:spacing w:line="276" w:lineRule="auto"/>
              <w:textAlignment w:val="center"/>
              <w:rPr>
                <w:rFonts w:hint="eastAsia" w:asciiTheme="minorEastAsia" w:hAnsiTheme="minorEastAsia" w:cstheme="minorEastAsia"/>
                <w:sz w:val="24"/>
                <w:szCs w:val="24"/>
              </w:rPr>
            </w:pPr>
            <w:r>
              <w:rPr>
                <w:rFonts w:hint="eastAsia" w:asciiTheme="minorEastAsia" w:hAnsiTheme="minorEastAsia" w:cstheme="minorEastAsia"/>
                <w:b/>
                <w:bCs/>
                <w:sz w:val="24"/>
                <w:szCs w:val="24"/>
              </w:rPr>
              <w:t>注：</w:t>
            </w:r>
            <w:r>
              <w:rPr>
                <w:rFonts w:hint="eastAsia" w:asciiTheme="minorEastAsia" w:hAnsiTheme="minorEastAsia" w:cstheme="minorEastAsia"/>
                <w:b/>
                <w:bCs/>
                <w:sz w:val="24"/>
                <w:szCs w:val="24"/>
                <w:lang w:eastAsia="zh-CN"/>
              </w:rPr>
              <w:t>合作方</w:t>
            </w:r>
            <w:r>
              <w:rPr>
                <w:rFonts w:hint="eastAsia" w:asciiTheme="minorEastAsia" w:hAnsiTheme="minorEastAsia" w:cstheme="minorEastAsia"/>
                <w:b/>
                <w:bCs/>
                <w:sz w:val="24"/>
              </w:rPr>
              <w:t>需</w:t>
            </w:r>
            <w:r>
              <w:rPr>
                <w:rFonts w:hint="eastAsia" w:asciiTheme="minorEastAsia" w:hAnsiTheme="minorEastAsia" w:cstheme="minorEastAsia"/>
                <w:b/>
                <w:bCs/>
                <w:sz w:val="24"/>
                <w:szCs w:val="24"/>
                <w:lang w:val="en-US" w:eastAsia="zh-CN"/>
              </w:rPr>
              <w:t>在</w:t>
            </w:r>
            <w:r>
              <w:rPr>
                <w:rFonts w:hint="eastAsia" w:asciiTheme="minorEastAsia" w:hAnsiTheme="minorEastAsia" w:cstheme="minorEastAsia"/>
                <w:b/>
                <w:bCs/>
                <w:sz w:val="24"/>
              </w:rPr>
              <w:t>本招募公告“招募文件格式”</w:t>
            </w:r>
            <w:r>
              <w:rPr>
                <w:rFonts w:hint="eastAsia" w:asciiTheme="minorEastAsia" w:hAnsiTheme="minorEastAsia" w:cstheme="minorEastAsia"/>
                <w:b/>
                <w:bCs/>
                <w:sz w:val="24"/>
                <w:szCs w:val="24"/>
                <w:lang w:val="en-US" w:eastAsia="zh-CN"/>
              </w:rPr>
              <w:t>附件2</w:t>
            </w:r>
            <w:r>
              <w:rPr>
                <w:rFonts w:hint="eastAsia" w:asciiTheme="minorEastAsia" w:hAnsiTheme="minorEastAsia" w:cstheme="minorEastAsia"/>
                <w:b/>
                <w:bCs/>
                <w:sz w:val="24"/>
              </w:rPr>
              <w:t>《节目详单》</w:t>
            </w:r>
            <w:r>
              <w:rPr>
                <w:rFonts w:hint="eastAsia" w:asciiTheme="minorEastAsia" w:hAnsiTheme="minorEastAsia" w:cstheme="minorEastAsia"/>
                <w:b/>
                <w:bCs/>
                <w:sz w:val="24"/>
                <w:lang w:val="en-US" w:eastAsia="zh-CN"/>
              </w:rPr>
              <w:t>电子版注明</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首播/独播</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并</w:t>
            </w:r>
            <w:r>
              <w:rPr>
                <w:rFonts w:hint="eastAsia" w:asciiTheme="minorEastAsia" w:hAnsiTheme="minorEastAsia" w:cstheme="minorEastAsia"/>
                <w:b/>
                <w:bCs/>
                <w:sz w:val="24"/>
                <w:szCs w:val="24"/>
              </w:rPr>
              <w:t>提供合作服务承诺函加盖单位公章,否则本项不得分。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vMerge w:val="restar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B4：节目更新量</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（10分）</w:t>
            </w:r>
          </w:p>
        </w:tc>
        <w:tc>
          <w:tcPr>
            <w:tcW w:w="3793" w:type="pct"/>
            <w:noWrap w:val="0"/>
            <w:vAlign w:val="center"/>
          </w:tcPr>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合作方月更新节目不少于300小时的，得2分，否则该项不得分。在此基础上：</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2022年至今发行的节目不少于30小时/月，多得1分。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2022年至今发行的节目大于50小时/月，多得2分。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2022年至今发行的节目大于70小时/月，多得3分。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本项满分5分。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注：合作方需提供合作服务承诺函，并加盖单位公章,否则本项不得分。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3793" w:type="pct"/>
            <w:noWrap w:val="0"/>
            <w:vAlign w:val="center"/>
          </w:tcPr>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bidi="ar"/>
              </w:rPr>
              <w:t>合作方每季度计划更新1部独播/首播节目的，得5分。本项满分5分。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注：合作方需提供合作服务承诺函，并加盖单位公章,否则本项不得分。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B5：酒店端节目授权量</w:t>
            </w:r>
          </w:p>
          <w:p>
            <w:pPr>
              <w:spacing w:line="276" w:lineRule="auto"/>
              <w:jc w:val="center"/>
              <w:rPr>
                <w:rFonts w:hint="eastAsia" w:asciiTheme="minorEastAsia" w:hAnsiTheme="minorEastAsia" w:cstheme="minorEastAsia"/>
                <w:color w:val="000000"/>
                <w:sz w:val="24"/>
                <w:szCs w:val="24"/>
              </w:rPr>
            </w:pPr>
            <w:r>
              <w:rPr>
                <w:rFonts w:hint="eastAsia" w:asciiTheme="minorEastAsia" w:hAnsiTheme="minorEastAsia" w:cstheme="minorEastAsia"/>
                <w:sz w:val="24"/>
                <w:szCs w:val="24"/>
              </w:rPr>
              <w:t>（3分）</w:t>
            </w:r>
          </w:p>
        </w:tc>
        <w:tc>
          <w:tcPr>
            <w:tcW w:w="3793" w:type="pct"/>
            <w:noWrap w:val="0"/>
            <w:vAlign w:val="center"/>
          </w:tcPr>
          <w:p>
            <w:pPr>
              <w:widowControl/>
              <w:spacing w:line="276" w:lineRule="auto"/>
              <w:jc w:val="left"/>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可提供酒店端节目不少于1200小时的，得1分，不少于1600小时的，得2分，不少于2000小时的，得3分。低于1200小时的，该项不得分，本项满分3分。</w:t>
            </w: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w:t>
            </w:r>
            <w:r>
              <w:rPr>
                <w:rFonts w:hint="eastAsia" w:asciiTheme="minorEastAsia" w:hAnsiTheme="minorEastAsia" w:cstheme="minorEastAsia"/>
                <w:b/>
                <w:bCs/>
                <w:sz w:val="24"/>
                <w:szCs w:val="24"/>
                <w:lang w:val="en-US" w:eastAsia="zh-CN"/>
              </w:rPr>
              <w:t>在</w:t>
            </w:r>
            <w:r>
              <w:rPr>
                <w:rFonts w:hint="eastAsia" w:asciiTheme="minorEastAsia" w:hAnsiTheme="minorEastAsia" w:cstheme="minorEastAsia"/>
                <w:b/>
                <w:bCs/>
                <w:sz w:val="24"/>
              </w:rPr>
              <w:t>本招募公告“招募文件格式”</w:t>
            </w:r>
            <w:r>
              <w:rPr>
                <w:rFonts w:hint="eastAsia" w:asciiTheme="minorEastAsia" w:hAnsiTheme="minorEastAsia" w:cstheme="minorEastAsia"/>
                <w:b/>
                <w:bCs/>
                <w:sz w:val="24"/>
                <w:szCs w:val="24"/>
                <w:lang w:val="en-US" w:eastAsia="zh-CN"/>
              </w:rPr>
              <w:t>附件2</w:t>
            </w:r>
            <w:r>
              <w:rPr>
                <w:rFonts w:hint="eastAsia" w:asciiTheme="minorEastAsia" w:hAnsiTheme="minorEastAsia" w:cstheme="minorEastAsia"/>
                <w:b/>
                <w:bCs/>
                <w:sz w:val="24"/>
              </w:rPr>
              <w:t>《节目详单》</w:t>
            </w:r>
            <w:r>
              <w:rPr>
                <w:rFonts w:hint="eastAsia" w:asciiTheme="minorEastAsia" w:hAnsiTheme="minorEastAsia" w:cstheme="minorEastAsia"/>
                <w:b/>
                <w:bCs/>
                <w:sz w:val="24"/>
                <w:lang w:val="en-US" w:eastAsia="zh-CN"/>
              </w:rPr>
              <w:t>电子版注明</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是否适用于酒店端</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并</w:t>
            </w:r>
            <w:r>
              <w:rPr>
                <w:rFonts w:hint="eastAsia" w:asciiTheme="minorEastAsia" w:hAnsiTheme="minorEastAsia" w:cstheme="minorEastAsia"/>
                <w:b/>
                <w:bCs/>
                <w:color w:val="000000"/>
                <w:kern w:val="0"/>
                <w:sz w:val="24"/>
                <w:szCs w:val="24"/>
                <w:lang w:bidi="ar"/>
              </w:rPr>
              <w:t>提供合作服务承诺函加盖单位公章，否则本项不得分。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16" w:type="pct"/>
            <w:vMerge w:val="continue"/>
            <w:noWrap w:val="0"/>
            <w:vAlign w:val="center"/>
          </w:tcPr>
          <w:p>
            <w:pPr>
              <w:widowControl/>
              <w:spacing w:line="276" w:lineRule="auto"/>
              <w:jc w:val="center"/>
              <w:textAlignment w:val="center"/>
              <w:rPr>
                <w:rFonts w:hint="eastAsia" w:asciiTheme="minorEastAsia" w:hAnsiTheme="minorEastAsia" w:cstheme="minorEastAsia"/>
                <w:sz w:val="24"/>
              </w:rPr>
            </w:pPr>
          </w:p>
        </w:tc>
        <w:tc>
          <w:tcPr>
            <w:tcW w:w="589" w:type="pct"/>
            <w:noWrap w:val="0"/>
            <w:vAlign w:val="center"/>
          </w:tcPr>
          <w:p>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B6：移动端节目授权量</w:t>
            </w:r>
          </w:p>
          <w:p>
            <w:pPr>
              <w:spacing w:line="276" w:lineRule="auto"/>
              <w:jc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sz w:val="24"/>
                <w:szCs w:val="24"/>
              </w:rPr>
              <w:t>（2分）</w:t>
            </w:r>
          </w:p>
        </w:tc>
        <w:tc>
          <w:tcPr>
            <w:tcW w:w="3793" w:type="pct"/>
            <w:noWrap w:val="0"/>
            <w:vAlign w:val="center"/>
          </w:tcPr>
          <w:p>
            <w:pPr>
              <w:widowControl/>
              <w:spacing w:line="276" w:lineRule="auto"/>
              <w:jc w:val="left"/>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可提供移动端节目不少于</w:t>
            </w:r>
            <w:r>
              <w:rPr>
                <w:rFonts w:hint="eastAsia" w:asciiTheme="minorEastAsia" w:hAnsiTheme="minorEastAsia" w:cstheme="minorEastAsia"/>
                <w:color w:val="000000"/>
                <w:kern w:val="0"/>
                <w:sz w:val="24"/>
                <w:szCs w:val="24"/>
                <w:lang w:val="en-US" w:eastAsia="zh-CN" w:bidi="ar"/>
              </w:rPr>
              <w:t>10</w:t>
            </w:r>
            <w:r>
              <w:rPr>
                <w:rFonts w:hint="eastAsia" w:asciiTheme="minorEastAsia" w:hAnsiTheme="minorEastAsia" w:cstheme="minorEastAsia"/>
                <w:color w:val="000000"/>
                <w:kern w:val="0"/>
                <w:sz w:val="24"/>
                <w:szCs w:val="24"/>
                <w:lang w:bidi="ar"/>
              </w:rPr>
              <w:t>00小时的，得1分，不少于</w:t>
            </w:r>
            <w:r>
              <w:rPr>
                <w:rFonts w:hint="eastAsia" w:asciiTheme="minorEastAsia" w:hAnsiTheme="minorEastAsia" w:cstheme="minorEastAsia"/>
                <w:color w:val="000000"/>
                <w:kern w:val="0"/>
                <w:sz w:val="24"/>
                <w:szCs w:val="24"/>
                <w:lang w:val="en-US" w:eastAsia="zh-CN" w:bidi="ar"/>
              </w:rPr>
              <w:t>20</w:t>
            </w:r>
            <w:r>
              <w:rPr>
                <w:rFonts w:hint="eastAsia" w:asciiTheme="minorEastAsia" w:hAnsiTheme="minorEastAsia" w:cstheme="minorEastAsia"/>
                <w:color w:val="000000"/>
                <w:kern w:val="0"/>
                <w:sz w:val="24"/>
                <w:szCs w:val="24"/>
                <w:lang w:bidi="ar"/>
              </w:rPr>
              <w:t>00小时的，得2分。低于</w:t>
            </w:r>
            <w:r>
              <w:rPr>
                <w:rFonts w:hint="eastAsia" w:asciiTheme="minorEastAsia" w:hAnsiTheme="minorEastAsia" w:cstheme="minorEastAsia"/>
                <w:color w:val="000000"/>
                <w:kern w:val="0"/>
                <w:sz w:val="24"/>
                <w:szCs w:val="24"/>
                <w:lang w:val="en-US" w:eastAsia="zh-CN" w:bidi="ar"/>
              </w:rPr>
              <w:t>10</w:t>
            </w:r>
            <w:r>
              <w:rPr>
                <w:rFonts w:hint="eastAsia" w:asciiTheme="minorEastAsia" w:hAnsiTheme="minorEastAsia" w:cstheme="minorEastAsia"/>
                <w:color w:val="000000"/>
                <w:kern w:val="0"/>
                <w:sz w:val="24"/>
                <w:szCs w:val="24"/>
                <w:lang w:bidi="ar"/>
              </w:rPr>
              <w:t>00小时的，该项不得分</w:t>
            </w:r>
            <w:r>
              <w:rPr>
                <w:rFonts w:hint="eastAsia" w:asciiTheme="minorEastAsia" w:hAnsiTheme="minorEastAsia" w:cstheme="minorEastAsia"/>
                <w:color w:val="000000"/>
                <w:kern w:val="0"/>
                <w:sz w:val="24"/>
                <w:szCs w:val="24"/>
                <w:lang w:eastAsia="zh-CN" w:bidi="ar"/>
              </w:rPr>
              <w:t>。</w:t>
            </w:r>
            <w:r>
              <w:rPr>
                <w:rFonts w:hint="eastAsia" w:asciiTheme="minorEastAsia" w:hAnsiTheme="minorEastAsia" w:cstheme="minorEastAsia"/>
                <w:color w:val="000000"/>
                <w:kern w:val="0"/>
                <w:sz w:val="24"/>
                <w:szCs w:val="24"/>
                <w:lang w:bidi="ar"/>
              </w:rPr>
              <w:t>本项满分2分。</w:t>
            </w:r>
          </w:p>
          <w:p>
            <w:pPr>
              <w:widowControl/>
              <w:spacing w:line="276" w:lineRule="auto"/>
              <w:jc w:val="left"/>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w:t>
            </w:r>
            <w:r>
              <w:rPr>
                <w:rFonts w:hint="eastAsia" w:asciiTheme="minorEastAsia" w:hAnsiTheme="minorEastAsia" w:cstheme="minorEastAsia"/>
                <w:b/>
                <w:bCs/>
                <w:sz w:val="24"/>
                <w:szCs w:val="24"/>
                <w:lang w:val="en-US" w:eastAsia="zh-CN"/>
              </w:rPr>
              <w:t>在</w:t>
            </w:r>
            <w:r>
              <w:rPr>
                <w:rFonts w:hint="eastAsia" w:asciiTheme="minorEastAsia" w:hAnsiTheme="minorEastAsia" w:cstheme="minorEastAsia"/>
                <w:b/>
                <w:bCs/>
                <w:sz w:val="24"/>
              </w:rPr>
              <w:t>本招募公告“招募文件格式”</w:t>
            </w:r>
            <w:r>
              <w:rPr>
                <w:rFonts w:hint="eastAsia" w:asciiTheme="minorEastAsia" w:hAnsiTheme="minorEastAsia" w:cstheme="minorEastAsia"/>
                <w:b/>
                <w:bCs/>
                <w:sz w:val="24"/>
                <w:szCs w:val="24"/>
                <w:lang w:val="en-US" w:eastAsia="zh-CN"/>
              </w:rPr>
              <w:t>附件2</w:t>
            </w:r>
            <w:r>
              <w:rPr>
                <w:rFonts w:hint="eastAsia" w:asciiTheme="minorEastAsia" w:hAnsiTheme="minorEastAsia" w:cstheme="minorEastAsia"/>
                <w:b/>
                <w:bCs/>
                <w:sz w:val="24"/>
              </w:rPr>
              <w:t>《节目详单》</w:t>
            </w:r>
            <w:r>
              <w:rPr>
                <w:rFonts w:hint="eastAsia" w:asciiTheme="minorEastAsia" w:hAnsiTheme="minorEastAsia" w:cstheme="minorEastAsia"/>
                <w:b/>
                <w:bCs/>
                <w:sz w:val="24"/>
                <w:lang w:val="en-US" w:eastAsia="zh-CN"/>
              </w:rPr>
              <w:t>电子版注明</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是否适用于移动端</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，并</w:t>
            </w:r>
            <w:r>
              <w:rPr>
                <w:rFonts w:hint="eastAsia" w:asciiTheme="minorEastAsia" w:hAnsiTheme="minorEastAsia" w:cstheme="minorEastAsia"/>
                <w:b/>
                <w:bCs/>
                <w:color w:val="000000"/>
                <w:kern w:val="0"/>
                <w:sz w:val="24"/>
                <w:szCs w:val="24"/>
                <w:lang w:bidi="ar"/>
              </w:rPr>
              <w:t>提供合作服务承诺函加盖单位公章，否则本项不得分。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B7:IP授权</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（3分）</w:t>
            </w:r>
          </w:p>
        </w:tc>
        <w:tc>
          <w:tcPr>
            <w:tcW w:w="3793" w:type="pct"/>
            <w:noWrap w:val="0"/>
            <w:vAlign w:val="center"/>
          </w:tcPr>
          <w:p>
            <w:pPr>
              <w:pStyle w:val="2"/>
              <w:spacing w:after="0" w:line="276" w:lineRule="auto"/>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合作方提供版权节目的相关衍生权利，如版权节目所涉及的IP品牌、形象、活动、衍生周边，可用于</w:t>
            </w:r>
            <w:r>
              <w:rPr>
                <w:rFonts w:hint="eastAsia" w:asciiTheme="minorEastAsia" w:hAnsiTheme="minorEastAsia" w:cstheme="minorEastAsia"/>
                <w:szCs w:val="24"/>
                <w:lang w:eastAsia="zh-CN"/>
              </w:rPr>
              <w:t>招募</w:t>
            </w:r>
            <w:r>
              <w:rPr>
                <w:rFonts w:hint="eastAsia" w:asciiTheme="minorEastAsia" w:hAnsiTheme="minorEastAsia" w:cstheme="minorEastAsia"/>
                <w:kern w:val="0"/>
                <w:sz w:val="24"/>
                <w:szCs w:val="24"/>
                <w:lang w:val="en-US" w:eastAsia="zh-CN" w:bidi="ar"/>
              </w:rPr>
              <w:t>方少儿品牌宣传推广、线上线下联名活动等。可授权1个IP的，得2分；可授权2个或以上的，得3分，本项满分3分。</w:t>
            </w:r>
          </w:p>
          <w:p>
            <w:pPr>
              <w:pStyle w:val="2"/>
              <w:spacing w:after="0" w:line="276"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b/>
                <w:bCs/>
                <w:color w:val="000000"/>
                <w:kern w:val="0"/>
                <w:sz w:val="24"/>
                <w:szCs w:val="24"/>
                <w:lang w:val="en-US" w:eastAsia="zh-CN" w:bidi="ar"/>
              </w:rPr>
              <w:t>注：合作方需提供合作服务</w:t>
            </w:r>
            <w:r>
              <w:rPr>
                <w:rFonts w:hint="eastAsia" w:asciiTheme="minorEastAsia" w:hAnsiTheme="minorEastAsia" w:cstheme="minorEastAsia"/>
                <w:b/>
                <w:bCs/>
                <w:sz w:val="24"/>
                <w:szCs w:val="24"/>
                <w:lang w:val="en-US" w:eastAsia="zh-CN"/>
              </w:rPr>
              <w:t>承诺函</w:t>
            </w:r>
            <w:r>
              <w:rPr>
                <w:rFonts w:hint="eastAsia" w:asciiTheme="minorEastAsia" w:hAnsiTheme="minorEastAsia" w:cstheme="minorEastAsia"/>
                <w:b/>
                <w:bCs/>
                <w:color w:val="000000"/>
                <w:kern w:val="0"/>
                <w:sz w:val="24"/>
                <w:szCs w:val="24"/>
                <w:lang w:val="en-US" w:eastAsia="zh-CN" w:bidi="ar"/>
              </w:rPr>
              <w:t>，并加盖单位公章</w:t>
            </w:r>
            <w:r>
              <w:rPr>
                <w:rFonts w:hint="eastAsia" w:asciiTheme="minorEastAsia" w:hAnsiTheme="minorEastAsia" w:cstheme="minorEastAsia"/>
                <w:b/>
                <w:bCs/>
                <w:color w:val="000000"/>
                <w:kern w:val="0"/>
                <w:sz w:val="24"/>
                <w:szCs w:val="24"/>
                <w:lang w:bidi="ar"/>
              </w:rPr>
              <w:t>，否则本项不得分。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B8：拆条节目供应</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（2分）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根据</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全年可提供适用于电视端短视频专栏的拆条类节目的数量进行评分。可提供500条的得2分，本项满分2分。</w:t>
            </w:r>
          </w:p>
          <w:p>
            <w:pPr>
              <w:widowControl/>
              <w:spacing w:line="276" w:lineRule="auto"/>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需提供合作服务</w:t>
            </w:r>
            <w:r>
              <w:rPr>
                <w:rFonts w:hint="eastAsia" w:asciiTheme="minorEastAsia" w:hAnsiTheme="minorEastAsia" w:cstheme="minorEastAsia"/>
                <w:b/>
                <w:bCs/>
                <w:sz w:val="24"/>
                <w:szCs w:val="24"/>
              </w:rPr>
              <w:t>承诺函</w:t>
            </w:r>
            <w:r>
              <w:rPr>
                <w:rStyle w:val="7"/>
                <w:rFonts w:hint="eastAsia" w:asciiTheme="minorEastAsia" w:hAnsiTheme="minorEastAsia" w:eastAsiaTheme="minorEastAsia" w:cstheme="minorEastAsia"/>
                <w:b/>
                <w:bCs/>
                <w:sz w:val="24"/>
                <w:szCs w:val="24"/>
                <w:lang w:bidi="ar"/>
              </w:rPr>
              <w:t>，</w:t>
            </w:r>
            <w:r>
              <w:rPr>
                <w:rFonts w:hint="eastAsia" w:asciiTheme="minorEastAsia" w:hAnsiTheme="minorEastAsia" w:cstheme="minorEastAsia"/>
                <w:b/>
                <w:bCs/>
                <w:color w:val="000000"/>
                <w:kern w:val="0"/>
                <w:sz w:val="24"/>
                <w:szCs w:val="24"/>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16" w:type="pct"/>
            <w:vMerge w:val="restart"/>
            <w:noWrap w:val="0"/>
            <w:vAlign w:val="center"/>
          </w:tcPr>
          <w:p>
            <w:pPr>
              <w:widowControl/>
              <w:spacing w:line="276" w:lineRule="auto"/>
              <w:jc w:val="center"/>
              <w:textAlignment w:val="center"/>
              <w:rPr>
                <w:rFonts w:hint="eastAsia" w:asciiTheme="minorEastAsia" w:hAnsiTheme="minorEastAsia" w:cstheme="minorEastAsia"/>
                <w:sz w:val="24"/>
              </w:rPr>
            </w:pPr>
            <w:r>
              <w:rPr>
                <w:rFonts w:hint="eastAsia" w:asciiTheme="minorEastAsia" w:hAnsiTheme="minorEastAsia" w:cstheme="minorEastAsia"/>
                <w:sz w:val="24"/>
              </w:rPr>
              <w:t>C:运营支撑能力</w:t>
            </w:r>
          </w:p>
          <w:p>
            <w:pPr>
              <w:pStyle w:val="2"/>
              <w:spacing w:after="0" w:line="276" w:lineRule="auto"/>
              <w:jc w:val="center"/>
              <w:rPr>
                <w:rFonts w:hint="eastAsia" w:asciiTheme="minorEastAsia" w:hAnsiTheme="minorEastAsia" w:cstheme="minorEastAsia"/>
                <w:lang w:val="en-US" w:eastAsia="zh-CN"/>
              </w:rPr>
            </w:pPr>
            <w:r>
              <w:rPr>
                <w:rFonts w:hint="eastAsia" w:asciiTheme="minorEastAsia" w:hAnsiTheme="minorEastAsia" w:cstheme="minorEastAsia"/>
                <w:b/>
                <w:bCs/>
                <w:color w:val="000000"/>
                <w:kern w:val="0"/>
                <w:szCs w:val="24"/>
                <w:lang w:val="en-US" w:eastAsia="zh-CN" w:bidi="ar"/>
              </w:rPr>
              <w:t>（5分）</w:t>
            </w: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C1:宣传策划支撑</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（2分）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每周提供不少于</w:t>
            </w:r>
            <w:r>
              <w:rPr>
                <w:rFonts w:hint="eastAsia" w:asciiTheme="minorEastAsia" w:hAnsiTheme="minorEastAsia" w:cstheme="minorEastAsia"/>
                <w:color w:val="000000"/>
                <w:kern w:val="0"/>
                <w:sz w:val="24"/>
                <w:szCs w:val="24"/>
                <w:lang w:val="en-US" w:eastAsia="zh-CN" w:bidi="ar"/>
              </w:rPr>
              <w:t>5</w:t>
            </w:r>
            <w:r>
              <w:rPr>
                <w:rFonts w:hint="eastAsia" w:asciiTheme="minorEastAsia" w:hAnsiTheme="minorEastAsia" w:cstheme="minorEastAsia"/>
                <w:color w:val="000000"/>
                <w:kern w:val="0"/>
                <w:sz w:val="24"/>
                <w:szCs w:val="24"/>
                <w:lang w:bidi="ar"/>
              </w:rPr>
              <w:t>张海报素材；每月提供不少于1个专题及活动策划、1篇公众号推文素材，且确保无版权问题的，得2分。本项满分2分。</w:t>
            </w:r>
          </w:p>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需提供合作服务</w:t>
            </w:r>
            <w:r>
              <w:rPr>
                <w:rFonts w:hint="eastAsia" w:asciiTheme="minorEastAsia" w:hAnsiTheme="minorEastAsia" w:cstheme="minorEastAsia"/>
                <w:b/>
                <w:bCs/>
                <w:sz w:val="24"/>
                <w:szCs w:val="24"/>
              </w:rPr>
              <w:t>承诺函</w:t>
            </w:r>
            <w:r>
              <w:rPr>
                <w:rFonts w:hint="eastAsia" w:asciiTheme="minorEastAsia" w:hAnsiTheme="minorEastAsia" w:cstheme="minorEastAsia"/>
                <w:b/>
                <w:bCs/>
                <w:color w:val="000000"/>
                <w:kern w:val="0"/>
                <w:sz w:val="24"/>
                <w:szCs w:val="24"/>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C2:审核</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经验</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（2分）</w:t>
            </w:r>
          </w:p>
        </w:tc>
        <w:tc>
          <w:tcPr>
            <w:tcW w:w="3793" w:type="pct"/>
            <w:noWrap w:val="0"/>
            <w:vAlign w:val="center"/>
          </w:tcPr>
          <w:p>
            <w:pPr>
              <w:widowControl/>
              <w:spacing w:line="276" w:lineRule="auto"/>
              <w:jc w:val="left"/>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应具备3年及以上省级有线或IPTV平台合作及审核经验，具有固定的审核团队的得2分，否则不得分。</w:t>
            </w:r>
          </w:p>
          <w:p>
            <w:pPr>
              <w:widowControl/>
              <w:spacing w:line="276" w:lineRule="auto"/>
              <w:jc w:val="left"/>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需提供合作服务</w:t>
            </w:r>
            <w:r>
              <w:rPr>
                <w:rFonts w:hint="eastAsia" w:asciiTheme="minorEastAsia" w:hAnsiTheme="minorEastAsia" w:cstheme="minorEastAsia"/>
                <w:b/>
                <w:bCs/>
                <w:sz w:val="24"/>
                <w:szCs w:val="24"/>
              </w:rPr>
              <w:t>承诺函</w:t>
            </w:r>
            <w:r>
              <w:rPr>
                <w:rFonts w:hint="eastAsia" w:asciiTheme="minorEastAsia" w:hAnsiTheme="minorEastAsia" w:cstheme="minorEastAsia"/>
                <w:b/>
                <w:bCs/>
                <w:color w:val="000000"/>
                <w:kern w:val="0"/>
                <w:sz w:val="24"/>
                <w:szCs w:val="24"/>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16" w:type="pct"/>
            <w:vMerge w:val="continue"/>
            <w:noWrap w:val="0"/>
            <w:vAlign w:val="center"/>
          </w:tcPr>
          <w:p>
            <w:pPr>
              <w:widowControl/>
              <w:spacing w:line="276" w:lineRule="auto"/>
              <w:jc w:val="center"/>
              <w:rPr>
                <w:rFonts w:hint="eastAsia" w:asciiTheme="minorEastAsia" w:hAnsiTheme="minorEastAsia" w:cstheme="minorEastAsia"/>
                <w:color w:val="000000"/>
                <w:sz w:val="24"/>
                <w:szCs w:val="24"/>
              </w:rPr>
            </w:pPr>
          </w:p>
        </w:tc>
        <w:tc>
          <w:tcPr>
            <w:tcW w:w="589"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C3:驻地人员</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（1分）</w:t>
            </w:r>
          </w:p>
        </w:tc>
        <w:tc>
          <w:tcPr>
            <w:tcW w:w="3793" w:type="pct"/>
            <w:noWrap w:val="0"/>
            <w:vAlign w:val="center"/>
          </w:tcPr>
          <w:p>
            <w:pPr>
              <w:widowControl/>
              <w:spacing w:line="276" w:lineRule="auto"/>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根据</w:t>
            </w: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eastAsiaTheme="minorEastAsia" w:cstheme="minorEastAsia"/>
                <w:sz w:val="24"/>
                <w:szCs w:val="24"/>
                <w:highlight w:val="none"/>
              </w:rPr>
              <w:t>拟派的本地</w:t>
            </w:r>
            <w:r>
              <w:rPr>
                <w:rFonts w:hint="eastAsia" w:asciiTheme="minorEastAsia" w:hAnsiTheme="minorEastAsia" w:cstheme="minorEastAsia"/>
                <w:color w:val="000000"/>
                <w:kern w:val="0"/>
                <w:sz w:val="24"/>
                <w:szCs w:val="24"/>
                <w:lang w:bidi="ar"/>
              </w:rPr>
              <w:t>全日制驻地人员数量进行评分，派驻</w:t>
            </w:r>
            <w:r>
              <w:rPr>
                <w:rFonts w:hint="eastAsia" w:asciiTheme="minorEastAsia" w:hAnsiTheme="minorEastAsia" w:cstheme="minorEastAsia"/>
                <w:color w:val="000000"/>
                <w:kern w:val="0"/>
                <w:sz w:val="24"/>
                <w:szCs w:val="24"/>
                <w:lang w:val="en-US" w:eastAsia="zh-CN" w:bidi="ar"/>
              </w:rPr>
              <w:t>1</w:t>
            </w:r>
            <w:r>
              <w:rPr>
                <w:rFonts w:hint="eastAsia" w:asciiTheme="minorEastAsia" w:hAnsiTheme="minorEastAsia" w:cstheme="minorEastAsia"/>
                <w:color w:val="000000"/>
                <w:kern w:val="0"/>
                <w:sz w:val="24"/>
                <w:szCs w:val="24"/>
                <w:lang w:bidi="ar"/>
              </w:rPr>
              <w:t>人的得0.5分，</w:t>
            </w:r>
            <w:r>
              <w:rPr>
                <w:rFonts w:hint="eastAsia" w:asciiTheme="minorEastAsia" w:hAnsiTheme="minorEastAsia" w:cstheme="minorEastAsia"/>
                <w:color w:val="000000"/>
                <w:kern w:val="0"/>
                <w:sz w:val="24"/>
                <w:szCs w:val="24"/>
                <w:lang w:val="en-US" w:eastAsia="zh-CN" w:bidi="ar"/>
              </w:rPr>
              <w:t>1人</w:t>
            </w:r>
            <w:r>
              <w:rPr>
                <w:rFonts w:hint="eastAsia" w:asciiTheme="minorEastAsia" w:hAnsiTheme="minorEastAsia" w:cstheme="minorEastAsia"/>
                <w:color w:val="000000"/>
                <w:kern w:val="0"/>
                <w:sz w:val="24"/>
                <w:szCs w:val="24"/>
                <w:lang w:bidi="ar"/>
              </w:rPr>
              <w:t>以上的得1分。本项满分1分。</w:t>
            </w: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需提供合作服务</w:t>
            </w:r>
            <w:r>
              <w:rPr>
                <w:rFonts w:hint="eastAsia" w:asciiTheme="minorEastAsia" w:hAnsiTheme="minorEastAsia" w:cstheme="minorEastAsia"/>
                <w:b/>
                <w:bCs/>
                <w:sz w:val="24"/>
                <w:szCs w:val="24"/>
              </w:rPr>
              <w:t>承诺函</w:t>
            </w:r>
            <w:r>
              <w:rPr>
                <w:rFonts w:hint="eastAsia" w:asciiTheme="minorEastAsia" w:hAnsiTheme="minorEastAsia" w:cstheme="minorEastAsia"/>
                <w:b/>
                <w:bCs/>
                <w:color w:val="000000"/>
                <w:kern w:val="0"/>
                <w:sz w:val="24"/>
                <w:szCs w:val="24"/>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616" w:type="pct"/>
            <w:noWrap w:val="0"/>
            <w:vAlign w:val="center"/>
          </w:tcPr>
          <w:p>
            <w:pPr>
              <w:widowControl/>
              <w:spacing w:line="276" w:lineRule="auto"/>
              <w:jc w:val="center"/>
              <w:rPr>
                <w:rFonts w:hint="eastAsia" w:asciiTheme="minorEastAsia" w:hAnsiTheme="minorEastAsia" w:cstheme="minorEastAsia"/>
                <w:color w:val="000000"/>
                <w:sz w:val="24"/>
                <w:szCs w:val="24"/>
              </w:rPr>
            </w:pPr>
            <w:r>
              <w:rPr>
                <w:rFonts w:hint="eastAsia" w:asciiTheme="minorEastAsia" w:hAnsiTheme="minorEastAsia" w:cstheme="minorEastAsia"/>
                <w:sz w:val="24"/>
                <w:szCs w:val="24"/>
              </w:rPr>
              <w:t>说明</w:t>
            </w:r>
          </w:p>
        </w:tc>
        <w:tc>
          <w:tcPr>
            <w:tcW w:w="4383" w:type="pct"/>
            <w:gridSpan w:val="2"/>
            <w:noWrap w:val="0"/>
            <w:vAlign w:val="center"/>
          </w:tcPr>
          <w:p>
            <w:pPr>
              <w:numPr>
                <w:ilvl w:val="0"/>
                <w:numId w:val="2"/>
              </w:numPr>
              <w:spacing w:line="276" w:lineRule="auto"/>
              <w:rPr>
                <w:rFonts w:hint="eastAsia" w:asciiTheme="minorEastAsia" w:hAnsiTheme="minorEastAsia" w:cstheme="minorEastAsia"/>
                <w:sz w:val="24"/>
              </w:rPr>
            </w:pPr>
            <w:r>
              <w:rPr>
                <w:rFonts w:hint="eastAsia" w:asciiTheme="minorEastAsia" w:hAnsiTheme="minorEastAsia" w:cstheme="minorEastAsia"/>
                <w:sz w:val="24"/>
              </w:rPr>
              <w:t>各评委评分A、B、C部分各项得分累加为最终得分。</w:t>
            </w:r>
          </w:p>
          <w:p>
            <w:pPr>
              <w:numPr>
                <w:ilvl w:val="0"/>
                <w:numId w:val="2"/>
              </w:numPr>
              <w:spacing w:line="276" w:lineRule="auto"/>
              <w:rPr>
                <w:rFonts w:hint="eastAsia" w:asciiTheme="minorEastAsia" w:hAnsiTheme="minorEastAsia" w:cstheme="minorEastAsia"/>
                <w:sz w:val="24"/>
              </w:rPr>
            </w:pPr>
            <w:r>
              <w:rPr>
                <w:rFonts w:hint="eastAsia" w:asciiTheme="minorEastAsia" w:hAnsiTheme="minorEastAsia" w:cstheme="minorEastAsia"/>
                <w:sz w:val="24"/>
              </w:rPr>
              <w:t>对所有</w:t>
            </w:r>
            <w:r>
              <w:rPr>
                <w:rFonts w:hint="eastAsia" w:asciiTheme="minorEastAsia" w:hAnsiTheme="minorEastAsia" w:cstheme="minorEastAsia"/>
                <w:sz w:val="24"/>
                <w:lang w:eastAsia="zh-CN"/>
              </w:rPr>
              <w:t>合作方</w:t>
            </w:r>
            <w:r>
              <w:rPr>
                <w:rFonts w:hint="eastAsia" w:asciiTheme="minorEastAsia" w:hAnsiTheme="minorEastAsia" w:cstheme="minorEastAsia"/>
                <w:sz w:val="24"/>
              </w:rPr>
              <w:t>的招募评分都采用相同的程序和标准。</w:t>
            </w:r>
          </w:p>
          <w:p>
            <w:pPr>
              <w:numPr>
                <w:ilvl w:val="0"/>
                <w:numId w:val="3"/>
              </w:numPr>
              <w:spacing w:line="276"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b/>
                <w:bCs/>
                <w:sz w:val="24"/>
                <w:lang w:val="en-US" w:eastAsia="zh-CN"/>
              </w:rPr>
              <w:t>上述内容评分部分底量节目数量、节目质量、酒店版节目授权量、移动端节目授权量等评分项，合作方需根据</w:t>
            </w:r>
            <w:r>
              <w:rPr>
                <w:rFonts w:hint="eastAsia" w:asciiTheme="minorEastAsia" w:hAnsiTheme="minorEastAsia" w:cstheme="minorEastAsia"/>
                <w:b/>
                <w:bCs/>
                <w:sz w:val="24"/>
              </w:rPr>
              <w:t>本</w:t>
            </w:r>
            <w:r>
              <w:rPr>
                <w:rFonts w:hint="eastAsia" w:asciiTheme="minorEastAsia" w:hAnsiTheme="minorEastAsia" w:cstheme="minorEastAsia"/>
                <w:b/>
                <w:bCs/>
                <w:sz w:val="24"/>
                <w:lang w:eastAsia="zh-CN"/>
              </w:rPr>
              <w:t>招募公告</w:t>
            </w:r>
            <w:r>
              <w:rPr>
                <w:rFonts w:hint="eastAsia" w:asciiTheme="minorEastAsia" w:hAnsiTheme="minorEastAsia" w:cstheme="minorEastAsia"/>
                <w:b/>
                <w:bCs/>
                <w:sz w:val="24"/>
              </w:rPr>
              <w:t>“</w:t>
            </w:r>
            <w:r>
              <w:rPr>
                <w:rFonts w:hint="eastAsia" w:asciiTheme="minorEastAsia" w:hAnsiTheme="minorEastAsia" w:cstheme="minorEastAsia"/>
                <w:b/>
                <w:bCs/>
                <w:sz w:val="24"/>
                <w:lang w:eastAsia="zh-CN"/>
              </w:rPr>
              <w:t>招募公告</w:t>
            </w:r>
            <w:r>
              <w:rPr>
                <w:rFonts w:hint="eastAsia" w:asciiTheme="minorEastAsia" w:hAnsiTheme="minorEastAsia" w:cstheme="minorEastAsia"/>
                <w:b/>
                <w:bCs/>
                <w:sz w:val="24"/>
              </w:rPr>
              <w:t>相关格式”附件</w:t>
            </w:r>
            <w:r>
              <w:rPr>
                <w:rFonts w:hint="eastAsia" w:asciiTheme="minorEastAsia" w:hAnsiTheme="minorEastAsia" w:cstheme="minorEastAsia"/>
                <w:b/>
                <w:bCs/>
                <w:sz w:val="24"/>
                <w:lang w:val="en-US" w:eastAsia="zh-CN"/>
              </w:rPr>
              <w:t>2</w:t>
            </w:r>
            <w:r>
              <w:rPr>
                <w:rFonts w:hint="eastAsia" w:asciiTheme="minorEastAsia" w:hAnsiTheme="minorEastAsia" w:cstheme="minorEastAsia"/>
                <w:b/>
                <w:bCs/>
                <w:sz w:val="24"/>
              </w:rPr>
              <w:t>《节目详单》</w:t>
            </w:r>
            <w:r>
              <w:rPr>
                <w:rFonts w:hint="eastAsia" w:asciiTheme="minorEastAsia" w:hAnsiTheme="minorEastAsia" w:cstheme="minorEastAsia"/>
                <w:b/>
                <w:bCs/>
                <w:sz w:val="24"/>
                <w:lang w:val="en-US" w:eastAsia="zh-CN"/>
              </w:rPr>
              <w:t>格式制作节目清单，并提供电子档。</w:t>
            </w:r>
          </w:p>
          <w:p>
            <w:pPr>
              <w:widowControl/>
              <w:spacing w:line="276" w:lineRule="auto"/>
              <w:jc w:val="left"/>
              <w:textAlignment w:val="center"/>
              <w:rPr>
                <w:rFonts w:hint="eastAsia" w:asciiTheme="minorEastAsia" w:hAnsiTheme="minorEastAsia" w:cstheme="minorEastAsia"/>
                <w:b w:val="0"/>
                <w:bCs w:val="0"/>
                <w:sz w:val="24"/>
              </w:rPr>
            </w:pPr>
            <w:r>
              <w:rPr>
                <w:rFonts w:hint="eastAsia" w:asciiTheme="minorEastAsia" w:hAnsiTheme="minorEastAsia" w:cstheme="minorEastAsia"/>
                <w:b w:val="0"/>
                <w:bCs w:val="0"/>
                <w:sz w:val="24"/>
                <w:lang w:val="en-US" w:eastAsia="zh-CN"/>
              </w:rPr>
              <w:t>4</w:t>
            </w:r>
            <w:r>
              <w:rPr>
                <w:rFonts w:hint="eastAsia" w:asciiTheme="minorEastAsia" w:hAnsiTheme="minorEastAsia" w:cstheme="minorEastAsia"/>
                <w:b w:val="0"/>
                <w:bCs w:val="0"/>
                <w:sz w:val="24"/>
              </w:rPr>
              <w:t>. 少儿节目底量及更新量清单如同一部影片、动画有多个语言版本（包括英文版、国语版等），在评分统计节目时长时各语言版本时长相加累计统计。</w:t>
            </w:r>
          </w:p>
          <w:p>
            <w:pPr>
              <w:pStyle w:val="2"/>
              <w:spacing w:after="0" w:line="276" w:lineRule="auto"/>
              <w:rPr>
                <w:rFonts w:hint="eastAsia" w:asciiTheme="minorEastAsia" w:hAnsiTheme="minorEastAsia" w:cstheme="minorEastAsia"/>
                <w:lang w:val="en-US" w:eastAsia="zh-CN"/>
              </w:rPr>
            </w:pPr>
            <w:r>
              <w:rPr>
                <w:rFonts w:hint="eastAsia" w:asciiTheme="minorEastAsia" w:hAnsiTheme="minorEastAsia" w:cstheme="minorEastAsia"/>
                <w:b w:val="0"/>
                <w:bCs w:val="0"/>
                <w:sz w:val="24"/>
                <w:lang w:val="en-US" w:eastAsia="zh-CN"/>
              </w:rPr>
              <w:t>5 少儿节目底量清单如包含动画绘本类节目，则在统计节目时长时按动画绘本类节目总时长*0.8进行累计统计。</w:t>
            </w:r>
          </w:p>
        </w:tc>
      </w:tr>
    </w:tbl>
    <w:p>
      <w:pPr>
        <w:pStyle w:val="2"/>
        <w:pageBreakBefore w:val="0"/>
        <w:tabs>
          <w:tab w:val="left" w:pos="3719"/>
        </w:tabs>
        <w:spacing w:after="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第二阶段 运营支撑商评选：</w:t>
      </w:r>
      <w:r>
        <w:rPr>
          <w:rFonts w:hint="eastAsia" w:ascii="仿宋_GB2312" w:hAnsi="仿宋" w:eastAsia="仿宋_GB2312"/>
          <w:kern w:val="0"/>
          <w:sz w:val="32"/>
          <w:szCs w:val="32"/>
          <w:highlight w:val="none"/>
          <w:u w:val="none"/>
          <w:lang w:val="en-US" w:eastAsia="zh-CN"/>
        </w:rPr>
        <w:t>采用综合评分法，</w:t>
      </w:r>
      <w:r>
        <w:rPr>
          <w:rFonts w:hint="eastAsia" w:ascii="仿宋_GB2312" w:hAnsi="仿宋_GB2312" w:eastAsia="仿宋_GB2312" w:cs="仿宋_GB2312"/>
          <w:b/>
          <w:sz w:val="32"/>
          <w:szCs w:val="32"/>
        </w:rPr>
        <w:t>对第一阶段已被推荐入围的</w:t>
      </w:r>
      <w:r>
        <w:rPr>
          <w:rFonts w:hint="eastAsia" w:ascii="仿宋_GB2312" w:hAnsi="仿宋_GB2312" w:eastAsia="仿宋_GB2312" w:cs="仿宋_GB2312"/>
          <w:b/>
          <w:sz w:val="32"/>
          <w:szCs w:val="32"/>
          <w:lang w:val="en-US" w:eastAsia="zh-CN"/>
        </w:rPr>
        <w:t>节目</w:t>
      </w:r>
      <w:r>
        <w:rPr>
          <w:rFonts w:hint="eastAsia" w:ascii="仿宋_GB2312" w:hAnsi="仿宋_GB2312" w:eastAsia="仿宋_GB2312" w:cs="仿宋_GB2312"/>
          <w:b/>
          <w:sz w:val="32"/>
          <w:szCs w:val="32"/>
        </w:rPr>
        <w:t>供应商</w:t>
      </w:r>
      <w:r>
        <w:rPr>
          <w:rFonts w:hint="eastAsia" w:ascii="仿宋_GB2312" w:hAnsi="仿宋_GB2312" w:eastAsia="仿宋_GB2312" w:cs="仿宋_GB2312"/>
          <w:sz w:val="32"/>
          <w:szCs w:val="32"/>
        </w:rPr>
        <w:t>，通过企业综合资质部分、企业合作实力部分、运营支撑能力部分</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个部分进行打分，并结合第一阶段得分，计算出各</w:t>
      </w:r>
      <w:r>
        <w:rPr>
          <w:rFonts w:hint="eastAsia" w:ascii="仿宋_GB2312" w:hAnsi="仿宋_GB2312" w:eastAsia="仿宋_GB2312" w:cs="仿宋_GB2312"/>
          <w:sz w:val="32"/>
          <w:szCs w:val="32"/>
          <w:lang w:val="en-US" w:eastAsia="zh-CN"/>
        </w:rPr>
        <w:t>节目供应商</w:t>
      </w:r>
      <w:r>
        <w:rPr>
          <w:rFonts w:hint="eastAsia" w:ascii="仿宋_GB2312" w:hAnsi="仿宋_GB2312" w:eastAsia="仿宋_GB2312" w:cs="仿宋_GB2312"/>
          <w:sz w:val="32"/>
          <w:szCs w:val="32"/>
        </w:rPr>
        <w:t>综合得分。按综合得分从高到低的顺序进行排名，</w:t>
      </w:r>
      <w:r>
        <w:rPr>
          <w:rFonts w:hint="eastAsia" w:ascii="仿宋_GB2312" w:hAnsi="仿宋_GB2312" w:eastAsia="仿宋_GB2312" w:cs="仿宋_GB2312"/>
          <w:b/>
          <w:sz w:val="32"/>
          <w:szCs w:val="32"/>
        </w:rPr>
        <w:t>综合得分第一名的</w:t>
      </w:r>
      <w:r>
        <w:rPr>
          <w:rFonts w:hint="eastAsia" w:ascii="仿宋_GB2312" w:hAnsi="仿宋_GB2312" w:eastAsia="仿宋_GB2312" w:cs="仿宋_GB2312"/>
          <w:b/>
          <w:sz w:val="32"/>
          <w:szCs w:val="32"/>
          <w:lang w:val="en-US" w:eastAsia="zh-CN"/>
        </w:rPr>
        <w:t>节目</w:t>
      </w:r>
      <w:r>
        <w:rPr>
          <w:rFonts w:hint="eastAsia" w:ascii="仿宋_GB2312" w:hAnsi="仿宋_GB2312" w:eastAsia="仿宋_GB2312" w:cs="仿宋_GB2312"/>
          <w:b/>
          <w:sz w:val="32"/>
          <w:szCs w:val="32"/>
        </w:rPr>
        <w:t>供应商，将被确定为</w:t>
      </w:r>
      <w:r>
        <w:rPr>
          <w:rFonts w:hint="eastAsia" w:ascii="仿宋_GB2312" w:hAnsi="仿宋_GB2312" w:eastAsia="仿宋_GB2312" w:cs="仿宋_GB2312"/>
          <w:b/>
          <w:sz w:val="32"/>
          <w:szCs w:val="32"/>
          <w:lang w:val="en-US" w:eastAsia="zh-CN"/>
        </w:rPr>
        <w:t>福桔</w:t>
      </w:r>
      <w:r>
        <w:rPr>
          <w:rFonts w:hint="eastAsia" w:ascii="仿宋_GB2312" w:hAnsi="仿宋_GB2312" w:eastAsia="仿宋_GB2312" w:cs="仿宋_GB2312"/>
          <w:b/>
          <w:sz w:val="32"/>
          <w:szCs w:val="32"/>
        </w:rPr>
        <w:t>少儿产品运营支撑</w:t>
      </w:r>
      <w:r>
        <w:rPr>
          <w:rFonts w:hint="eastAsia" w:ascii="仿宋_GB2312" w:hAnsi="仿宋_GB2312" w:eastAsia="仿宋_GB2312" w:cs="仿宋_GB2312"/>
          <w:b/>
          <w:sz w:val="32"/>
          <w:szCs w:val="32"/>
          <w:lang w:val="en-US" w:eastAsia="zh-CN"/>
        </w:rPr>
        <w:t>方</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综合得分第二名的</w:t>
      </w:r>
      <w:r>
        <w:rPr>
          <w:rFonts w:hint="eastAsia" w:ascii="仿宋_GB2312" w:hAnsi="仿宋_GB2312" w:eastAsia="仿宋_GB2312" w:cs="仿宋_GB2312"/>
          <w:b/>
          <w:bCs/>
          <w:sz w:val="32"/>
          <w:szCs w:val="32"/>
          <w:lang w:eastAsia="zh-CN"/>
        </w:rPr>
        <w:t>合作方</w:t>
      </w:r>
      <w:r>
        <w:rPr>
          <w:rFonts w:hint="eastAsia" w:ascii="仿宋_GB2312" w:hAnsi="仿宋_GB2312" w:eastAsia="仿宋_GB2312" w:cs="仿宋_GB2312"/>
          <w:b/>
          <w:bCs/>
          <w:sz w:val="32"/>
          <w:szCs w:val="32"/>
        </w:rPr>
        <w:t>，将被确定为</w:t>
      </w:r>
      <w:r>
        <w:rPr>
          <w:rFonts w:hint="eastAsia" w:ascii="仿宋_GB2312" w:hAnsi="仿宋_GB2312" w:eastAsia="仿宋_GB2312" w:cs="仿宋_GB2312"/>
          <w:b/>
          <w:bCs/>
          <w:sz w:val="32"/>
          <w:szCs w:val="32"/>
          <w:lang w:val="en-US" w:eastAsia="zh-CN"/>
        </w:rPr>
        <w:t>福桔</w:t>
      </w:r>
      <w:r>
        <w:rPr>
          <w:rFonts w:hint="eastAsia" w:ascii="仿宋_GB2312" w:hAnsi="仿宋_GB2312" w:eastAsia="仿宋_GB2312" w:cs="仿宋_GB2312"/>
          <w:b/>
          <w:bCs/>
          <w:sz w:val="32"/>
          <w:szCs w:val="32"/>
        </w:rPr>
        <w:t>少儿产品备选运营支撑</w:t>
      </w:r>
      <w:r>
        <w:rPr>
          <w:rFonts w:hint="eastAsia" w:ascii="仿宋_GB2312" w:hAnsi="仿宋_GB2312" w:eastAsia="仿宋_GB2312" w:cs="仿宋_GB2312"/>
          <w:b/>
          <w:bCs/>
          <w:sz w:val="32"/>
          <w:szCs w:val="32"/>
          <w:lang w:val="en-US" w:eastAsia="zh-CN"/>
        </w:rPr>
        <w:t>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已被推荐入围的节目供应商可不参与第二阶段评分。</w:t>
      </w:r>
    </w:p>
    <w:p>
      <w:pPr>
        <w:pStyle w:val="2"/>
        <w:tabs>
          <w:tab w:val="left" w:pos="3719"/>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若有相同的综合得分，则其中</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b/>
          <w:bCs/>
          <w:sz w:val="32"/>
          <w:szCs w:val="32"/>
        </w:rPr>
        <w:t>阶段实际评分部分</w:t>
      </w:r>
      <w:r>
        <w:rPr>
          <w:rFonts w:hint="eastAsia" w:ascii="仿宋_GB2312" w:hAnsi="仿宋_GB2312" w:eastAsia="仿宋_GB2312" w:cs="仿宋_GB2312"/>
          <w:sz w:val="32"/>
          <w:szCs w:val="32"/>
        </w:rPr>
        <w:t>得分高的</w:t>
      </w:r>
      <w:r>
        <w:rPr>
          <w:rFonts w:hint="eastAsia" w:ascii="仿宋_GB2312" w:hAnsi="仿宋_GB2312" w:eastAsia="仿宋_GB2312" w:cs="仿宋_GB2312"/>
          <w:sz w:val="32"/>
          <w:szCs w:val="32"/>
          <w:lang w:val="en-US" w:eastAsia="zh-CN"/>
        </w:rPr>
        <w:t>节目供应商</w:t>
      </w:r>
      <w:r>
        <w:rPr>
          <w:rFonts w:hint="eastAsia" w:ascii="仿宋_GB2312" w:hAnsi="仿宋_GB2312" w:eastAsia="仿宋_GB2312" w:cs="仿宋_GB2312"/>
          <w:sz w:val="32"/>
          <w:szCs w:val="32"/>
        </w:rPr>
        <w:t>排序在前；若最高综合得分和</w:t>
      </w:r>
      <w:r>
        <w:rPr>
          <w:rFonts w:hint="eastAsia" w:ascii="仿宋_GB2312" w:hAnsi="仿宋_GB2312" w:eastAsia="仿宋_GB2312" w:cs="仿宋_GB2312"/>
          <w:sz w:val="32"/>
          <w:szCs w:val="32"/>
          <w:lang w:val="en-US" w:eastAsia="zh-CN"/>
        </w:rPr>
        <w:t>节目</w:t>
      </w:r>
      <w:r>
        <w:rPr>
          <w:rFonts w:hint="eastAsia" w:ascii="仿宋_GB2312" w:hAnsi="仿宋_GB2312" w:eastAsia="仿宋_GB2312" w:cs="仿宋_GB2312"/>
          <w:sz w:val="32"/>
          <w:szCs w:val="32"/>
        </w:rPr>
        <w:t>供应商阶段实际评分部分得分仍相同，则其中</w:t>
      </w:r>
      <w:r>
        <w:rPr>
          <w:rFonts w:hint="eastAsia" w:ascii="仿宋_GB2312" w:hAnsi="仿宋_GB2312" w:eastAsia="仿宋_GB2312" w:cs="仿宋_GB2312"/>
          <w:b/>
          <w:bCs/>
          <w:sz w:val="32"/>
          <w:szCs w:val="32"/>
          <w:lang w:val="en-US" w:eastAsia="zh-CN"/>
        </w:rPr>
        <w:t>运营支撑能力</w:t>
      </w:r>
      <w:r>
        <w:rPr>
          <w:rFonts w:hint="eastAsia" w:ascii="仿宋_GB2312" w:hAnsi="仿宋_GB2312" w:eastAsia="仿宋_GB2312" w:cs="仿宋_GB2312"/>
          <w:b/>
          <w:bCs/>
          <w:sz w:val="32"/>
          <w:szCs w:val="32"/>
        </w:rPr>
        <w:t>部分</w:t>
      </w:r>
      <w:r>
        <w:rPr>
          <w:rFonts w:hint="eastAsia" w:ascii="仿宋_GB2312" w:hAnsi="仿宋_GB2312" w:eastAsia="仿宋_GB2312" w:cs="仿宋_GB2312"/>
          <w:sz w:val="32"/>
          <w:szCs w:val="32"/>
        </w:rPr>
        <w:t>得分高的</w:t>
      </w:r>
      <w:r>
        <w:rPr>
          <w:rFonts w:hint="eastAsia" w:ascii="仿宋_GB2312" w:hAnsi="仿宋_GB2312" w:eastAsia="仿宋_GB2312" w:cs="仿宋_GB2312"/>
          <w:sz w:val="32"/>
          <w:szCs w:val="32"/>
          <w:lang w:val="en-US" w:eastAsia="zh-CN"/>
        </w:rPr>
        <w:t>节目供应商</w:t>
      </w:r>
      <w:r>
        <w:rPr>
          <w:rFonts w:hint="eastAsia" w:ascii="仿宋_GB2312" w:hAnsi="仿宋_GB2312" w:eastAsia="仿宋_GB2312" w:cs="仿宋_GB2312"/>
          <w:sz w:val="32"/>
          <w:szCs w:val="32"/>
        </w:rPr>
        <w:t>将被排序在前；若前述情况仍是相同，则由</w:t>
      </w:r>
      <w:r>
        <w:rPr>
          <w:rFonts w:hint="eastAsia" w:ascii="仿宋_GB2312" w:hAnsi="仿宋_GB2312" w:eastAsia="仿宋_GB2312" w:cs="仿宋_GB2312"/>
          <w:sz w:val="32"/>
          <w:szCs w:val="32"/>
          <w:lang w:val="en-US" w:eastAsia="zh-CN"/>
        </w:rPr>
        <w:t>经营评审小组</w:t>
      </w:r>
      <w:r>
        <w:rPr>
          <w:rFonts w:hint="eastAsia" w:ascii="仿宋_GB2312" w:hAnsi="仿宋_GB2312" w:eastAsia="仿宋_GB2312" w:cs="仿宋_GB2312"/>
          <w:sz w:val="32"/>
          <w:szCs w:val="32"/>
        </w:rPr>
        <w:t>记名投票</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排序。</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运营支撑</w:t>
      </w:r>
      <w:r>
        <w:rPr>
          <w:rFonts w:hint="eastAsia" w:ascii="仿宋_GB2312" w:hAnsi="仿宋_GB2312" w:eastAsia="仿宋_GB2312" w:cs="仿宋_GB2312"/>
          <w:b/>
          <w:bCs/>
          <w:sz w:val="32"/>
          <w:szCs w:val="32"/>
          <w:lang w:val="en-US" w:eastAsia="zh-CN"/>
        </w:rPr>
        <w:t>方</w:t>
      </w:r>
      <w:r>
        <w:rPr>
          <w:rFonts w:hint="eastAsia" w:ascii="仿宋_GB2312" w:hAnsi="仿宋_GB2312" w:eastAsia="仿宋_GB2312" w:cs="仿宋_GB2312"/>
          <w:b/>
          <w:bCs/>
          <w:sz w:val="32"/>
          <w:szCs w:val="32"/>
        </w:rPr>
        <w:t>评分分值分布如下：</w:t>
      </w:r>
    </w:p>
    <w:p>
      <w:pPr>
        <w:spacing w:line="580" w:lineRule="exact"/>
        <w:ind w:firstLine="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节目</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sz w:val="32"/>
          <w:szCs w:val="32"/>
        </w:rPr>
        <w:t>阶段实际评分*0.4   满分40分</w:t>
      </w:r>
    </w:p>
    <w:p>
      <w:pPr>
        <w:spacing w:line="580" w:lineRule="exact"/>
        <w:ind w:firstLine="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 企业综合资质部分评分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满分 3 分</w:t>
      </w:r>
    </w:p>
    <w:p>
      <w:pPr>
        <w:spacing w:line="580" w:lineRule="exact"/>
        <w:ind w:firstLine="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C：企业合作实力部分评分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满分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5分</w:t>
      </w:r>
    </w:p>
    <w:p>
      <w:pPr>
        <w:spacing w:line="580" w:lineRule="exact"/>
        <w:ind w:left="479" w:left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en-US" w:eastAsia="zh-CN"/>
        </w:rPr>
        <w:t xml:space="preserve">运营支撑能力部分评分             </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分</w:t>
      </w:r>
    </w:p>
    <w:p>
      <w:pPr>
        <w:spacing w:after="0"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综合得分：P＝A+B+C+D</w:t>
      </w:r>
    </w:p>
    <w:tbl>
      <w:tblPr>
        <w:tblStyle w:val="3"/>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041"/>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3" w:type="pct"/>
            <w:shd w:val="clear" w:color="auto" w:fill="F2F2F2"/>
            <w:noWrap w:val="0"/>
            <w:vAlign w:val="center"/>
          </w:tcPr>
          <w:p>
            <w:pPr>
              <w:widowControl/>
              <w:spacing w:line="276" w:lineRule="auto"/>
              <w:jc w:val="center"/>
              <w:textAlignment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kern w:val="0"/>
                <w:sz w:val="24"/>
                <w:szCs w:val="24"/>
                <w:lang w:bidi="ar"/>
              </w:rPr>
              <w:t>评分部分</w:t>
            </w:r>
          </w:p>
        </w:tc>
        <w:tc>
          <w:tcPr>
            <w:tcW w:w="4326" w:type="pct"/>
            <w:gridSpan w:val="2"/>
            <w:shd w:val="clear" w:color="auto" w:fill="F2F2F2"/>
            <w:noWrap w:val="0"/>
            <w:vAlign w:val="center"/>
          </w:tcPr>
          <w:p>
            <w:pPr>
              <w:widowControl/>
              <w:spacing w:line="276" w:lineRule="auto"/>
              <w:jc w:val="center"/>
              <w:textAlignment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kern w:val="0"/>
                <w:sz w:val="24"/>
                <w:szCs w:val="24"/>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73" w:type="pct"/>
            <w:vMerge w:val="restart"/>
            <w:noWrap w:val="0"/>
            <w:vAlign w:val="center"/>
          </w:tcPr>
          <w:p>
            <w:pPr>
              <w:widowControl/>
              <w:spacing w:line="276" w:lineRule="auto"/>
              <w:jc w:val="center"/>
              <w:textAlignment w:val="center"/>
              <w:rPr>
                <w:rFonts w:hint="eastAsia" w:asciiTheme="minorEastAsia" w:hAnsiTheme="minorEastAsia" w:cstheme="minorEastAsia"/>
                <w:b/>
                <w:bCs/>
                <w:color w:val="000000"/>
                <w:kern w:val="0"/>
                <w:sz w:val="24"/>
                <w:szCs w:val="24"/>
                <w:lang w:bidi="ar"/>
              </w:rPr>
            </w:pPr>
            <w:r>
              <w:rPr>
                <w:rFonts w:hint="eastAsia" w:asciiTheme="minorEastAsia" w:hAnsiTheme="minorEastAsia" w:cstheme="minorEastAsia"/>
                <w:b/>
                <w:bCs/>
                <w:color w:val="000000"/>
                <w:kern w:val="0"/>
                <w:sz w:val="24"/>
                <w:szCs w:val="24"/>
                <w:lang w:bidi="ar"/>
              </w:rPr>
              <w:t>B：</w:t>
            </w:r>
            <w:r>
              <w:rPr>
                <w:rFonts w:hint="eastAsia" w:asciiTheme="minorEastAsia" w:hAnsiTheme="minorEastAsia" w:cstheme="minorEastAsia"/>
                <w:b/>
                <w:bCs/>
                <w:color w:val="000000"/>
                <w:kern w:val="0"/>
                <w:sz w:val="24"/>
                <w:szCs w:val="24"/>
                <w:lang w:val="en-US" w:eastAsia="zh-CN" w:bidi="ar"/>
              </w:rPr>
              <w:t>行业</w:t>
            </w:r>
            <w:r>
              <w:rPr>
                <w:rFonts w:hint="eastAsia" w:asciiTheme="minorEastAsia" w:hAnsiTheme="minorEastAsia" w:cstheme="minorEastAsia"/>
                <w:b/>
                <w:bCs/>
                <w:color w:val="000000"/>
                <w:kern w:val="0"/>
                <w:sz w:val="24"/>
                <w:szCs w:val="24"/>
                <w:lang w:bidi="ar"/>
              </w:rPr>
              <w:t>资质</w:t>
            </w:r>
          </w:p>
          <w:p>
            <w:pPr>
              <w:widowControl/>
              <w:spacing w:line="276" w:lineRule="auto"/>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b/>
                <w:bCs/>
                <w:color w:val="000000"/>
                <w:kern w:val="0"/>
                <w:sz w:val="24"/>
                <w:szCs w:val="24"/>
                <w:lang w:bidi="ar"/>
              </w:rPr>
              <w:t>（3分）</w:t>
            </w:r>
          </w:p>
        </w:tc>
        <w:tc>
          <w:tcPr>
            <w:tcW w:w="635" w:type="pct"/>
            <w:vMerge w:val="restar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B:行业</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资质</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（3分）</w:t>
            </w:r>
          </w:p>
        </w:tc>
        <w:tc>
          <w:tcPr>
            <w:tcW w:w="3691" w:type="pct"/>
            <w:noWrap w:val="0"/>
            <w:vAlign w:val="center"/>
          </w:tcPr>
          <w:p>
            <w:pPr>
              <w:widowControl/>
              <w:spacing w:line="276" w:lineRule="auto"/>
              <w:jc w:val="left"/>
              <w:textAlignment w:val="center"/>
              <w:rPr>
                <w:rStyle w:val="8"/>
                <w:rFonts w:hint="eastAsia" w:asciiTheme="minorEastAsia" w:hAnsiTheme="minorEastAsia" w:cstheme="minorEastAsia"/>
                <w:sz w:val="24"/>
                <w:szCs w:val="24"/>
                <w:lang w:bidi="ar"/>
              </w:rPr>
            </w:pPr>
            <w:r>
              <w:rPr>
                <w:rFonts w:hint="eastAsia" w:asciiTheme="minorEastAsia" w:hAnsiTheme="minorEastAsia" w:cstheme="minorEastAsia"/>
                <w:color w:val="000000"/>
                <w:kern w:val="0"/>
                <w:sz w:val="24"/>
                <w:szCs w:val="24"/>
                <w:lang w:val="en-US" w:eastAsia="zh-CN" w:bidi="ar"/>
              </w:rPr>
              <w:t>合作方</w:t>
            </w:r>
            <w:r>
              <w:rPr>
                <w:rFonts w:hint="eastAsia" w:asciiTheme="minorEastAsia" w:hAnsiTheme="minorEastAsia" w:cstheme="minorEastAsia"/>
                <w:color w:val="000000"/>
                <w:kern w:val="0"/>
                <w:sz w:val="24"/>
                <w:szCs w:val="24"/>
                <w:lang w:bidi="ar"/>
              </w:rPr>
              <w:t>具备有效的</w:t>
            </w:r>
            <w:r>
              <w:rPr>
                <w:rStyle w:val="8"/>
                <w:rFonts w:hint="eastAsia" w:asciiTheme="minorEastAsia" w:hAnsiTheme="minorEastAsia" w:cstheme="minorEastAsia"/>
                <w:sz w:val="24"/>
                <w:szCs w:val="24"/>
                <w:lang w:bidi="ar"/>
              </w:rPr>
              <w:t>增值电信业务经营许可证</w:t>
            </w:r>
            <w:r>
              <w:rPr>
                <w:rStyle w:val="5"/>
                <w:rFonts w:hint="eastAsia" w:asciiTheme="minorEastAsia" w:hAnsiTheme="minorEastAsia" w:cstheme="minorEastAsia"/>
                <w:sz w:val="24"/>
                <w:szCs w:val="24"/>
              </w:rPr>
              <w:t>信息服务业务类</w:t>
            </w:r>
            <w:r>
              <w:rPr>
                <w:rStyle w:val="8"/>
                <w:rFonts w:hint="eastAsia" w:asciiTheme="minorEastAsia" w:hAnsiTheme="minorEastAsia" w:cstheme="minorEastAsia"/>
                <w:sz w:val="24"/>
                <w:szCs w:val="24"/>
                <w:lang w:bidi="ar"/>
              </w:rPr>
              <w:t>的得1分，在此基础上，具备有效的广播电视节目制作经营许可证的，多得1分。本项满分2分。</w:t>
            </w:r>
          </w:p>
          <w:p>
            <w:pPr>
              <w:widowControl/>
              <w:spacing w:line="276" w:lineRule="auto"/>
              <w:jc w:val="left"/>
              <w:textAlignment w:val="center"/>
              <w:rPr>
                <w:rFonts w:hint="eastAsia" w:asciiTheme="minorEastAsia" w:hAnsiTheme="minorEastAsia" w:cstheme="minorEastAsia"/>
                <w:color w:val="000000"/>
                <w:sz w:val="24"/>
                <w:szCs w:val="24"/>
              </w:rPr>
            </w:pPr>
            <w:r>
              <w:rPr>
                <w:rStyle w:val="8"/>
                <w:rFonts w:hint="eastAsia" w:asciiTheme="minorEastAsia" w:hAnsiTheme="minorEastAsia" w:cstheme="minorEastAsia"/>
                <w:b/>
                <w:bCs/>
                <w:sz w:val="24"/>
                <w:szCs w:val="24"/>
                <w:lang w:bidi="ar"/>
              </w:rPr>
              <w:t>注：</w:t>
            </w:r>
            <w:r>
              <w:rPr>
                <w:rStyle w:val="8"/>
                <w:rFonts w:hint="eastAsia" w:asciiTheme="minorEastAsia" w:hAnsiTheme="minorEastAsia" w:cstheme="minorEastAsia"/>
                <w:b/>
                <w:bCs/>
                <w:sz w:val="24"/>
                <w:szCs w:val="24"/>
                <w:lang w:val="en-US" w:eastAsia="zh-CN" w:bidi="ar"/>
              </w:rPr>
              <w:t>合作方</w:t>
            </w:r>
            <w:r>
              <w:rPr>
                <w:rStyle w:val="8"/>
                <w:rFonts w:hint="eastAsia" w:asciiTheme="minorEastAsia" w:hAnsiTheme="minorEastAsia" w:cstheme="minorEastAsia"/>
                <w:b/>
                <w:bCs/>
                <w:sz w:val="24"/>
                <w:szCs w:val="24"/>
                <w:lang w:bidi="ar"/>
              </w:rPr>
              <w:t>需提供相关许可证复印件并加盖单位公章，否则本项不得分。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73" w:type="pct"/>
            <w:vMerge w:val="continue"/>
            <w:noWrap w:val="0"/>
            <w:vAlign w:val="center"/>
          </w:tcPr>
          <w:p>
            <w:pPr>
              <w:spacing w:line="276" w:lineRule="auto"/>
              <w:jc w:val="center"/>
              <w:rPr>
                <w:rFonts w:hint="eastAsia" w:asciiTheme="minorEastAsia" w:hAnsiTheme="minorEastAsia" w:cstheme="minorEastAsia"/>
                <w:color w:val="000000"/>
                <w:sz w:val="24"/>
                <w:szCs w:val="24"/>
              </w:rPr>
            </w:pPr>
          </w:p>
        </w:tc>
        <w:tc>
          <w:tcPr>
            <w:tcW w:w="635" w:type="pct"/>
            <w:vMerge w:val="continue"/>
            <w:noWrap w:val="0"/>
            <w:vAlign w:val="center"/>
          </w:tcPr>
          <w:p>
            <w:pPr>
              <w:spacing w:line="276" w:lineRule="auto"/>
              <w:jc w:val="center"/>
              <w:rPr>
                <w:rFonts w:hint="eastAsia" w:asciiTheme="minorEastAsia" w:hAnsiTheme="minorEastAsia" w:cstheme="minorEastAsia"/>
                <w:color w:val="000000"/>
                <w:sz w:val="24"/>
                <w:szCs w:val="24"/>
              </w:rPr>
            </w:pPr>
          </w:p>
        </w:tc>
        <w:tc>
          <w:tcPr>
            <w:tcW w:w="3691" w:type="pct"/>
            <w:noWrap w:val="0"/>
            <w:vAlign w:val="center"/>
          </w:tcPr>
          <w:p>
            <w:pPr>
              <w:widowControl/>
              <w:spacing w:line="276" w:lineRule="auto"/>
              <w:jc w:val="left"/>
              <w:textAlignment w:val="center"/>
              <w:rPr>
                <w:rStyle w:val="8"/>
                <w:rFonts w:hint="eastAsia" w:asciiTheme="minorEastAsia" w:hAnsiTheme="minorEastAsia" w:cstheme="minorEastAsia"/>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具备相关节目运营支撑平台计算机软件著作权证书的，得1</w:t>
            </w:r>
            <w:r>
              <w:rPr>
                <w:rFonts w:hint="eastAsia" w:asciiTheme="minorEastAsia" w:hAnsiTheme="minorEastAsia" w:cstheme="minorEastAsia"/>
                <w:color w:val="000000"/>
                <w:kern w:val="0"/>
                <w:sz w:val="24"/>
                <w:szCs w:val="24"/>
              </w:rPr>
              <w:t>分</w:t>
            </w:r>
            <w:r>
              <w:rPr>
                <w:rFonts w:hint="eastAsia" w:asciiTheme="minorEastAsia" w:hAnsiTheme="minorEastAsia" w:cstheme="minorEastAsia"/>
                <w:color w:val="000000"/>
                <w:kern w:val="0"/>
                <w:sz w:val="24"/>
                <w:szCs w:val="24"/>
                <w:lang w:bidi="ar"/>
              </w:rPr>
              <w:t>。本项</w:t>
            </w:r>
            <w:r>
              <w:rPr>
                <w:rStyle w:val="8"/>
                <w:rFonts w:hint="eastAsia" w:asciiTheme="minorEastAsia" w:hAnsiTheme="minorEastAsia" w:cstheme="minorEastAsia"/>
                <w:sz w:val="24"/>
                <w:szCs w:val="24"/>
                <w:lang w:bidi="ar"/>
              </w:rPr>
              <w:t>满分1分。（相关节目运营支撑平台计算机软件著作权</w:t>
            </w:r>
            <w:r>
              <w:rPr>
                <w:rFonts w:hint="eastAsia" w:asciiTheme="minorEastAsia" w:hAnsiTheme="minorEastAsia" w:cstheme="minorEastAsia"/>
                <w:sz w:val="24"/>
                <w:szCs w:val="24"/>
              </w:rPr>
              <w:t>登记</w:t>
            </w:r>
            <w:r>
              <w:rPr>
                <w:rStyle w:val="8"/>
                <w:rFonts w:hint="eastAsia" w:asciiTheme="minorEastAsia" w:hAnsiTheme="minorEastAsia" w:cstheme="minorEastAsia"/>
                <w:sz w:val="24"/>
                <w:szCs w:val="24"/>
                <w:lang w:bidi="ar"/>
              </w:rPr>
              <w:t>证书包括但不限于：运营管理平台计算机软件著作权</w:t>
            </w:r>
            <w:r>
              <w:rPr>
                <w:rFonts w:hint="eastAsia" w:asciiTheme="minorEastAsia" w:hAnsiTheme="minorEastAsia" w:cstheme="minorEastAsia"/>
                <w:sz w:val="24"/>
                <w:szCs w:val="24"/>
              </w:rPr>
              <w:t>登记</w:t>
            </w:r>
            <w:r>
              <w:rPr>
                <w:rStyle w:val="8"/>
                <w:rFonts w:hint="eastAsia" w:asciiTheme="minorEastAsia" w:hAnsiTheme="minorEastAsia" w:cstheme="minorEastAsia"/>
                <w:sz w:val="24"/>
                <w:szCs w:val="24"/>
                <w:lang w:bidi="ar"/>
              </w:rPr>
              <w:t>证书、门户平台计算机软件著作权</w:t>
            </w:r>
            <w:r>
              <w:rPr>
                <w:rFonts w:hint="eastAsia" w:asciiTheme="minorEastAsia" w:hAnsiTheme="minorEastAsia" w:cstheme="minorEastAsia"/>
                <w:sz w:val="24"/>
                <w:szCs w:val="24"/>
              </w:rPr>
              <w:t>登记</w:t>
            </w:r>
            <w:r>
              <w:rPr>
                <w:rStyle w:val="8"/>
                <w:rFonts w:hint="eastAsia" w:asciiTheme="minorEastAsia" w:hAnsiTheme="minorEastAsia" w:cstheme="minorEastAsia"/>
                <w:sz w:val="24"/>
                <w:szCs w:val="24"/>
                <w:lang w:bidi="ar"/>
              </w:rPr>
              <w:t>证书）</w:t>
            </w:r>
          </w:p>
          <w:p>
            <w:pPr>
              <w:pStyle w:val="2"/>
              <w:spacing w:line="276" w:lineRule="auto"/>
              <w:rPr>
                <w:rFonts w:hint="eastAsia" w:asciiTheme="minorEastAsia" w:hAnsiTheme="minorEastAsia" w:cstheme="minorEastAsia"/>
                <w:szCs w:val="24"/>
                <w:lang w:val="en-US" w:eastAsia="zh-CN" w:bidi="ar"/>
              </w:rPr>
            </w:pPr>
            <w:r>
              <w:rPr>
                <w:rStyle w:val="8"/>
                <w:rFonts w:hint="eastAsia" w:asciiTheme="minorEastAsia" w:hAnsiTheme="minorEastAsia" w:cstheme="minorEastAsia"/>
                <w:b/>
                <w:bCs/>
                <w:sz w:val="24"/>
                <w:szCs w:val="24"/>
                <w:lang w:val="en-US" w:eastAsia="zh-CN" w:bidi="ar"/>
              </w:rPr>
              <w:t>注：合作方需提供相关证书复印件，否则本项不得分。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73" w:type="pct"/>
            <w:noWrap w:val="0"/>
            <w:vAlign w:val="center"/>
          </w:tcPr>
          <w:p>
            <w:pPr>
              <w:spacing w:line="276" w:lineRule="auto"/>
              <w:jc w:val="center"/>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C：企业合作实力</w:t>
            </w:r>
          </w:p>
          <w:p>
            <w:pPr>
              <w:spacing w:line="276" w:lineRule="auto"/>
              <w:jc w:val="center"/>
              <w:rPr>
                <w:rFonts w:hint="eastAsia" w:asciiTheme="minorEastAsia" w:hAnsiTheme="minorEastAsia" w:cstheme="minorEastAsia"/>
                <w:color w:val="000000"/>
                <w:sz w:val="24"/>
                <w:szCs w:val="24"/>
              </w:rPr>
            </w:pPr>
            <w:r>
              <w:rPr>
                <w:rFonts w:hint="eastAsia" w:asciiTheme="minorEastAsia" w:hAnsiTheme="minorEastAsia" w:cstheme="minorEastAsia"/>
                <w:b/>
                <w:bCs/>
                <w:color w:val="000000"/>
                <w:sz w:val="24"/>
                <w:szCs w:val="24"/>
              </w:rPr>
              <w:t>（</w:t>
            </w:r>
            <w:r>
              <w:rPr>
                <w:rFonts w:hint="eastAsia" w:asciiTheme="minorEastAsia" w:hAnsiTheme="minorEastAsia" w:cstheme="minorEastAsia"/>
                <w:b/>
                <w:bCs/>
                <w:color w:val="000000"/>
                <w:sz w:val="24"/>
                <w:szCs w:val="24"/>
                <w:lang w:eastAsia="zh-CN"/>
              </w:rPr>
              <w:t>1</w:t>
            </w:r>
            <w:r>
              <w:rPr>
                <w:rFonts w:hint="eastAsia" w:asciiTheme="minorEastAsia" w:hAnsiTheme="minorEastAsia" w:cstheme="minorEastAsia"/>
                <w:b/>
                <w:bCs/>
                <w:color w:val="000000"/>
                <w:sz w:val="24"/>
                <w:szCs w:val="24"/>
                <w:lang w:val="en-US" w:eastAsia="zh-CN"/>
              </w:rPr>
              <w:t>5</w:t>
            </w:r>
            <w:r>
              <w:rPr>
                <w:rFonts w:hint="eastAsia" w:asciiTheme="minorEastAsia" w:hAnsiTheme="minorEastAsia" w:cstheme="minorEastAsia"/>
                <w:b/>
                <w:bCs/>
                <w:color w:val="000000"/>
                <w:sz w:val="24"/>
                <w:szCs w:val="24"/>
              </w:rPr>
              <w:t>分）</w:t>
            </w:r>
          </w:p>
        </w:tc>
        <w:tc>
          <w:tcPr>
            <w:tcW w:w="635"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C:运营合作案例</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w:t>
            </w:r>
            <w:r>
              <w:rPr>
                <w:rFonts w:hint="eastAsia" w:asciiTheme="minorEastAsia" w:hAnsiTheme="minorEastAsia" w:cstheme="minorEastAsia"/>
                <w:color w:val="000000"/>
                <w:kern w:val="0"/>
                <w:sz w:val="24"/>
                <w:szCs w:val="24"/>
                <w:lang w:eastAsia="zh-CN" w:bidi="ar"/>
              </w:rPr>
              <w:t>1</w:t>
            </w:r>
            <w:r>
              <w:rPr>
                <w:rFonts w:hint="eastAsia" w:asciiTheme="minorEastAsia" w:hAnsiTheme="minorEastAsia" w:cstheme="minorEastAsia"/>
                <w:color w:val="000000"/>
                <w:kern w:val="0"/>
                <w:sz w:val="24"/>
                <w:szCs w:val="24"/>
                <w:lang w:val="en-US" w:eastAsia="zh-CN" w:bidi="ar"/>
              </w:rPr>
              <w:t>5</w:t>
            </w:r>
            <w:r>
              <w:rPr>
                <w:rFonts w:hint="eastAsia" w:asciiTheme="minorEastAsia" w:hAnsiTheme="minorEastAsia" w:cstheme="minorEastAsia"/>
                <w:color w:val="000000"/>
                <w:kern w:val="0"/>
                <w:sz w:val="24"/>
                <w:szCs w:val="24"/>
                <w:lang w:bidi="ar"/>
              </w:rPr>
              <w:t>分)</w:t>
            </w:r>
          </w:p>
        </w:tc>
        <w:tc>
          <w:tcPr>
            <w:tcW w:w="3691" w:type="pct"/>
            <w:noWrap w:val="0"/>
            <w:vAlign w:val="center"/>
          </w:tcPr>
          <w:p>
            <w:pPr>
              <w:widowControl/>
              <w:spacing w:line="276" w:lineRule="auto"/>
              <w:jc w:val="left"/>
              <w:textAlignment w:val="center"/>
              <w:rPr>
                <w:rFonts w:hint="eastAsia" w:asciiTheme="minorEastAsia" w:hAnsiTheme="minorEastAsia" w:cstheme="minorEastAsia"/>
                <w:kern w:val="0"/>
                <w:sz w:val="24"/>
                <w:szCs w:val="24"/>
                <w:lang w:bidi="ar"/>
              </w:rPr>
            </w:pPr>
            <w:r>
              <w:rPr>
                <w:rFonts w:hint="eastAsia" w:asciiTheme="minorEastAsia" w:hAnsiTheme="minorEastAsia" w:cstheme="minorEastAsia"/>
                <w:kern w:val="0"/>
                <w:sz w:val="24"/>
                <w:szCs w:val="24"/>
                <w:lang w:eastAsia="zh-CN" w:bidi="ar"/>
              </w:rPr>
              <w:t>合作方</w:t>
            </w:r>
            <w:r>
              <w:rPr>
                <w:rFonts w:hint="eastAsia" w:asciiTheme="minorEastAsia" w:hAnsiTheme="minorEastAsia" w:cstheme="minorEastAsia"/>
                <w:kern w:val="0"/>
                <w:sz w:val="24"/>
                <w:szCs w:val="24"/>
                <w:lang w:bidi="ar"/>
              </w:rPr>
              <w:t>提</w:t>
            </w:r>
            <w:r>
              <w:rPr>
                <w:rFonts w:hint="eastAsia" w:asciiTheme="minorEastAsia" w:hAnsiTheme="minorEastAsia" w:cstheme="minorEastAsia"/>
                <w:kern w:val="0"/>
                <w:sz w:val="24"/>
                <w:szCs w:val="24"/>
                <w:highlight w:val="none"/>
                <w:lang w:bidi="ar"/>
              </w:rPr>
              <w:t>供</w:t>
            </w:r>
            <w:r>
              <w:rPr>
                <w:rFonts w:hint="eastAsia" w:asciiTheme="minorEastAsia" w:hAnsiTheme="minorEastAsia" w:cstheme="minorEastAsia"/>
                <w:kern w:val="0"/>
                <w:sz w:val="24"/>
                <w:szCs w:val="24"/>
                <w:highlight w:val="none"/>
                <w:lang w:val="en-US" w:eastAsia="zh-CN" w:bidi="ar"/>
              </w:rPr>
              <w:t>2</w:t>
            </w:r>
            <w:r>
              <w:rPr>
                <w:rFonts w:hint="eastAsia" w:asciiTheme="minorEastAsia" w:hAnsiTheme="minorEastAsia" w:cstheme="minorEastAsia"/>
                <w:kern w:val="0"/>
                <w:sz w:val="24"/>
                <w:szCs w:val="24"/>
                <w:highlight w:val="none"/>
                <w:lang w:bidi="ar"/>
              </w:rPr>
              <w:t>家有</w:t>
            </w:r>
            <w:r>
              <w:rPr>
                <w:rFonts w:hint="eastAsia" w:asciiTheme="minorEastAsia" w:hAnsiTheme="minorEastAsia" w:cstheme="minorEastAsia"/>
                <w:kern w:val="0"/>
                <w:sz w:val="24"/>
                <w:szCs w:val="24"/>
                <w:lang w:bidi="ar"/>
              </w:rPr>
              <w:t>线或</w:t>
            </w:r>
            <w:r>
              <w:rPr>
                <w:rFonts w:hint="eastAsia" w:asciiTheme="minorEastAsia" w:hAnsiTheme="minorEastAsia" w:cstheme="minorEastAsia"/>
                <w:kern w:val="0"/>
                <w:sz w:val="24"/>
                <w:szCs w:val="24"/>
                <w:lang w:val="en-US" w:eastAsia="zh-CN" w:bidi="ar"/>
              </w:rPr>
              <w:t>其他运营商</w:t>
            </w:r>
            <w:r>
              <w:rPr>
                <w:rFonts w:hint="eastAsia" w:asciiTheme="minorEastAsia" w:hAnsiTheme="minorEastAsia" w:cstheme="minorEastAsia"/>
                <w:kern w:val="0"/>
                <w:sz w:val="24"/>
                <w:szCs w:val="24"/>
                <w:lang w:bidi="ar"/>
              </w:rPr>
              <w:t>省级少儿平台（版块）运营支撑合作案例的，得</w:t>
            </w:r>
            <w:r>
              <w:rPr>
                <w:rFonts w:hint="eastAsia" w:asciiTheme="minorEastAsia" w:hAnsiTheme="minorEastAsia" w:cstheme="minorEastAsia"/>
                <w:kern w:val="0"/>
                <w:sz w:val="24"/>
                <w:szCs w:val="24"/>
                <w:lang w:eastAsia="zh-CN" w:bidi="ar"/>
              </w:rPr>
              <w:t>5</w:t>
            </w:r>
            <w:r>
              <w:rPr>
                <w:rFonts w:hint="eastAsia" w:asciiTheme="minorEastAsia" w:hAnsiTheme="minorEastAsia" w:cstheme="minorEastAsia"/>
                <w:kern w:val="0"/>
                <w:sz w:val="24"/>
                <w:szCs w:val="24"/>
                <w:lang w:bidi="ar"/>
              </w:rPr>
              <w:t>分，在此基础上，每增加1家，多得</w:t>
            </w:r>
            <w:r>
              <w:rPr>
                <w:rFonts w:hint="eastAsia" w:asciiTheme="minorEastAsia" w:hAnsiTheme="minorEastAsia" w:cstheme="minorEastAsia"/>
                <w:kern w:val="0"/>
                <w:sz w:val="24"/>
                <w:szCs w:val="24"/>
                <w:lang w:eastAsia="zh-CN" w:bidi="ar"/>
              </w:rPr>
              <w:t>1</w:t>
            </w:r>
            <w:r>
              <w:rPr>
                <w:rFonts w:hint="eastAsia" w:asciiTheme="minorEastAsia" w:hAnsiTheme="minorEastAsia" w:cstheme="minorEastAsia"/>
                <w:kern w:val="0"/>
                <w:sz w:val="24"/>
                <w:szCs w:val="24"/>
                <w:lang w:bidi="ar"/>
              </w:rPr>
              <w:t>分。本项满分</w:t>
            </w:r>
            <w:r>
              <w:rPr>
                <w:rFonts w:hint="eastAsia" w:asciiTheme="minorEastAsia" w:hAnsiTheme="minorEastAsia" w:cstheme="minorEastAsia"/>
                <w:kern w:val="0"/>
                <w:sz w:val="24"/>
                <w:szCs w:val="24"/>
                <w:lang w:eastAsia="zh-CN" w:bidi="ar"/>
              </w:rPr>
              <w:t>1</w:t>
            </w:r>
            <w:r>
              <w:rPr>
                <w:rFonts w:hint="eastAsia" w:asciiTheme="minorEastAsia" w:hAnsiTheme="minorEastAsia" w:cstheme="minorEastAsia"/>
                <w:kern w:val="0"/>
                <w:sz w:val="24"/>
                <w:szCs w:val="24"/>
                <w:lang w:val="en-US" w:eastAsia="zh-CN" w:bidi="ar"/>
              </w:rPr>
              <w:t>5</w:t>
            </w:r>
            <w:r>
              <w:rPr>
                <w:rFonts w:hint="eastAsia" w:asciiTheme="minorEastAsia" w:hAnsiTheme="minorEastAsia" w:cstheme="minorEastAsia"/>
                <w:kern w:val="0"/>
                <w:sz w:val="24"/>
                <w:szCs w:val="24"/>
                <w:lang w:bidi="ar"/>
              </w:rPr>
              <w:t>分。</w:t>
            </w:r>
          </w:p>
          <w:p>
            <w:pPr>
              <w:widowControl/>
              <w:spacing w:line="276" w:lineRule="auto"/>
              <w:jc w:val="left"/>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kern w:val="0"/>
                <w:sz w:val="24"/>
                <w:szCs w:val="24"/>
                <w:lang w:bidi="ar"/>
              </w:rPr>
              <w:t>注：</w:t>
            </w:r>
            <w:r>
              <w:rPr>
                <w:rFonts w:hint="eastAsia" w:asciiTheme="minorEastAsia" w:hAnsiTheme="minorEastAsia" w:cstheme="minorEastAsia"/>
                <w:b/>
                <w:bCs/>
                <w:kern w:val="0"/>
                <w:sz w:val="24"/>
                <w:szCs w:val="24"/>
                <w:lang w:eastAsia="zh-CN" w:bidi="ar"/>
              </w:rPr>
              <w:t>合作方</w:t>
            </w:r>
            <w:r>
              <w:rPr>
                <w:rFonts w:hint="eastAsia" w:asciiTheme="minorEastAsia" w:hAnsiTheme="minorEastAsia" w:cstheme="minorEastAsia"/>
                <w:b/>
                <w:bCs/>
                <w:kern w:val="0"/>
                <w:sz w:val="24"/>
                <w:szCs w:val="24"/>
                <w:lang w:bidi="ar"/>
              </w:rPr>
              <w:t>需提供合同关键页复印件（至少包含合同首页、运营支撑内容详情页、签字盖章页）并加盖单位公章。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673" w:type="pct"/>
            <w:vMerge w:val="restart"/>
            <w:noWrap/>
            <w:vAlign w:val="center"/>
          </w:tcPr>
          <w:p>
            <w:pPr>
              <w:spacing w:line="276" w:lineRule="auto"/>
              <w:jc w:val="center"/>
              <w:rPr>
                <w:rFonts w:hint="eastAsia" w:asciiTheme="minorEastAsia" w:hAnsiTheme="minorEastAsia" w:cstheme="minorEastAsia"/>
                <w:b/>
                <w:bCs/>
                <w:color w:val="000000"/>
                <w:kern w:val="0"/>
                <w:sz w:val="24"/>
                <w:szCs w:val="24"/>
                <w:lang w:bidi="ar"/>
              </w:rPr>
            </w:pPr>
            <w:r>
              <w:rPr>
                <w:rFonts w:hint="eastAsia" w:asciiTheme="minorEastAsia" w:hAnsiTheme="minorEastAsia" w:cstheme="minorEastAsia"/>
                <w:b/>
                <w:bCs/>
                <w:color w:val="000000"/>
                <w:kern w:val="0"/>
                <w:sz w:val="24"/>
                <w:szCs w:val="24"/>
                <w:lang w:val="en-US" w:eastAsia="zh-CN" w:bidi="ar"/>
              </w:rPr>
              <w:t>D:运营支撑能力（42分）</w:t>
            </w:r>
          </w:p>
          <w:p>
            <w:pPr>
              <w:pStyle w:val="2"/>
              <w:numPr>
                <w:ilvl w:val="-1"/>
                <w:numId w:val="0"/>
              </w:numPr>
              <w:spacing w:after="0" w:line="276" w:lineRule="auto"/>
              <w:rPr>
                <w:rFonts w:hint="eastAsia" w:asciiTheme="minorEastAsia" w:hAnsiTheme="minorEastAsia" w:cstheme="minorEastAsia"/>
                <w:b/>
                <w:bCs/>
                <w:color w:val="000000"/>
                <w:kern w:val="0"/>
                <w:sz w:val="24"/>
                <w:lang w:bidi="ar"/>
              </w:rPr>
            </w:pPr>
          </w:p>
        </w:tc>
        <w:tc>
          <w:tcPr>
            <w:tcW w:w="635" w:type="pct"/>
            <w:noWrap w:val="0"/>
            <w:vAlign w:val="center"/>
          </w:tcPr>
          <w:p>
            <w:pPr>
              <w:widowControl/>
              <w:spacing w:line="276" w:lineRule="auto"/>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bidi="ar"/>
              </w:rPr>
              <w:t>D</w:t>
            </w:r>
            <w:r>
              <w:rPr>
                <w:rFonts w:hint="eastAsia" w:asciiTheme="minorEastAsia" w:hAnsiTheme="minorEastAsia" w:cstheme="minorEastAsia"/>
                <w:color w:val="000000"/>
                <w:kern w:val="0"/>
                <w:sz w:val="24"/>
                <w:szCs w:val="24"/>
                <w:lang w:val="en-US" w:eastAsia="zh-CN" w:bidi="ar"/>
              </w:rPr>
              <w:t>1</w:t>
            </w:r>
            <w:r>
              <w:rPr>
                <w:rFonts w:hint="eastAsia" w:asciiTheme="minorEastAsia" w:hAnsiTheme="minorEastAsia" w:cstheme="minorEastAsia"/>
                <w:color w:val="000000"/>
                <w:kern w:val="0"/>
                <w:sz w:val="24"/>
                <w:szCs w:val="24"/>
                <w:lang w:bidi="ar"/>
              </w:rPr>
              <w:t>:</w:t>
            </w:r>
            <w:r>
              <w:rPr>
                <w:rFonts w:hint="eastAsia" w:asciiTheme="minorEastAsia" w:hAnsiTheme="minorEastAsia" w:cstheme="minorEastAsia"/>
                <w:color w:val="000000"/>
                <w:kern w:val="0"/>
                <w:sz w:val="24"/>
                <w:szCs w:val="24"/>
                <w:lang w:val="en-US" w:eastAsia="zh-CN" w:bidi="ar"/>
              </w:rPr>
              <w:t>产品开发能力</w:t>
            </w:r>
          </w:p>
          <w:p>
            <w:pPr>
              <w:widowControl/>
              <w:spacing w:line="276" w:lineRule="auto"/>
              <w:jc w:val="center"/>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w:t>
            </w:r>
            <w:r>
              <w:rPr>
                <w:rFonts w:hint="eastAsia" w:asciiTheme="minorEastAsia" w:hAnsiTheme="minorEastAsia" w:cstheme="minorEastAsia"/>
                <w:color w:val="000000"/>
                <w:kern w:val="0"/>
                <w:sz w:val="24"/>
                <w:szCs w:val="24"/>
                <w:lang w:val="en-US" w:eastAsia="zh-CN" w:bidi="ar"/>
              </w:rPr>
              <w:t>26</w:t>
            </w:r>
            <w:r>
              <w:rPr>
                <w:rFonts w:hint="eastAsia" w:asciiTheme="minorEastAsia" w:hAnsiTheme="minorEastAsia" w:cstheme="minorEastAsia"/>
                <w:color w:val="000000"/>
                <w:kern w:val="0"/>
                <w:sz w:val="24"/>
                <w:szCs w:val="24"/>
                <w:lang w:bidi="ar"/>
              </w:rPr>
              <w:t>分）</w:t>
            </w:r>
          </w:p>
        </w:tc>
        <w:tc>
          <w:tcPr>
            <w:tcW w:w="3691" w:type="pct"/>
            <w:noWrap w:val="0"/>
            <w:vAlign w:val="center"/>
          </w:tcPr>
          <w:p>
            <w:pPr>
              <w:widowControl/>
              <w:spacing w:line="276" w:lineRule="auto"/>
              <w:jc w:val="left"/>
              <w:textAlignment w:val="center"/>
              <w:rPr>
                <w:rFonts w:hint="eastAsia" w:asciiTheme="minorEastAsia" w:hAnsiTheme="minorEastAsia" w:cstheme="minorEastAsia"/>
                <w:sz w:val="24"/>
              </w:rPr>
            </w:pPr>
            <w:r>
              <w:rPr>
                <w:rFonts w:hint="eastAsia" w:asciiTheme="minorEastAsia" w:hAnsiTheme="minorEastAsia" w:cstheme="minorEastAsia"/>
                <w:sz w:val="24"/>
              </w:rPr>
              <w:t>根据</w:t>
            </w:r>
            <w:r>
              <w:rPr>
                <w:rFonts w:hint="eastAsia" w:asciiTheme="minorEastAsia" w:hAnsiTheme="minorEastAsia" w:cstheme="minorEastAsia"/>
                <w:sz w:val="24"/>
                <w:lang w:val="en-US" w:eastAsia="zh-CN"/>
              </w:rPr>
              <w:t>招募方要求，合作方要在15个工作日内完成福桔少儿产品设计开发上线【包括但不限于招募方互动家庭版、酒店版福桔少儿专栏（适配DVB、IP机顶盒）、福桔少儿宝盒终端、以及少儿定制版等】</w:t>
            </w:r>
            <w:r>
              <w:rPr>
                <w:rFonts w:hint="eastAsia" w:asciiTheme="minorEastAsia" w:hAnsiTheme="minorEastAsia" w:cstheme="minorEastAsia"/>
                <w:sz w:val="24"/>
              </w:rPr>
              <w:t>，本项满分</w:t>
            </w:r>
            <w:r>
              <w:rPr>
                <w:rFonts w:hint="eastAsia" w:asciiTheme="minorEastAsia" w:hAnsiTheme="minorEastAsia" w:cstheme="minorEastAsia"/>
                <w:sz w:val="24"/>
                <w:lang w:val="en-US" w:eastAsia="zh-CN"/>
              </w:rPr>
              <w:t>26</w:t>
            </w:r>
            <w:r>
              <w:rPr>
                <w:rFonts w:hint="eastAsia" w:asciiTheme="minorEastAsia" w:hAnsiTheme="minorEastAsia" w:cstheme="minorEastAsia"/>
                <w:sz w:val="24"/>
              </w:rPr>
              <w:t>分：</w:t>
            </w:r>
          </w:p>
          <w:p>
            <w:pPr>
              <w:widowControl/>
              <w:spacing w:line="276" w:lineRule="auto"/>
              <w:jc w:val="left"/>
              <w:textAlignment w:val="center"/>
              <w:rPr>
                <w:rFonts w:hint="eastAsia" w:asciiTheme="minorEastAsia" w:hAnsiTheme="minorEastAsia" w:cstheme="minorEastAsia"/>
                <w:color w:val="000000"/>
                <w:sz w:val="24"/>
                <w:szCs w:val="24"/>
              </w:rPr>
            </w:pPr>
            <w:r>
              <w:rPr>
                <w:rFonts w:hint="eastAsia" w:asciiTheme="minorEastAsia" w:hAnsiTheme="minorEastAsia" w:cstheme="minorEastAsia"/>
                <w:b/>
                <w:bCs/>
                <w:color w:val="000000"/>
                <w:kern w:val="0"/>
                <w:sz w:val="24"/>
                <w:szCs w:val="24"/>
                <w:lang w:bidi="ar"/>
              </w:rPr>
              <w:t>注：</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需提供合作服务</w:t>
            </w:r>
            <w:r>
              <w:rPr>
                <w:rFonts w:hint="eastAsia" w:asciiTheme="minorEastAsia" w:hAnsiTheme="minorEastAsia" w:cstheme="minorEastAsia"/>
                <w:b/>
                <w:bCs/>
                <w:sz w:val="24"/>
                <w:szCs w:val="24"/>
              </w:rPr>
              <w:t>承诺函</w:t>
            </w:r>
            <w:r>
              <w:rPr>
                <w:rFonts w:hint="eastAsia" w:asciiTheme="minorEastAsia" w:hAnsiTheme="minorEastAsia" w:cstheme="minorEastAsia"/>
                <w:b/>
                <w:bCs/>
                <w:color w:val="000000"/>
                <w:kern w:val="0"/>
                <w:sz w:val="24"/>
                <w:szCs w:val="24"/>
                <w:lang w:bidi="ar"/>
              </w:rPr>
              <w:t>，并加盖单位公章，否则本项不得分。</w:t>
            </w:r>
            <w:r>
              <w:rPr>
                <w:rFonts w:hint="eastAsia" w:asciiTheme="minorEastAsia" w:hAnsiTheme="minorEastAsia" w:cstheme="minorEastAsia"/>
                <w:b/>
                <w:bCs/>
                <w:kern w:val="2"/>
                <w:sz w:val="24"/>
                <w:szCs w:val="24"/>
                <w:lang w:val="en-US" w:eastAsia="zh-CN" w:bidi="ar"/>
              </w:rPr>
              <w:t>若</w:t>
            </w:r>
            <w:r>
              <w:rPr>
                <w:rFonts w:hint="eastAsia" w:asciiTheme="minorEastAsia" w:hAnsiTheme="minorEastAsia" w:eastAsiaTheme="minorEastAsia" w:cstheme="minorEastAsia"/>
                <w:b/>
                <w:bCs/>
                <w:sz w:val="24"/>
                <w:szCs w:val="24"/>
                <w:lang w:val="en-US" w:eastAsia="zh-CN" w:bidi="ar"/>
              </w:rPr>
              <w:t>入围运营支撑商未按规定时间完成</w:t>
            </w:r>
            <w:r>
              <w:rPr>
                <w:rFonts w:hint="eastAsia" w:asciiTheme="minorEastAsia" w:hAnsiTheme="minorEastAsia" w:cstheme="minorEastAsia"/>
                <w:b/>
                <w:bCs/>
                <w:sz w:val="24"/>
                <w:szCs w:val="24"/>
                <w:lang w:val="en-US" w:eastAsia="zh-CN" w:bidi="ar"/>
              </w:rPr>
              <w:t>产品</w:t>
            </w:r>
            <w:r>
              <w:rPr>
                <w:rFonts w:hint="eastAsia" w:asciiTheme="minorEastAsia" w:hAnsiTheme="minorEastAsia" w:eastAsiaTheme="minorEastAsia" w:cstheme="minorEastAsia"/>
                <w:b/>
                <w:bCs/>
                <w:sz w:val="24"/>
                <w:szCs w:val="24"/>
                <w:lang w:val="en-US" w:eastAsia="zh-CN" w:bidi="ar"/>
              </w:rPr>
              <w:t>上线，</w:t>
            </w:r>
            <w:r>
              <w:rPr>
                <w:rFonts w:hint="eastAsia" w:asciiTheme="minorEastAsia" w:hAnsiTheme="minorEastAsia" w:cstheme="minorEastAsia"/>
                <w:b/>
                <w:bCs/>
                <w:sz w:val="24"/>
                <w:szCs w:val="24"/>
                <w:lang w:val="en-US" w:eastAsia="zh-CN" w:bidi="ar"/>
              </w:rPr>
              <w:t>招募方</w:t>
            </w:r>
            <w:r>
              <w:rPr>
                <w:rFonts w:hint="eastAsia" w:asciiTheme="minorEastAsia" w:hAnsiTheme="minorEastAsia" w:eastAsiaTheme="minorEastAsia" w:cstheme="minorEastAsia"/>
                <w:b/>
                <w:bCs/>
                <w:sz w:val="24"/>
                <w:szCs w:val="24"/>
                <w:lang w:val="en-US" w:eastAsia="zh-CN" w:bidi="ar"/>
              </w:rPr>
              <w:t>有权取消其</w:t>
            </w:r>
            <w:r>
              <w:rPr>
                <w:rFonts w:hint="eastAsia" w:asciiTheme="minorEastAsia" w:hAnsiTheme="minorEastAsia" w:cstheme="minorEastAsia"/>
                <w:b/>
                <w:bCs/>
                <w:sz w:val="24"/>
                <w:szCs w:val="24"/>
                <w:lang w:val="en-US" w:eastAsia="zh-CN" w:bidi="ar"/>
              </w:rPr>
              <w:t>合作</w:t>
            </w:r>
            <w:r>
              <w:rPr>
                <w:rFonts w:hint="eastAsia" w:asciiTheme="minorEastAsia" w:hAnsiTheme="minorEastAsia" w:eastAsiaTheme="minorEastAsia" w:cstheme="minorEastAsia"/>
                <w:b/>
                <w:bCs/>
                <w:sz w:val="24"/>
                <w:szCs w:val="24"/>
                <w:lang w:val="en-US" w:eastAsia="zh-CN" w:bidi="ar"/>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73" w:type="pct"/>
            <w:vMerge w:val="continue"/>
            <w:noWrap/>
            <w:vAlign w:val="center"/>
          </w:tcPr>
          <w:p>
            <w:pPr>
              <w:pStyle w:val="2"/>
              <w:numPr>
                <w:ilvl w:val="-1"/>
                <w:numId w:val="0"/>
              </w:numPr>
              <w:spacing w:after="0" w:line="276" w:lineRule="auto"/>
              <w:rPr>
                <w:rFonts w:hint="eastAsia" w:asciiTheme="minorEastAsia" w:hAnsiTheme="minorEastAsia" w:cstheme="minorEastAsia"/>
                <w:sz w:val="24"/>
                <w:szCs w:val="24"/>
              </w:rPr>
            </w:pPr>
          </w:p>
        </w:tc>
        <w:tc>
          <w:tcPr>
            <w:tcW w:w="635" w:type="pct"/>
            <w:vMerge w:val="restar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val="en-US" w:eastAsia="zh-CN" w:bidi="ar"/>
              </w:rPr>
              <w:t>D2</w:t>
            </w:r>
            <w:r>
              <w:rPr>
                <w:rFonts w:hint="eastAsia" w:asciiTheme="minorEastAsia" w:hAnsiTheme="minorEastAsia" w:cstheme="minorEastAsia"/>
                <w:color w:val="000000"/>
                <w:kern w:val="0"/>
                <w:sz w:val="24"/>
                <w:szCs w:val="24"/>
                <w:lang w:bidi="ar"/>
              </w:rPr>
              <w:t>:活动</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策划</w:t>
            </w:r>
          </w:p>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bidi="ar"/>
              </w:rPr>
              <w:t>（1</w:t>
            </w:r>
            <w:r>
              <w:rPr>
                <w:rFonts w:hint="eastAsia" w:asciiTheme="minorEastAsia" w:hAnsi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bidi="ar"/>
              </w:rPr>
              <w:t>分）</w:t>
            </w:r>
          </w:p>
        </w:tc>
        <w:tc>
          <w:tcPr>
            <w:tcW w:w="3691" w:type="pct"/>
            <w:noWrap/>
            <w:vAlign w:val="center"/>
          </w:tcPr>
          <w:p>
            <w:pPr>
              <w:pStyle w:val="2"/>
              <w:spacing w:after="0" w:line="276" w:lineRule="auto"/>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根据合作方与有线或IPTV省级及省级下属地市、县区分公司联动营销的合作案例（包括少儿平台/专区/终端营销案例）的情况进行评分。合作方提供1个案例的，得2分；每多提供1个的，多得2分。不提供的不得分。本项满分8分。</w:t>
            </w:r>
          </w:p>
          <w:p>
            <w:pPr>
              <w:widowControl/>
              <w:spacing w:line="276" w:lineRule="auto"/>
              <w:jc w:val="left"/>
              <w:textAlignment w:val="center"/>
              <w:rPr>
                <w:rFonts w:hint="eastAsia" w:asciiTheme="minorEastAsia" w:hAnsiTheme="minorEastAsia" w:eastAsiaTheme="minorEastAsia" w:cstheme="minorEastAsia"/>
                <w:b/>
                <w:bCs/>
                <w:color w:val="000000"/>
                <w:kern w:val="2"/>
                <w:sz w:val="24"/>
                <w:szCs w:val="24"/>
                <w:lang w:val="en-US" w:eastAsia="zh-CN" w:bidi="ar-SA"/>
              </w:rPr>
            </w:pPr>
            <w:r>
              <w:rPr>
                <w:rFonts w:hint="eastAsia" w:asciiTheme="minorEastAsia" w:hAnsiTheme="minorEastAsia" w:cstheme="minorEastAsia"/>
                <w:b/>
                <w:bCs/>
                <w:sz w:val="24"/>
              </w:rPr>
              <w:t>注：</w:t>
            </w:r>
            <w:r>
              <w:rPr>
                <w:rFonts w:hint="eastAsia" w:asciiTheme="minorEastAsia" w:hAnsiTheme="minorEastAsia" w:cstheme="minorEastAsia"/>
                <w:b/>
                <w:bCs/>
                <w:sz w:val="24"/>
                <w:lang w:eastAsia="zh-CN"/>
              </w:rPr>
              <w:t>合作方</w:t>
            </w:r>
            <w:r>
              <w:rPr>
                <w:rFonts w:hint="eastAsia" w:asciiTheme="minorEastAsia" w:hAnsiTheme="minorEastAsia" w:cstheme="minorEastAsia"/>
                <w:b/>
                <w:bCs/>
                <w:sz w:val="24"/>
              </w:rPr>
              <w:t>需提供相关合同关键页复印件，</w:t>
            </w:r>
            <w:r>
              <w:rPr>
                <w:rFonts w:hint="eastAsia" w:asciiTheme="minorEastAsia" w:hAnsiTheme="minorEastAsia" w:cstheme="minorEastAsia"/>
                <w:b/>
                <w:bCs/>
                <w:color w:val="000000"/>
                <w:kern w:val="0"/>
                <w:sz w:val="24"/>
                <w:szCs w:val="24"/>
                <w:lang w:bidi="ar"/>
              </w:rPr>
              <w:t>并加盖</w:t>
            </w:r>
            <w:r>
              <w:rPr>
                <w:rFonts w:hint="eastAsia" w:asciiTheme="minorEastAsia" w:hAnsiTheme="minorEastAsia" w:cstheme="minorEastAsia"/>
                <w:b/>
                <w:bCs/>
                <w:color w:val="000000"/>
                <w:kern w:val="0"/>
                <w:sz w:val="24"/>
                <w:szCs w:val="24"/>
                <w:lang w:eastAsia="zh-CN" w:bidi="ar"/>
              </w:rPr>
              <w:t>合作方</w:t>
            </w:r>
            <w:r>
              <w:rPr>
                <w:rFonts w:hint="eastAsia" w:asciiTheme="minorEastAsia" w:hAnsiTheme="minorEastAsia" w:cstheme="minorEastAsia"/>
                <w:b/>
                <w:bCs/>
                <w:color w:val="000000"/>
                <w:kern w:val="0"/>
                <w:sz w:val="24"/>
                <w:szCs w:val="24"/>
                <w:lang w:bidi="ar"/>
              </w:rPr>
              <w:t>单位公章，</w:t>
            </w:r>
            <w:r>
              <w:rPr>
                <w:rFonts w:hint="eastAsia" w:asciiTheme="minorEastAsia" w:hAnsiTheme="minorEastAsia" w:cstheme="minorEastAsia"/>
                <w:b/>
                <w:bCs/>
                <w:sz w:val="24"/>
              </w:rPr>
              <w:t>未提供上述材料的，不得分。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73" w:type="pct"/>
            <w:vMerge w:val="continue"/>
            <w:noWrap/>
            <w:vAlign w:val="center"/>
          </w:tcPr>
          <w:p>
            <w:pPr>
              <w:pStyle w:val="2"/>
              <w:numPr>
                <w:ilvl w:val="-1"/>
                <w:numId w:val="0"/>
              </w:numPr>
              <w:spacing w:after="0" w:line="276" w:lineRule="auto"/>
              <w:rPr>
                <w:rFonts w:hint="eastAsia" w:asciiTheme="minorEastAsia" w:hAnsiTheme="minorEastAsia" w:cstheme="minorEastAsia"/>
                <w:b/>
                <w:bCs/>
                <w:color w:val="000000"/>
                <w:kern w:val="0"/>
                <w:sz w:val="24"/>
                <w:lang w:bidi="ar"/>
              </w:rPr>
            </w:pPr>
          </w:p>
        </w:tc>
        <w:tc>
          <w:tcPr>
            <w:tcW w:w="635" w:type="pct"/>
            <w:vMerge w:val="continue"/>
            <w:noWrap w:val="0"/>
            <w:vAlign w:val="center"/>
          </w:tcPr>
          <w:p>
            <w:pPr>
              <w:pStyle w:val="2"/>
              <w:numPr>
                <w:ilvl w:val="-1"/>
                <w:numId w:val="0"/>
              </w:numPr>
              <w:spacing w:after="0" w:line="276" w:lineRule="auto"/>
              <w:rPr>
                <w:rFonts w:hint="eastAsia" w:asciiTheme="minorEastAsia" w:hAnsiTheme="minorEastAsia" w:cstheme="minorEastAsia"/>
                <w:lang w:val="en-US" w:eastAsia="zh-CN"/>
              </w:rPr>
            </w:pPr>
          </w:p>
        </w:tc>
        <w:tc>
          <w:tcPr>
            <w:tcW w:w="3691" w:type="pct"/>
            <w:noWrap/>
            <w:vAlign w:val="center"/>
          </w:tcPr>
          <w:p>
            <w:pPr>
              <w:widowControl/>
              <w:spacing w:line="276" w:lineRule="auto"/>
              <w:jc w:val="left"/>
              <w:textAlignment w:val="center"/>
              <w:rPr>
                <w:rStyle w:val="9"/>
                <w:rFonts w:hint="eastAsia" w:asciiTheme="minorEastAsia" w:hAnsiTheme="minorEastAsia" w:cstheme="minorEastAsia"/>
                <w:color w:val="auto"/>
                <w:sz w:val="24"/>
                <w:szCs w:val="24"/>
                <w:lang w:bidi="ar"/>
              </w:rPr>
            </w:pPr>
            <w:r>
              <w:rPr>
                <w:rFonts w:hint="eastAsia" w:asciiTheme="minorEastAsia" w:hAnsiTheme="minorEastAsia" w:cstheme="minorEastAsia"/>
                <w:color w:val="000000"/>
                <w:kern w:val="0"/>
                <w:sz w:val="24"/>
                <w:szCs w:val="24"/>
                <w:lang w:eastAsia="zh-CN" w:bidi="ar"/>
              </w:rPr>
              <w:t>合作方</w:t>
            </w:r>
            <w:r>
              <w:rPr>
                <w:rFonts w:hint="eastAsia" w:asciiTheme="minorEastAsia" w:hAnsiTheme="minorEastAsia" w:cstheme="minorEastAsia"/>
                <w:color w:val="000000"/>
                <w:kern w:val="0"/>
                <w:sz w:val="24"/>
                <w:szCs w:val="24"/>
                <w:lang w:bidi="ar"/>
              </w:rPr>
              <w:t>提供覆盖重要节假日的全年营销计划</w:t>
            </w:r>
            <w:r>
              <w:rPr>
                <w:rStyle w:val="5"/>
                <w:rFonts w:hint="eastAsia" w:asciiTheme="minorEastAsia" w:hAnsiTheme="minorEastAsia" w:cstheme="minorEastAsia"/>
                <w:sz w:val="24"/>
                <w:szCs w:val="24"/>
              </w:rPr>
              <w:t>的，得1分。在此基础上，</w:t>
            </w:r>
            <w:r>
              <w:rPr>
                <w:rStyle w:val="5"/>
                <w:rFonts w:hint="eastAsia" w:asciiTheme="minorEastAsia" w:hAnsiTheme="minorEastAsia" w:cstheme="minorEastAsia"/>
                <w:sz w:val="24"/>
                <w:szCs w:val="24"/>
                <w:lang w:eastAsia="zh-CN"/>
              </w:rPr>
              <w:t>合作方</w:t>
            </w:r>
            <w:r>
              <w:rPr>
                <w:rStyle w:val="5"/>
                <w:rFonts w:hint="eastAsia" w:asciiTheme="minorEastAsia" w:hAnsiTheme="minorEastAsia" w:cstheme="minorEastAsia"/>
                <w:sz w:val="24"/>
                <w:szCs w:val="24"/>
              </w:rPr>
              <w:t>承诺</w:t>
            </w:r>
            <w:r>
              <w:rPr>
                <w:rFonts w:hint="eastAsia" w:asciiTheme="minorEastAsia" w:hAnsiTheme="minorEastAsia" w:cstheme="minorEastAsia"/>
                <w:color w:val="000000"/>
                <w:kern w:val="0"/>
                <w:sz w:val="24"/>
                <w:szCs w:val="24"/>
                <w:lang w:bidi="ar"/>
              </w:rPr>
              <w:t>全年营销费用投入不少于</w:t>
            </w:r>
            <w:r>
              <w:rPr>
                <w:rFonts w:hint="eastAsia" w:asciiTheme="minorEastAsia" w:hAnsiTheme="minorEastAsia" w:cstheme="minorEastAsia"/>
                <w:color w:val="000000"/>
                <w:kern w:val="0"/>
                <w:sz w:val="24"/>
                <w:szCs w:val="24"/>
                <w:lang w:eastAsia="zh-CN" w:bidi="ar"/>
              </w:rPr>
              <w:t>1</w:t>
            </w:r>
            <w:r>
              <w:rPr>
                <w:rFonts w:hint="eastAsia" w:asciiTheme="minorEastAsia" w:hAnsiTheme="minorEastAsia" w:cstheme="minorEastAsia"/>
                <w:color w:val="000000"/>
                <w:kern w:val="0"/>
                <w:sz w:val="24"/>
                <w:szCs w:val="24"/>
                <w:lang w:bidi="ar"/>
              </w:rPr>
              <w:t>0万元的，多得1分。本项满分2分。</w:t>
            </w:r>
          </w:p>
          <w:p>
            <w:pPr>
              <w:widowControl/>
              <w:spacing w:line="276" w:lineRule="auto"/>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Style w:val="9"/>
                <w:rFonts w:hint="eastAsia" w:asciiTheme="minorEastAsia" w:hAnsiTheme="minorEastAsia" w:cstheme="minorEastAsia"/>
                <w:b/>
                <w:bCs/>
                <w:color w:val="auto"/>
                <w:sz w:val="24"/>
                <w:szCs w:val="24"/>
                <w:lang w:bidi="ar"/>
              </w:rPr>
              <w:t>注：</w:t>
            </w:r>
            <w:r>
              <w:rPr>
                <w:rStyle w:val="9"/>
                <w:rFonts w:hint="eastAsia" w:asciiTheme="minorEastAsia" w:hAnsiTheme="minorEastAsia" w:cstheme="minorEastAsia"/>
                <w:b/>
                <w:bCs/>
                <w:color w:val="auto"/>
                <w:sz w:val="24"/>
                <w:szCs w:val="24"/>
                <w:lang w:eastAsia="zh-CN" w:bidi="ar"/>
              </w:rPr>
              <w:t>合作方</w:t>
            </w:r>
            <w:r>
              <w:rPr>
                <w:rStyle w:val="9"/>
                <w:rFonts w:hint="eastAsia" w:asciiTheme="minorEastAsia" w:hAnsiTheme="minorEastAsia" w:cstheme="minorEastAsia"/>
                <w:b/>
                <w:bCs/>
                <w:color w:val="auto"/>
                <w:sz w:val="24"/>
                <w:szCs w:val="24"/>
                <w:lang w:bidi="ar"/>
              </w:rPr>
              <w:t>需提供全年营销计划及营销费用支出</w:t>
            </w:r>
            <w:r>
              <w:rPr>
                <w:rStyle w:val="9"/>
                <w:rFonts w:hint="eastAsia" w:asciiTheme="minorEastAsia" w:hAnsiTheme="minorEastAsia" w:cstheme="minorEastAsia"/>
                <w:b/>
                <w:bCs/>
                <w:color w:val="auto"/>
                <w:sz w:val="24"/>
                <w:szCs w:val="24"/>
                <w:lang w:val="en-US" w:eastAsia="zh-CN" w:bidi="ar"/>
              </w:rPr>
              <w:t>合作服务</w:t>
            </w:r>
            <w:r>
              <w:rPr>
                <w:rStyle w:val="9"/>
                <w:rFonts w:hint="eastAsia" w:asciiTheme="minorEastAsia" w:hAnsiTheme="minorEastAsia" w:cstheme="minorEastAsia"/>
                <w:b/>
                <w:bCs/>
                <w:color w:val="auto"/>
                <w:sz w:val="24"/>
                <w:szCs w:val="24"/>
                <w:lang w:bidi="ar"/>
              </w:rPr>
              <w:t>承诺函</w:t>
            </w:r>
            <w:r>
              <w:rPr>
                <w:rStyle w:val="9"/>
                <w:rFonts w:hint="eastAsia" w:asciiTheme="minorEastAsia" w:hAnsiTheme="minorEastAsia" w:cstheme="minorEastAsia"/>
                <w:b/>
                <w:bCs/>
                <w:color w:val="auto"/>
                <w:sz w:val="24"/>
                <w:szCs w:val="24"/>
                <w:lang w:eastAsia="zh-CN" w:bidi="ar"/>
              </w:rPr>
              <w:t>，</w:t>
            </w:r>
            <w:r>
              <w:rPr>
                <w:rFonts w:hint="eastAsia" w:asciiTheme="minorEastAsia" w:hAnsiTheme="minorEastAsia" w:cstheme="minorEastAsia"/>
                <w:b/>
                <w:bCs/>
                <w:color w:val="000000"/>
                <w:kern w:val="0"/>
                <w:sz w:val="24"/>
                <w:szCs w:val="24"/>
                <w:lang w:bidi="ar"/>
              </w:rPr>
              <w:t>并加盖单位公章</w:t>
            </w:r>
            <w:r>
              <w:rPr>
                <w:rFonts w:hint="eastAsia" w:asciiTheme="minorEastAsia" w:hAnsiTheme="minorEastAsia" w:cstheme="minorEastAsia"/>
                <w:b/>
                <w:bCs/>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noWrap/>
            <w:vAlign w:val="center"/>
          </w:tcPr>
          <w:p>
            <w:pPr>
              <w:pStyle w:val="2"/>
              <w:numPr>
                <w:ilvl w:val="-1"/>
                <w:numId w:val="0"/>
              </w:numPr>
              <w:spacing w:after="0" w:line="276" w:lineRule="auto"/>
              <w:rPr>
                <w:rFonts w:hint="eastAsia" w:asciiTheme="minorEastAsia" w:hAnsiTheme="minorEastAsia" w:cstheme="minorEastAsia"/>
                <w:b/>
                <w:bCs/>
                <w:color w:val="000000"/>
                <w:kern w:val="0"/>
                <w:sz w:val="24"/>
                <w:lang w:bidi="ar"/>
              </w:rPr>
            </w:pPr>
          </w:p>
        </w:tc>
        <w:tc>
          <w:tcPr>
            <w:tcW w:w="635" w:type="pc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val="en-US" w:eastAsia="zh-CN" w:bidi="ar"/>
              </w:rPr>
              <w:t>D</w:t>
            </w:r>
            <w:r>
              <w:rPr>
                <w:rFonts w:hint="eastAsia" w:asciiTheme="minorEastAsia" w:hAnsiTheme="minorEastAsia" w:cstheme="minorEastAsia"/>
                <w:color w:val="000000"/>
                <w:kern w:val="0"/>
                <w:sz w:val="24"/>
                <w:szCs w:val="24"/>
                <w:lang w:eastAsia="zh-CN" w:bidi="ar"/>
              </w:rPr>
              <w:t>3</w:t>
            </w:r>
            <w:r>
              <w:rPr>
                <w:rFonts w:hint="eastAsia" w:asciiTheme="minorEastAsia" w:hAnsiTheme="minorEastAsia" w:cstheme="minorEastAsia"/>
                <w:color w:val="000000"/>
                <w:kern w:val="0"/>
                <w:sz w:val="24"/>
                <w:szCs w:val="24"/>
                <w:lang w:bidi="ar"/>
              </w:rPr>
              <w:t>:驻地</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人员</w:t>
            </w:r>
          </w:p>
          <w:p>
            <w:pPr>
              <w:widowControl/>
              <w:spacing w:line="276" w:lineRule="auto"/>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bidi="ar"/>
              </w:rPr>
              <w:t>(2分)</w:t>
            </w:r>
          </w:p>
        </w:tc>
        <w:tc>
          <w:tcPr>
            <w:tcW w:w="3691" w:type="pct"/>
            <w:noWrap/>
            <w:vAlign w:val="center"/>
          </w:tcPr>
          <w:p>
            <w:pPr>
              <w:widowControl/>
              <w:spacing w:line="276" w:lineRule="auto"/>
              <w:jc w:val="left"/>
              <w:textAlignment w:val="center"/>
              <w:rPr>
                <w:rFonts w:hint="eastAsia" w:asciiTheme="minorEastAsia" w:hAnsiTheme="minorEastAsia" w:cstheme="minorEastAsia"/>
                <w:sz w:val="24"/>
              </w:rPr>
            </w:pPr>
            <w:r>
              <w:rPr>
                <w:rFonts w:hint="eastAsia" w:asciiTheme="minorEastAsia" w:hAnsiTheme="minorEastAsia" w:cstheme="minorEastAsia"/>
                <w:sz w:val="24"/>
              </w:rPr>
              <w:t>根据</w:t>
            </w:r>
            <w:r>
              <w:rPr>
                <w:rFonts w:hint="eastAsia" w:asciiTheme="minorEastAsia" w:hAnsiTheme="minorEastAsia" w:cstheme="minorEastAsia"/>
                <w:sz w:val="24"/>
                <w:lang w:eastAsia="zh-CN"/>
              </w:rPr>
              <w:t>合作方</w:t>
            </w:r>
            <w:r>
              <w:rPr>
                <w:rFonts w:hint="eastAsia" w:asciiTheme="minorEastAsia" w:hAnsiTheme="minorEastAsia" w:cstheme="minorEastAsia"/>
                <w:sz w:val="24"/>
              </w:rPr>
              <w:t>拟派的本地支撑团队成员数量进行评分，在满足</w:t>
            </w:r>
            <w:r>
              <w:rPr>
                <w:rFonts w:hint="eastAsia" w:asciiTheme="minorEastAsia" w:hAnsiTheme="minorEastAsia" w:cstheme="minorEastAsia"/>
                <w:sz w:val="24"/>
                <w:lang w:val="en-US" w:eastAsia="zh-CN"/>
              </w:rPr>
              <w:t>招募</w:t>
            </w:r>
            <w:r>
              <w:rPr>
                <w:rFonts w:hint="eastAsia" w:asciiTheme="minorEastAsia" w:hAnsiTheme="minorEastAsia" w:cstheme="minorEastAsia"/>
                <w:sz w:val="24"/>
              </w:rPr>
              <w:t>文件要求的3人的基础上，每增派1人得1分，本项满分2分。</w:t>
            </w:r>
          </w:p>
          <w:p>
            <w:pPr>
              <w:widowControl/>
              <w:spacing w:line="276" w:lineRule="auto"/>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b/>
                <w:bCs/>
                <w:sz w:val="24"/>
              </w:rPr>
              <w:t>注：</w:t>
            </w:r>
            <w:r>
              <w:rPr>
                <w:rFonts w:hint="eastAsia" w:asciiTheme="minorEastAsia" w:hAnsiTheme="minorEastAsia" w:cstheme="minorEastAsia"/>
                <w:b/>
                <w:bCs/>
                <w:sz w:val="24"/>
                <w:lang w:eastAsia="zh-CN"/>
              </w:rPr>
              <w:t>合作方</w:t>
            </w:r>
            <w:r>
              <w:rPr>
                <w:rFonts w:hint="eastAsia" w:asciiTheme="minorEastAsia" w:hAnsiTheme="minorEastAsia" w:cstheme="minorEastAsia"/>
                <w:b/>
                <w:bCs/>
                <w:sz w:val="24"/>
              </w:rPr>
              <w:t>需提供拟派人员所属公司近三个月的社保缴交证明及合作服务承诺函</w:t>
            </w:r>
            <w:r>
              <w:rPr>
                <w:rFonts w:hint="eastAsia" w:asciiTheme="minorEastAsia" w:hAnsiTheme="minorEastAsia" w:cstheme="minorEastAsia"/>
                <w:b/>
                <w:bCs/>
                <w:color w:val="000000"/>
                <w:kern w:val="0"/>
                <w:sz w:val="24"/>
                <w:szCs w:val="24"/>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3" w:type="pct"/>
            <w:vMerge w:val="continue"/>
            <w:noWrap/>
            <w:vAlign w:val="center"/>
          </w:tcPr>
          <w:p>
            <w:pPr>
              <w:pStyle w:val="2"/>
              <w:numPr>
                <w:ilvl w:val="-1"/>
                <w:numId w:val="0"/>
              </w:numPr>
              <w:spacing w:after="0" w:line="276" w:lineRule="auto"/>
              <w:rPr>
                <w:rFonts w:hint="eastAsia" w:asciiTheme="minorEastAsia" w:hAnsiTheme="minorEastAsia" w:cstheme="minorEastAsia"/>
                <w:b/>
                <w:bCs/>
                <w:color w:val="000000"/>
                <w:kern w:val="0"/>
                <w:sz w:val="24"/>
                <w:lang w:bidi="ar"/>
              </w:rPr>
            </w:pPr>
          </w:p>
        </w:tc>
        <w:tc>
          <w:tcPr>
            <w:tcW w:w="635" w:type="pct"/>
            <w:vMerge w:val="restart"/>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p>
          <w:p>
            <w:pPr>
              <w:widowControl/>
              <w:spacing w:line="276" w:lineRule="auto"/>
              <w:jc w:val="center"/>
              <w:textAlignment w:val="center"/>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D4：客户服务支撑</w:t>
            </w:r>
          </w:p>
          <w:p>
            <w:pPr>
              <w:widowControl/>
              <w:spacing w:line="276" w:lineRule="auto"/>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cstheme="minorEastAsia"/>
                <w:color w:val="000000"/>
                <w:kern w:val="0"/>
                <w:sz w:val="24"/>
                <w:szCs w:val="24"/>
                <w:lang w:bidi="ar"/>
              </w:rPr>
              <w:t>分）</w:t>
            </w:r>
          </w:p>
        </w:tc>
        <w:tc>
          <w:tcPr>
            <w:tcW w:w="3691" w:type="pct"/>
            <w:noWrap/>
            <w:vAlign w:val="center"/>
          </w:tcPr>
          <w:p>
            <w:pPr>
              <w:widowControl/>
              <w:spacing w:line="276" w:lineRule="auto"/>
              <w:jc w:val="left"/>
              <w:textAlignment w:val="center"/>
              <w:rPr>
                <w:rStyle w:val="5"/>
                <w:rFonts w:eastAsia="宋体" w:asciiTheme="minorEastAsia" w:hAnsiTheme="minorEastAsia" w:cstheme="minorEastAsia"/>
                <w:sz w:val="24"/>
                <w:szCs w:val="24"/>
              </w:rPr>
            </w:pPr>
            <w:r>
              <w:rPr>
                <w:rStyle w:val="5"/>
                <w:rFonts w:hint="eastAsia" w:eastAsia="宋体" w:asciiTheme="minorEastAsia" w:hAnsiTheme="minorEastAsia" w:cstheme="minorEastAsia"/>
                <w:sz w:val="24"/>
                <w:szCs w:val="24"/>
                <w:lang w:eastAsia="zh-CN"/>
              </w:rPr>
              <w:t>合作方</w:t>
            </w:r>
            <w:r>
              <w:rPr>
                <w:rStyle w:val="5"/>
                <w:rFonts w:eastAsia="宋体" w:asciiTheme="minorEastAsia" w:hAnsiTheme="minorEastAsia" w:cstheme="minorEastAsia"/>
                <w:sz w:val="24"/>
                <w:szCs w:val="24"/>
              </w:rPr>
              <w:t>有计划针对</w:t>
            </w:r>
            <w:r>
              <w:rPr>
                <w:rStyle w:val="5"/>
                <w:rFonts w:hint="eastAsia" w:eastAsia="宋体" w:asciiTheme="minorEastAsia" w:hAnsiTheme="minorEastAsia" w:cstheme="minorEastAsia"/>
                <w:sz w:val="24"/>
                <w:szCs w:val="24"/>
                <w:lang w:eastAsia="zh-CN"/>
              </w:rPr>
              <w:t>招募方</w:t>
            </w:r>
            <w:r>
              <w:rPr>
                <w:rStyle w:val="5"/>
                <w:rFonts w:eastAsia="宋体" w:asciiTheme="minorEastAsia" w:hAnsiTheme="minorEastAsia" w:cstheme="minorEastAsia"/>
                <w:sz w:val="24"/>
                <w:szCs w:val="24"/>
              </w:rPr>
              <w:t>企业营业员、运维员、网格员，提供内容或营销培训（该培训地点应为</w:t>
            </w:r>
            <w:r>
              <w:rPr>
                <w:rStyle w:val="5"/>
                <w:rFonts w:hint="eastAsia" w:eastAsia="宋体" w:asciiTheme="minorEastAsia" w:hAnsiTheme="minorEastAsia" w:cstheme="minorEastAsia"/>
                <w:sz w:val="24"/>
                <w:szCs w:val="24"/>
                <w:lang w:eastAsia="zh-CN"/>
              </w:rPr>
              <w:t>招募方</w:t>
            </w:r>
            <w:r>
              <w:rPr>
                <w:rStyle w:val="5"/>
                <w:rFonts w:eastAsia="宋体" w:asciiTheme="minorEastAsia" w:hAnsiTheme="minorEastAsia" w:cstheme="minorEastAsia"/>
                <w:sz w:val="24"/>
                <w:szCs w:val="24"/>
              </w:rPr>
              <w:t>企业所在地）的得</w:t>
            </w:r>
            <w:r>
              <w:rPr>
                <w:rStyle w:val="5"/>
                <w:rFonts w:hint="eastAsia" w:eastAsia="宋体" w:asciiTheme="minorEastAsia" w:hAnsiTheme="minorEastAsia" w:cstheme="minorEastAsia"/>
                <w:sz w:val="24"/>
                <w:szCs w:val="24"/>
                <w:lang w:eastAsia="zh-CN"/>
              </w:rPr>
              <w:t>2</w:t>
            </w:r>
            <w:r>
              <w:rPr>
                <w:rStyle w:val="5"/>
                <w:rFonts w:eastAsia="宋体" w:asciiTheme="minorEastAsia" w:hAnsiTheme="minorEastAsia" w:cstheme="minorEastAsia"/>
                <w:sz w:val="24"/>
                <w:szCs w:val="24"/>
              </w:rPr>
              <w:t>分，否则不得分。</w:t>
            </w:r>
          </w:p>
          <w:p>
            <w:pPr>
              <w:widowControl/>
              <w:spacing w:line="276" w:lineRule="auto"/>
              <w:jc w:val="left"/>
              <w:textAlignment w:val="center"/>
              <w:rPr>
                <w:rFonts w:hint="eastAsia" w:asciiTheme="minorEastAsia" w:hAnsiTheme="minorEastAsia" w:cstheme="minorEastAsia"/>
                <w:b w:val="0"/>
                <w:bCs w:val="0"/>
                <w:color w:val="000000"/>
                <w:kern w:val="0"/>
                <w:sz w:val="24"/>
                <w:lang w:bidi="ar"/>
              </w:rPr>
            </w:pPr>
            <w:r>
              <w:rPr>
                <w:rStyle w:val="9"/>
                <w:rFonts w:eastAsia="宋体" w:asciiTheme="minorEastAsia" w:hAnsiTheme="minorEastAsia" w:cstheme="minorEastAsia"/>
                <w:b/>
                <w:bCs/>
                <w:color w:val="auto"/>
                <w:sz w:val="24"/>
                <w:szCs w:val="21"/>
              </w:rPr>
              <w:t>注：</w:t>
            </w:r>
            <w:r>
              <w:rPr>
                <w:rStyle w:val="9"/>
                <w:rFonts w:hint="eastAsia" w:eastAsia="宋体" w:asciiTheme="minorEastAsia" w:hAnsiTheme="minorEastAsia" w:cstheme="minorEastAsia"/>
                <w:b/>
                <w:bCs/>
                <w:color w:val="auto"/>
                <w:sz w:val="24"/>
                <w:szCs w:val="21"/>
                <w:lang w:val="en-US" w:eastAsia="zh-CN"/>
              </w:rPr>
              <w:t>合作方</w:t>
            </w:r>
            <w:r>
              <w:rPr>
                <w:rStyle w:val="9"/>
                <w:rFonts w:eastAsia="宋体" w:asciiTheme="minorEastAsia" w:hAnsiTheme="minorEastAsia" w:cstheme="minorEastAsia"/>
                <w:b/>
                <w:bCs/>
                <w:color w:val="auto"/>
                <w:sz w:val="24"/>
                <w:szCs w:val="21"/>
              </w:rPr>
              <w:t>需提供本地培训方案及以上内容的合作服务承诺函，并加盖</w:t>
            </w:r>
            <w:r>
              <w:rPr>
                <w:rStyle w:val="9"/>
                <w:rFonts w:hint="eastAsia" w:eastAsia="宋体" w:asciiTheme="minorEastAsia" w:hAnsiTheme="minorEastAsia" w:cstheme="minorEastAsia"/>
                <w:b/>
                <w:bCs/>
                <w:color w:val="auto"/>
                <w:sz w:val="24"/>
                <w:szCs w:val="21"/>
                <w:lang w:val="en-US" w:eastAsia="zh-CN"/>
              </w:rPr>
              <w:t>合作方</w:t>
            </w:r>
            <w:r>
              <w:rPr>
                <w:rStyle w:val="9"/>
                <w:rFonts w:eastAsia="宋体" w:asciiTheme="minorEastAsia" w:hAnsiTheme="minorEastAsia" w:cstheme="minorEastAsia"/>
                <w:b/>
                <w:bCs/>
                <w:color w:val="auto"/>
                <w:sz w:val="24"/>
                <w:szCs w:val="21"/>
              </w:rPr>
              <w:t>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73" w:type="pct"/>
            <w:vMerge w:val="continue"/>
            <w:noWrap/>
            <w:vAlign w:val="center"/>
          </w:tcPr>
          <w:p>
            <w:pPr>
              <w:pStyle w:val="2"/>
              <w:numPr>
                <w:ilvl w:val="-1"/>
                <w:numId w:val="0"/>
              </w:numPr>
              <w:spacing w:after="0" w:line="276" w:lineRule="auto"/>
              <w:rPr>
                <w:rFonts w:hint="eastAsia" w:asciiTheme="minorEastAsia" w:hAnsiTheme="minorEastAsia" w:cstheme="minorEastAsia"/>
                <w:b/>
                <w:bCs/>
                <w:color w:val="000000"/>
                <w:kern w:val="0"/>
                <w:sz w:val="24"/>
                <w:lang w:bidi="ar"/>
              </w:rPr>
            </w:pPr>
          </w:p>
        </w:tc>
        <w:tc>
          <w:tcPr>
            <w:tcW w:w="635" w:type="pct"/>
            <w:vMerge w:val="continue"/>
            <w:noWrap w:val="0"/>
            <w:vAlign w:val="center"/>
          </w:tcPr>
          <w:p>
            <w:pPr>
              <w:widowControl/>
              <w:spacing w:line="276" w:lineRule="auto"/>
              <w:jc w:val="center"/>
              <w:textAlignment w:val="center"/>
              <w:rPr>
                <w:rFonts w:hint="eastAsia" w:asciiTheme="minorEastAsia" w:hAnsiTheme="minorEastAsia" w:cstheme="minorEastAsia"/>
                <w:color w:val="000000"/>
                <w:kern w:val="0"/>
                <w:sz w:val="24"/>
                <w:szCs w:val="24"/>
                <w:lang w:bidi="ar"/>
              </w:rPr>
            </w:pPr>
          </w:p>
        </w:tc>
        <w:tc>
          <w:tcPr>
            <w:tcW w:w="3691" w:type="pct"/>
            <w:noWrap/>
            <w:vAlign w:val="center"/>
          </w:tcPr>
          <w:p>
            <w:pPr>
              <w:widowControl/>
              <w:numPr>
                <w:ilvl w:val="-1"/>
                <w:numId w:val="0"/>
              </w:numPr>
              <w:spacing w:line="276" w:lineRule="auto"/>
              <w:jc w:val="left"/>
              <w:textAlignment w:val="center"/>
              <w:rPr>
                <w:rStyle w:val="5"/>
                <w:rFonts w:eastAsia="宋体" w:asciiTheme="minorEastAsia" w:hAnsiTheme="minorEastAsia" w:cstheme="minorEastAsia"/>
                <w:sz w:val="24"/>
                <w:szCs w:val="24"/>
              </w:rPr>
            </w:pPr>
            <w:r>
              <w:rPr>
                <w:rStyle w:val="5"/>
                <w:rFonts w:hint="eastAsia" w:eastAsia="宋体" w:asciiTheme="minorEastAsia" w:hAnsiTheme="minorEastAsia" w:cstheme="minorEastAsia"/>
                <w:sz w:val="24"/>
                <w:szCs w:val="24"/>
                <w:lang w:val="en-US" w:eastAsia="zh-CN"/>
              </w:rPr>
              <w:t>合作方需</w:t>
            </w:r>
            <w:r>
              <w:rPr>
                <w:rStyle w:val="5"/>
                <w:rFonts w:eastAsia="宋体" w:asciiTheme="minorEastAsia" w:hAnsiTheme="minorEastAsia" w:cstheme="minorEastAsia"/>
                <w:sz w:val="24"/>
                <w:szCs w:val="24"/>
              </w:rPr>
              <w:t>提供支撑各类客户服务工作，包括疑问解答、投诉处理、流程优化，提供针对电视内容、业务功能、增值会员、营销活动、官方平台等的各类客户服务支持；协助日常投诉的处理；协助客诉处理流程的优化；本项满分</w:t>
            </w:r>
            <w:r>
              <w:rPr>
                <w:rStyle w:val="5"/>
                <w:rFonts w:hint="eastAsia" w:eastAsia="宋体" w:asciiTheme="minorEastAsia" w:hAnsiTheme="minorEastAsia" w:cstheme="minorEastAsia"/>
                <w:sz w:val="24"/>
                <w:szCs w:val="24"/>
                <w:lang w:eastAsia="zh-CN"/>
              </w:rPr>
              <w:t>2</w:t>
            </w:r>
            <w:r>
              <w:rPr>
                <w:rStyle w:val="5"/>
                <w:rFonts w:eastAsia="宋体" w:asciiTheme="minorEastAsia" w:hAnsiTheme="minorEastAsia" w:cstheme="minorEastAsia"/>
                <w:sz w:val="24"/>
                <w:szCs w:val="24"/>
              </w:rPr>
              <w:t>分。</w:t>
            </w:r>
          </w:p>
          <w:p>
            <w:pPr>
              <w:widowControl/>
              <w:spacing w:line="276" w:lineRule="auto"/>
              <w:jc w:val="left"/>
              <w:textAlignment w:val="center"/>
              <w:rPr>
                <w:rFonts w:hint="eastAsia" w:asciiTheme="minorEastAsia" w:hAnsiTheme="minorEastAsia" w:cstheme="minorEastAsia"/>
                <w:b w:val="0"/>
                <w:bCs w:val="0"/>
                <w:color w:val="000000"/>
                <w:kern w:val="0"/>
                <w:sz w:val="24"/>
                <w:lang w:bidi="ar"/>
              </w:rPr>
            </w:pPr>
            <w:r>
              <w:rPr>
                <w:rStyle w:val="9"/>
                <w:rFonts w:hint="eastAsia" w:asciiTheme="minorEastAsia" w:hAnsiTheme="minorEastAsia" w:cstheme="minorEastAsia"/>
                <w:b/>
                <w:bCs/>
                <w:color w:val="auto"/>
                <w:sz w:val="24"/>
                <w:szCs w:val="21"/>
                <w:lang w:bidi="ar"/>
              </w:rPr>
              <w:t>注：</w:t>
            </w:r>
            <w:r>
              <w:rPr>
                <w:rStyle w:val="9"/>
                <w:rFonts w:hint="eastAsia" w:asciiTheme="minorEastAsia" w:hAnsiTheme="minorEastAsia" w:cstheme="minorEastAsia"/>
                <w:b/>
                <w:bCs/>
                <w:color w:val="auto"/>
                <w:sz w:val="24"/>
                <w:szCs w:val="21"/>
                <w:lang w:val="en-US" w:eastAsia="zh-CN" w:bidi="ar"/>
              </w:rPr>
              <w:t>合作方</w:t>
            </w:r>
            <w:r>
              <w:rPr>
                <w:rStyle w:val="9"/>
                <w:rFonts w:hint="eastAsia" w:asciiTheme="minorEastAsia" w:hAnsiTheme="minorEastAsia" w:cstheme="minorEastAsia"/>
                <w:b/>
                <w:bCs/>
                <w:color w:val="auto"/>
                <w:sz w:val="24"/>
                <w:szCs w:val="21"/>
                <w:lang w:bidi="ar"/>
              </w:rPr>
              <w:t>需提供</w:t>
            </w:r>
            <w:r>
              <w:rPr>
                <w:rStyle w:val="9"/>
                <w:rFonts w:hint="eastAsia" w:asciiTheme="minorEastAsia" w:hAnsiTheme="minorEastAsia" w:cstheme="minorEastAsia"/>
                <w:b/>
                <w:bCs/>
                <w:color w:val="auto"/>
                <w:sz w:val="24"/>
                <w:szCs w:val="21"/>
                <w:lang w:val="en-US" w:eastAsia="zh-CN" w:bidi="ar"/>
              </w:rPr>
              <w:t>相应客服支撑工作</w:t>
            </w:r>
            <w:r>
              <w:rPr>
                <w:rStyle w:val="9"/>
                <w:rFonts w:hint="eastAsia" w:asciiTheme="minorEastAsia" w:hAnsiTheme="minorEastAsia" w:cstheme="minorEastAsia"/>
                <w:b/>
                <w:bCs/>
                <w:color w:val="auto"/>
                <w:sz w:val="24"/>
                <w:szCs w:val="21"/>
                <w:lang w:bidi="ar"/>
              </w:rPr>
              <w:t>承诺函</w:t>
            </w:r>
            <w:r>
              <w:rPr>
                <w:rStyle w:val="9"/>
                <w:rFonts w:eastAsia="宋体" w:asciiTheme="minorEastAsia" w:hAnsiTheme="minorEastAsia" w:cstheme="minorEastAsia"/>
                <w:b/>
                <w:bCs/>
                <w:color w:val="auto"/>
                <w:sz w:val="24"/>
                <w:szCs w:val="21"/>
              </w:rPr>
              <w:t>，并加盖</w:t>
            </w:r>
            <w:r>
              <w:rPr>
                <w:rStyle w:val="9"/>
                <w:rFonts w:hint="eastAsia" w:eastAsia="宋体" w:asciiTheme="minorEastAsia" w:hAnsiTheme="minorEastAsia" w:cstheme="minorEastAsia"/>
                <w:b/>
                <w:bCs/>
                <w:color w:val="auto"/>
                <w:sz w:val="24"/>
                <w:szCs w:val="21"/>
                <w:lang w:val="en-US" w:eastAsia="zh-CN"/>
              </w:rPr>
              <w:t>合作方</w:t>
            </w:r>
            <w:r>
              <w:rPr>
                <w:rStyle w:val="9"/>
                <w:rFonts w:eastAsia="宋体" w:asciiTheme="minorEastAsia" w:hAnsiTheme="minorEastAsia" w:cstheme="minorEastAsia"/>
                <w:b/>
                <w:bCs/>
                <w:color w:val="auto"/>
                <w:sz w:val="24"/>
                <w:szCs w:val="21"/>
              </w:rPr>
              <w:t>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73" w:type="pct"/>
            <w:noWrap/>
            <w:vAlign w:val="center"/>
          </w:tcPr>
          <w:p>
            <w:pPr>
              <w:spacing w:line="276"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rPr>
              <w:t>说明</w:t>
            </w:r>
          </w:p>
        </w:tc>
        <w:tc>
          <w:tcPr>
            <w:tcW w:w="4326" w:type="pct"/>
            <w:gridSpan w:val="2"/>
            <w:noWrap w:val="0"/>
            <w:vAlign w:val="center"/>
          </w:tcPr>
          <w:p>
            <w:pPr>
              <w:numPr>
                <w:ilvl w:val="0"/>
                <w:numId w:val="4"/>
              </w:numPr>
              <w:spacing w:line="276" w:lineRule="auto"/>
              <w:rPr>
                <w:rFonts w:hint="eastAsia" w:asciiTheme="minorEastAsia" w:hAnsiTheme="minorEastAsia" w:cstheme="minorEastAsia"/>
                <w:sz w:val="24"/>
              </w:rPr>
            </w:pPr>
            <w:r>
              <w:rPr>
                <w:rFonts w:hint="eastAsia" w:asciiTheme="minorEastAsia" w:hAnsiTheme="minorEastAsia" w:cstheme="minorEastAsia"/>
                <w:sz w:val="24"/>
              </w:rPr>
              <w:t>各评委评分A、B、C、D部分各项得分累加为最终得分。</w:t>
            </w:r>
          </w:p>
          <w:p>
            <w:pPr>
              <w:numPr>
                <w:ilvl w:val="0"/>
                <w:numId w:val="4"/>
              </w:numPr>
              <w:spacing w:line="276" w:lineRule="auto"/>
              <w:rPr>
                <w:rFonts w:hint="eastAsia" w:asciiTheme="minorEastAsia" w:hAnsiTheme="minorEastAsia" w:cstheme="minorEastAsia"/>
                <w:sz w:val="24"/>
              </w:rPr>
            </w:pPr>
            <w:r>
              <w:rPr>
                <w:rFonts w:hint="eastAsia" w:asciiTheme="minorEastAsia" w:hAnsiTheme="minorEastAsia" w:cstheme="minorEastAsia"/>
                <w:sz w:val="24"/>
              </w:rPr>
              <w:t>对所有</w:t>
            </w:r>
            <w:r>
              <w:rPr>
                <w:rFonts w:hint="eastAsia" w:asciiTheme="minorEastAsia" w:hAnsiTheme="minorEastAsia" w:cstheme="minorEastAsia"/>
                <w:sz w:val="24"/>
                <w:lang w:val="en-US" w:eastAsia="zh-CN"/>
              </w:rPr>
              <w:t>合作方的招募</w:t>
            </w:r>
            <w:r>
              <w:rPr>
                <w:rFonts w:hint="eastAsia" w:asciiTheme="minorEastAsia" w:hAnsiTheme="minorEastAsia" w:cstheme="minorEastAsia"/>
                <w:sz w:val="24"/>
              </w:rPr>
              <w:t>评分都采用相同的程序和标准。</w:t>
            </w:r>
          </w:p>
          <w:p>
            <w:pPr>
              <w:numPr>
                <w:ilvl w:val="0"/>
                <w:numId w:val="4"/>
              </w:numPr>
              <w:spacing w:line="276" w:lineRule="auto"/>
              <w:rPr>
                <w:rFonts w:hint="eastAsia" w:asciiTheme="minorEastAsia" w:hAnsiTheme="minorEastAsia" w:cstheme="minorEastAsia"/>
                <w:sz w:val="24"/>
              </w:rPr>
            </w:pPr>
            <w:r>
              <w:rPr>
                <w:rFonts w:hint="eastAsia" w:asciiTheme="minorEastAsia" w:hAnsiTheme="minorEastAsia" w:cstheme="minorEastAsia"/>
                <w:sz w:val="24"/>
                <w:lang w:val="en-US" w:eastAsia="zh-CN"/>
              </w:rPr>
              <w:t>招募评分</w:t>
            </w:r>
            <w:r>
              <w:rPr>
                <w:rFonts w:hint="eastAsia" w:asciiTheme="minorEastAsia" w:hAnsiTheme="minorEastAsia" w:cstheme="minorEastAsia"/>
                <w:sz w:val="24"/>
              </w:rPr>
              <w:t>严格按</w:t>
            </w:r>
            <w:r>
              <w:rPr>
                <w:rFonts w:hint="eastAsia" w:asciiTheme="minorEastAsia" w:hAnsiTheme="minorEastAsia" w:cstheme="minorEastAsia"/>
                <w:sz w:val="24"/>
                <w:lang w:val="en-US" w:eastAsia="zh-CN"/>
              </w:rPr>
              <w:t>招募公告</w:t>
            </w:r>
            <w:r>
              <w:rPr>
                <w:rFonts w:hint="eastAsia" w:asciiTheme="minorEastAsia" w:hAnsiTheme="minorEastAsia" w:cstheme="minorEastAsia"/>
                <w:sz w:val="24"/>
              </w:rPr>
              <w:t>的要求和条件进行。</w:t>
            </w:r>
          </w:p>
          <w:p>
            <w:pPr>
              <w:numPr>
                <w:ilvl w:val="0"/>
                <w:numId w:val="4"/>
              </w:numPr>
              <w:spacing w:line="276" w:lineRule="auto"/>
              <w:rPr>
                <w:rFonts w:hint="eastAsia" w:asciiTheme="minorEastAsia" w:hAnsiTheme="minorEastAsia" w:cstheme="minorEastAsia"/>
                <w:sz w:val="24"/>
              </w:rPr>
            </w:pPr>
            <w:r>
              <w:rPr>
                <w:rFonts w:hint="eastAsia" w:asciiTheme="minorEastAsia" w:hAnsiTheme="minorEastAsia" w:cstheme="minorEastAsia"/>
                <w:sz w:val="24"/>
              </w:rPr>
              <w:t>有关</w:t>
            </w:r>
            <w:r>
              <w:rPr>
                <w:rFonts w:hint="eastAsia" w:asciiTheme="minorEastAsia" w:hAnsiTheme="minorEastAsia" w:cstheme="minorEastAsia"/>
                <w:sz w:val="24"/>
                <w:lang w:val="en-US" w:eastAsia="zh-CN"/>
              </w:rPr>
              <w:t>招募公告</w:t>
            </w:r>
            <w:r>
              <w:rPr>
                <w:rFonts w:hint="eastAsia" w:asciiTheme="minorEastAsia" w:hAnsiTheme="minorEastAsia" w:cstheme="minorEastAsia"/>
                <w:sz w:val="24"/>
              </w:rPr>
              <w:t>的审查、澄清、评估和比较以及会影响</w:t>
            </w:r>
            <w:r>
              <w:rPr>
                <w:rFonts w:hint="eastAsia" w:asciiTheme="minorEastAsia" w:hAnsiTheme="minorEastAsia" w:cstheme="minorEastAsia"/>
                <w:sz w:val="24"/>
                <w:lang w:val="en-US" w:eastAsia="zh-CN"/>
              </w:rPr>
              <w:t>招募评分</w:t>
            </w:r>
            <w:r>
              <w:rPr>
                <w:rFonts w:hint="eastAsia" w:asciiTheme="minorEastAsia" w:hAnsiTheme="minorEastAsia" w:cstheme="minorEastAsia"/>
                <w:sz w:val="24"/>
              </w:rPr>
              <w:t>工作的一切情况都不得透露给任一</w:t>
            </w:r>
            <w:r>
              <w:rPr>
                <w:rFonts w:hint="eastAsia" w:asciiTheme="minorEastAsia" w:hAnsiTheme="minorEastAsia" w:cstheme="minorEastAsia"/>
                <w:sz w:val="24"/>
                <w:lang w:val="en-US" w:eastAsia="zh-CN"/>
              </w:rPr>
              <w:t>合作方</w:t>
            </w:r>
            <w:r>
              <w:rPr>
                <w:rFonts w:hint="eastAsia" w:asciiTheme="minorEastAsia" w:hAnsiTheme="minorEastAsia" w:cstheme="minorEastAsia"/>
                <w:sz w:val="24"/>
              </w:rPr>
              <w:t>或与上述</w:t>
            </w:r>
            <w:r>
              <w:rPr>
                <w:rFonts w:hint="eastAsia" w:asciiTheme="minorEastAsia" w:hAnsiTheme="minorEastAsia" w:cstheme="minorEastAsia"/>
                <w:sz w:val="24"/>
                <w:lang w:val="en-US" w:eastAsia="zh-CN"/>
              </w:rPr>
              <w:t>招募评审</w:t>
            </w:r>
            <w:r>
              <w:rPr>
                <w:rFonts w:hint="eastAsia" w:asciiTheme="minorEastAsia" w:hAnsiTheme="minorEastAsia" w:cstheme="minorEastAsia"/>
                <w:sz w:val="24"/>
              </w:rPr>
              <w:t>工作无关的工作人员。</w:t>
            </w:r>
          </w:p>
          <w:p>
            <w:pPr>
              <w:numPr>
                <w:ilvl w:val="0"/>
                <w:numId w:val="4"/>
              </w:numPr>
              <w:spacing w:line="276" w:lineRule="auto"/>
              <w:rPr>
                <w:rFonts w:hint="eastAsia" w:asciiTheme="minorEastAsia" w:hAnsiTheme="minorEastAsia" w:cstheme="minorEastAsia"/>
                <w:sz w:val="24"/>
              </w:rPr>
            </w:pPr>
            <w:r>
              <w:rPr>
                <w:rFonts w:hint="eastAsia" w:asciiTheme="minorEastAsia" w:hAnsiTheme="minorEastAsia" w:cstheme="minorEastAsia"/>
                <w:sz w:val="24"/>
                <w:lang w:val="en-US" w:eastAsia="zh-CN"/>
              </w:rPr>
              <w:t>合作方</w:t>
            </w:r>
            <w:r>
              <w:rPr>
                <w:rFonts w:hint="eastAsia" w:asciiTheme="minorEastAsia" w:hAnsiTheme="minorEastAsia" w:cstheme="minorEastAsia"/>
                <w:sz w:val="24"/>
              </w:rPr>
              <w:t>不得干扰</w:t>
            </w:r>
            <w:r>
              <w:rPr>
                <w:rFonts w:hint="eastAsia" w:asciiTheme="minorEastAsia" w:hAnsiTheme="minorEastAsia" w:cstheme="minorEastAsia"/>
                <w:sz w:val="24"/>
                <w:lang w:val="en-US" w:eastAsia="zh-CN"/>
              </w:rPr>
              <w:t>招募评审</w:t>
            </w:r>
            <w:r>
              <w:rPr>
                <w:rFonts w:hint="eastAsia" w:asciiTheme="minorEastAsia" w:hAnsiTheme="minorEastAsia" w:cstheme="minorEastAsia"/>
                <w:sz w:val="24"/>
              </w:rPr>
              <w:t>活动，否则将废除其</w:t>
            </w:r>
            <w:r>
              <w:rPr>
                <w:rFonts w:hint="eastAsia" w:asciiTheme="minorEastAsia" w:hAnsiTheme="minorEastAsia" w:cstheme="minorEastAsia"/>
                <w:sz w:val="24"/>
                <w:lang w:val="en-US" w:eastAsia="zh-CN"/>
              </w:rPr>
              <w:t>招募资格</w:t>
            </w:r>
            <w:r>
              <w:rPr>
                <w:rFonts w:hint="eastAsia" w:asciiTheme="minorEastAsia" w:hAnsiTheme="minorEastAsia" w:cstheme="minorEastAsia"/>
                <w:sz w:val="24"/>
              </w:rPr>
              <w:t>。</w:t>
            </w:r>
          </w:p>
          <w:p>
            <w:pPr>
              <w:pStyle w:val="2"/>
              <w:numPr>
                <w:ilvl w:val="0"/>
                <w:numId w:val="4"/>
              </w:numPr>
              <w:spacing w:after="0" w:line="276"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lang w:val="en-US" w:eastAsia="zh-CN"/>
              </w:rPr>
              <w:t>上述行业资质、企业合作实力、运营支撑能力部分的招募评分标准和方法中所涉及到的如合作省网协议、营销案例、驻地人员服务承诺等一切需要合作方提供的相关证明材料，合作方必须认真分类并装订成册，做好标识以方便评委会逐条对应评议。未提供相关证明材料的，评委将作出不利于合作方的评议和评分。招募评分过程中无论是否有对原件进行核查，合作方都必须对其提供各种资料、复印件以及说明和承诺的真实性负责。招募方将保留在评审过程中或签订合同前随时核查其原件的权利，合作方应无条件配合招募人的核查工作，不得托词拒绝核查或隐瞒真实情况。</w:t>
            </w:r>
          </w:p>
        </w:tc>
      </w:tr>
    </w:tbl>
    <w:p>
      <w:pPr>
        <w:spacing w:line="360" w:lineRule="auto"/>
        <w:ind w:firstLine="482" w:firstLineChars="200"/>
        <w:rPr>
          <w:rFonts w:hint="eastAsia" w:ascii="宋体" w:hAnsi="宋体"/>
          <w:b/>
          <w:bCs/>
          <w:sz w:val="24"/>
        </w:rPr>
      </w:pPr>
    </w:p>
    <w:p>
      <w:pPr>
        <w:keepNext w:val="0"/>
        <w:keepLines w:val="0"/>
        <w:pageBreakBefore w:val="0"/>
        <w:widowControl/>
        <w:shd w:val="clear"/>
        <w:kinsoku/>
        <w:wordWrap/>
        <w:overflowPunct/>
        <w:topLinePunct w:val="0"/>
        <w:autoSpaceDE/>
        <w:autoSpaceDN/>
        <w:bidi w:val="0"/>
        <w:adjustRightInd/>
        <w:snapToGrid/>
        <w:spacing w:beforeAutospacing="0" w:line="240" w:lineRule="auto"/>
        <w:textAlignment w:val="auto"/>
        <w:rPr>
          <w:rFonts w:hint="eastAsia" w:ascii="宋体" w:hAnsi="宋体"/>
          <w:b/>
          <w:bCs/>
          <w:sz w:val="28"/>
          <w:szCs w:val="28"/>
          <w:highlight w:val="none"/>
        </w:rPr>
      </w:pPr>
      <w:r>
        <w:rPr>
          <w:rFonts w:hint="eastAsia" w:ascii="宋体" w:hAnsi="宋体"/>
          <w:b/>
          <w:bCs/>
          <w:sz w:val="28"/>
          <w:szCs w:val="28"/>
          <w:highlight w:val="none"/>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76B6B"/>
    <w:multiLevelType w:val="singleLevel"/>
    <w:tmpl w:val="D4476B6B"/>
    <w:lvl w:ilvl="0" w:tentative="0">
      <w:start w:val="1"/>
      <w:numFmt w:val="upperLetter"/>
      <w:suff w:val="space"/>
      <w:lvlText w:val="%1."/>
      <w:lvlJc w:val="left"/>
    </w:lvl>
  </w:abstractNum>
  <w:abstractNum w:abstractNumId="1">
    <w:nsid w:val="D586E840"/>
    <w:multiLevelType w:val="singleLevel"/>
    <w:tmpl w:val="D586E840"/>
    <w:lvl w:ilvl="0" w:tentative="0">
      <w:start w:val="1"/>
      <w:numFmt w:val="decimal"/>
      <w:suff w:val="space"/>
      <w:lvlText w:val="%1."/>
      <w:lvlJc w:val="left"/>
    </w:lvl>
  </w:abstractNum>
  <w:abstractNum w:abstractNumId="2">
    <w:nsid w:val="F3558117"/>
    <w:multiLevelType w:val="multilevel"/>
    <w:tmpl w:val="F35581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D4D896D"/>
    <w:multiLevelType w:val="singleLevel"/>
    <w:tmpl w:val="0D4D896D"/>
    <w:lvl w:ilvl="0" w:tentative="0">
      <w:start w:val="3"/>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mY0MDU5YmYzMzQ4NjAyY2IzZTkwMmMyMjk0NGEifQ=="/>
  </w:docVars>
  <w:rsids>
    <w:rsidRoot w:val="4B893906"/>
    <w:rsid w:val="4B89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380" w:lineRule="exact"/>
    </w:pPr>
    <w:rPr>
      <w:sz w:val="24"/>
      <w:szCs w:val="24"/>
    </w:rPr>
  </w:style>
  <w:style w:type="character" w:styleId="5">
    <w:name w:val="annotation reference"/>
    <w:qFormat/>
    <w:uiPriority w:val="0"/>
    <w:rPr>
      <w:sz w:val="21"/>
      <w:szCs w:val="21"/>
    </w:rPr>
  </w:style>
  <w:style w:type="character" w:customStyle="1" w:styleId="6">
    <w:name w:val="font21"/>
    <w:qFormat/>
    <w:uiPriority w:val="0"/>
    <w:rPr>
      <w:rFonts w:hint="eastAsia" w:ascii="宋体" w:hAnsi="宋体" w:eastAsia="宋体" w:cs="宋体"/>
      <w:color w:val="FF0000"/>
      <w:sz w:val="32"/>
      <w:szCs w:val="32"/>
      <w:u w:val="none"/>
    </w:rPr>
  </w:style>
  <w:style w:type="character" w:customStyle="1" w:styleId="7">
    <w:name w:val="font11"/>
    <w:qFormat/>
    <w:uiPriority w:val="0"/>
    <w:rPr>
      <w:rFonts w:hint="eastAsia" w:ascii="宋体" w:hAnsi="宋体" w:eastAsia="宋体" w:cs="宋体"/>
      <w:color w:val="333333"/>
      <w:sz w:val="20"/>
      <w:szCs w:val="20"/>
      <w:u w:val="none"/>
    </w:rPr>
  </w:style>
  <w:style w:type="character" w:customStyle="1" w:styleId="8">
    <w:name w:val="font31"/>
    <w:qFormat/>
    <w:uiPriority w:val="0"/>
    <w:rPr>
      <w:rFonts w:hint="default" w:ascii="Arial" w:hAnsi="Arial" w:cs="Arial"/>
      <w:color w:val="333333"/>
      <w:sz w:val="19"/>
      <w:szCs w:val="19"/>
      <w:u w:val="none"/>
    </w:rPr>
  </w:style>
  <w:style w:type="character" w:customStyle="1" w:styleId="9">
    <w:name w:val="font61"/>
    <w:qFormat/>
    <w:uiPriority w:val="0"/>
    <w:rPr>
      <w:rFonts w:hint="default" w:ascii="Arial" w:hAnsi="Arial" w:cs="Arial"/>
      <w:color w:val="333333"/>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2023-07-10T08:08:00Z</dcterms:created>
  <dc:creator>曾经的张嘎</dc:creator>
  <cp:lastModifiedBy>曾经的张嘎</cp:lastModifiedBy>
  <dcterms:modified xsi:type="dcterms:W3CDTF">2023-07-10T08:08:19Z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3836F177A3F6404B8A3427C4BEF580A1_11</vt:lpwstr>
  </property>
</Properties>
</file>