
<file path=[Content_Types].xml><?xml version="1.0" encoding="utf-8"?>
<Types xmlns="http://schemas.openxmlformats.org/package/2006/content-types">
  <Default Extension="xml" ContentType="application/xml"/>
  <Default Extension="wmf" ContentType="image/x-wmf"/>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360" w:lineRule="auto"/>
        <w:jc w:val="center"/>
        <w:rPr>
          <w:rFonts w:ascii="宋体" w:hAnsi="宋体" w:eastAsia="宋体" w:cs="宋体"/>
          <w:bCs/>
          <w:kern w:val="0"/>
          <w:sz w:val="24"/>
          <w:szCs w:val="24"/>
        </w:rPr>
      </w:pPr>
    </w:p>
    <w:p>
      <w:pPr>
        <w:widowControl/>
        <w:shd w:val="clear" w:color="auto" w:fill="FFFFFF"/>
        <w:spacing w:line="360" w:lineRule="auto"/>
        <w:jc w:val="center"/>
        <w:rPr>
          <w:rFonts w:ascii="宋体" w:hAnsi="宋体" w:eastAsia="宋体" w:cs="宋体"/>
          <w:bCs/>
          <w:kern w:val="0"/>
          <w:sz w:val="24"/>
          <w:szCs w:val="24"/>
        </w:rPr>
      </w:pPr>
    </w:p>
    <w:p>
      <w:pPr>
        <w:widowControl/>
        <w:shd w:val="clear" w:color="auto" w:fill="FFFFFF"/>
        <w:spacing w:line="360" w:lineRule="auto"/>
        <w:jc w:val="center"/>
        <w:rPr>
          <w:rFonts w:ascii="宋体" w:hAnsi="宋体" w:eastAsia="宋体" w:cs="宋体"/>
          <w:bCs/>
          <w:kern w:val="0"/>
          <w:sz w:val="24"/>
          <w:szCs w:val="24"/>
        </w:rPr>
      </w:pPr>
    </w:p>
    <w:p>
      <w:pPr>
        <w:widowControl/>
        <w:shd w:val="clear" w:color="auto" w:fill="FFFFFF"/>
        <w:spacing w:line="360" w:lineRule="auto"/>
        <w:jc w:val="center"/>
        <w:rPr>
          <w:rFonts w:ascii="宋体" w:hAnsi="宋体" w:eastAsia="宋体" w:cs="宋体"/>
          <w:bCs/>
          <w:kern w:val="0"/>
          <w:sz w:val="24"/>
          <w:szCs w:val="24"/>
        </w:rPr>
      </w:pPr>
    </w:p>
    <w:p>
      <w:pPr>
        <w:widowControl/>
        <w:shd w:val="clear" w:color="auto" w:fill="FFFFFF"/>
        <w:spacing w:line="360" w:lineRule="auto"/>
        <w:jc w:val="center"/>
        <w:rPr>
          <w:rFonts w:ascii="宋体" w:hAnsi="宋体" w:eastAsia="宋体" w:cs="宋体"/>
          <w:kern w:val="0"/>
          <w:sz w:val="72"/>
          <w:szCs w:val="24"/>
        </w:rPr>
      </w:pPr>
      <w:r>
        <w:rPr>
          <w:rFonts w:ascii="宋体" w:hAnsi="宋体" w:eastAsia="宋体" w:cs="宋体"/>
          <w:bCs/>
          <w:kern w:val="0"/>
          <w:sz w:val="72"/>
          <w:szCs w:val="24"/>
        </w:rPr>
        <w:t>询价通知书</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center"/>
        <w:rPr>
          <w:rFonts w:hint="eastAsia" w:ascii="宋体" w:hAnsi="宋体" w:eastAsia="宋体" w:cs="宋体"/>
          <w:kern w:val="0"/>
          <w:sz w:val="36"/>
          <w:szCs w:val="24"/>
          <w:lang w:eastAsia="zh-CN"/>
        </w:rPr>
      </w:pPr>
      <w:r>
        <w:rPr>
          <w:rFonts w:ascii="宋体" w:hAnsi="宋体" w:eastAsia="宋体" w:cs="宋体"/>
          <w:bCs/>
          <w:kern w:val="0"/>
          <w:sz w:val="36"/>
          <w:szCs w:val="24"/>
        </w:rPr>
        <w:t>项目名称：</w:t>
      </w:r>
      <w:r>
        <w:rPr>
          <w:rFonts w:hint="eastAsia" w:ascii="宋体" w:hAnsi="宋体" w:eastAsia="宋体" w:cs="宋体"/>
          <w:bCs/>
          <w:kern w:val="0"/>
          <w:sz w:val="36"/>
          <w:szCs w:val="24"/>
          <w:lang w:eastAsia="zh-CN"/>
        </w:rPr>
        <w:t>文昌小学及进修学校办公家具采购货物类采购项目</w:t>
      </w:r>
    </w:p>
    <w:p>
      <w:pPr>
        <w:widowControl/>
        <w:shd w:val="clear" w:color="auto" w:fill="FFFFFF"/>
        <w:spacing w:line="360" w:lineRule="auto"/>
        <w:jc w:val="center"/>
        <w:rPr>
          <w:rFonts w:ascii="宋体" w:hAnsi="宋体" w:eastAsia="宋体" w:cs="宋体"/>
          <w:kern w:val="0"/>
          <w:sz w:val="36"/>
          <w:szCs w:val="24"/>
        </w:rPr>
      </w:pPr>
    </w:p>
    <w:p>
      <w:pPr>
        <w:widowControl/>
        <w:shd w:val="clear" w:color="auto" w:fill="FFFFFF"/>
        <w:spacing w:line="360" w:lineRule="auto"/>
        <w:jc w:val="center"/>
        <w:rPr>
          <w:rFonts w:hint="eastAsia" w:ascii="宋体" w:hAnsi="宋体" w:eastAsia="宋体" w:cs="宋体"/>
          <w:kern w:val="0"/>
          <w:sz w:val="36"/>
          <w:szCs w:val="24"/>
          <w:lang w:eastAsia="zh-CN"/>
        </w:rPr>
      </w:pPr>
      <w:r>
        <w:rPr>
          <w:rFonts w:ascii="宋体" w:hAnsi="宋体" w:eastAsia="宋体" w:cs="宋体"/>
          <w:bCs/>
          <w:kern w:val="0"/>
          <w:sz w:val="36"/>
          <w:szCs w:val="24"/>
        </w:rPr>
        <w:t>项目编号：</w:t>
      </w:r>
      <w:r>
        <w:rPr>
          <w:rFonts w:hint="eastAsia" w:ascii="宋体" w:hAnsi="宋体" w:eastAsia="宋体" w:cs="宋体"/>
          <w:bCs/>
          <w:kern w:val="0"/>
          <w:sz w:val="36"/>
          <w:szCs w:val="24"/>
          <w:lang w:eastAsia="zh-CN"/>
        </w:rPr>
        <w:t>HJZB2019061001</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bCs/>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center"/>
        <w:rPr>
          <w:rFonts w:hint="eastAsia" w:ascii="宋体" w:hAnsi="宋体" w:eastAsia="宋体"/>
          <w:sz w:val="36"/>
          <w:szCs w:val="24"/>
          <w:lang w:eastAsia="zh-CN"/>
        </w:rPr>
      </w:pPr>
      <w:r>
        <w:rPr>
          <w:rFonts w:hint="eastAsia" w:ascii="宋体" w:hAnsi="宋体" w:eastAsia="宋体"/>
          <w:sz w:val="36"/>
          <w:szCs w:val="24"/>
          <w:lang w:eastAsia="zh-CN"/>
        </w:rPr>
        <w:t>福建广电网络集团股份有限公司泰宁分公司</w:t>
      </w:r>
    </w:p>
    <w:p>
      <w:pPr>
        <w:widowControl/>
        <w:shd w:val="clear" w:color="auto" w:fill="FFFFFF"/>
        <w:spacing w:line="360" w:lineRule="auto"/>
        <w:jc w:val="center"/>
        <w:rPr>
          <w:rFonts w:ascii="宋体" w:hAnsi="宋体" w:eastAsia="宋体" w:cs="宋体"/>
          <w:bCs/>
          <w:kern w:val="0"/>
          <w:sz w:val="36"/>
          <w:szCs w:val="24"/>
        </w:rPr>
      </w:pPr>
      <w:r>
        <w:rPr>
          <w:rFonts w:ascii="宋体" w:hAnsi="宋体" w:eastAsia="宋体" w:cs="宋体"/>
          <w:bCs/>
          <w:kern w:val="0"/>
          <w:sz w:val="36"/>
          <w:szCs w:val="24"/>
        </w:rPr>
        <w:t>201</w:t>
      </w:r>
      <w:r>
        <w:rPr>
          <w:rFonts w:hint="eastAsia" w:ascii="宋体" w:hAnsi="宋体" w:eastAsia="宋体" w:cs="宋体"/>
          <w:bCs/>
          <w:kern w:val="0"/>
          <w:sz w:val="36"/>
          <w:szCs w:val="24"/>
          <w:lang w:val="en-US" w:eastAsia="zh-CN"/>
        </w:rPr>
        <w:t>9</w:t>
      </w:r>
      <w:r>
        <w:rPr>
          <w:rFonts w:ascii="宋体" w:hAnsi="宋体" w:eastAsia="宋体" w:cs="宋体"/>
          <w:bCs/>
          <w:kern w:val="0"/>
          <w:sz w:val="36"/>
          <w:szCs w:val="24"/>
        </w:rPr>
        <w:t>年0</w:t>
      </w:r>
      <w:r>
        <w:rPr>
          <w:rFonts w:hint="eastAsia" w:ascii="宋体" w:hAnsi="宋体" w:eastAsia="宋体" w:cs="宋体"/>
          <w:bCs/>
          <w:kern w:val="0"/>
          <w:sz w:val="36"/>
          <w:szCs w:val="24"/>
        </w:rPr>
        <w:t>6</w:t>
      </w:r>
      <w:r>
        <w:rPr>
          <w:rFonts w:ascii="宋体" w:hAnsi="宋体" w:eastAsia="宋体" w:cs="宋体"/>
          <w:bCs/>
          <w:kern w:val="0"/>
          <w:sz w:val="36"/>
          <w:szCs w:val="24"/>
        </w:rPr>
        <w:t>月</w:t>
      </w:r>
      <w:r>
        <w:rPr>
          <w:rFonts w:ascii="宋体" w:hAnsi="宋体" w:eastAsia="宋体" w:cs="宋体"/>
          <w:bCs/>
          <w:kern w:val="0"/>
          <w:sz w:val="36"/>
          <w:szCs w:val="24"/>
        </w:rPr>
        <w:br w:type="page"/>
      </w:r>
    </w:p>
    <w:sdt>
      <w:sdtPr>
        <w:rPr>
          <w:rFonts w:ascii="宋体" w:hAnsi="宋体" w:eastAsia="宋体"/>
          <w:b/>
          <w:lang w:val="zh-CN"/>
        </w:rPr>
        <w:id w:val="944734925"/>
        <w:docPartObj>
          <w:docPartGallery w:val="Table of Contents"/>
          <w:docPartUnique/>
        </w:docPartObj>
      </w:sdtPr>
      <w:sdtEndPr>
        <w:rPr>
          <w:rFonts w:ascii="宋体" w:hAnsi="宋体" w:eastAsia="宋体"/>
          <w:b/>
          <w:bCs/>
          <w:lang w:val="zh-CN"/>
        </w:rPr>
      </w:sdtEndPr>
      <w:sdtContent>
        <w:p>
          <w:pPr>
            <w:widowControl/>
            <w:spacing w:line="360" w:lineRule="auto"/>
            <w:jc w:val="center"/>
            <w:rPr>
              <w:rFonts w:ascii="宋体" w:hAnsi="宋体" w:eastAsia="宋体"/>
              <w:b/>
              <w:sz w:val="40"/>
            </w:rPr>
          </w:pPr>
          <w:r>
            <w:rPr>
              <w:rFonts w:ascii="宋体" w:hAnsi="宋体" w:eastAsia="宋体"/>
              <w:b/>
              <w:sz w:val="40"/>
              <w:lang w:val="zh-CN"/>
            </w:rPr>
            <w:t>目录</w:t>
          </w:r>
        </w:p>
        <w:p>
          <w:pPr>
            <w:pStyle w:val="11"/>
            <w:tabs>
              <w:tab w:val="right" w:leader="dot" w:pos="8296"/>
            </w:tabs>
          </w:pPr>
          <w:r>
            <w:rPr>
              <w:rFonts w:ascii="宋体" w:hAnsi="宋体" w:eastAsia="宋体"/>
              <w:b/>
            </w:rPr>
            <w:fldChar w:fldCharType="begin"/>
          </w:r>
          <w:r>
            <w:rPr>
              <w:rFonts w:ascii="宋体" w:hAnsi="宋体" w:eastAsia="宋体"/>
              <w:b/>
            </w:rPr>
            <w:instrText xml:space="preserve"> TOC \o "1-3" \h \z \u </w:instrText>
          </w:r>
          <w:r>
            <w:rPr>
              <w:rFonts w:ascii="宋体" w:hAnsi="宋体" w:eastAsia="宋体"/>
              <w:b/>
            </w:rPr>
            <w:fldChar w:fldCharType="separate"/>
          </w:r>
          <w:r>
            <w:fldChar w:fldCharType="begin"/>
          </w:r>
          <w:r>
            <w:instrText xml:space="preserve"> HYPERLINK \l "_Toc519147812" </w:instrText>
          </w:r>
          <w:r>
            <w:fldChar w:fldCharType="separate"/>
          </w:r>
          <w:r>
            <w:rPr>
              <w:rStyle w:val="21"/>
              <w:rFonts w:hint="eastAsia"/>
            </w:rPr>
            <w:t>第一章</w:t>
          </w:r>
          <w:r>
            <w:rPr>
              <w:rStyle w:val="21"/>
            </w:rPr>
            <w:t xml:space="preserve"> </w:t>
          </w:r>
          <w:r>
            <w:rPr>
              <w:rStyle w:val="21"/>
              <w:rFonts w:hint="eastAsia"/>
            </w:rPr>
            <w:t>询价邀请</w:t>
          </w:r>
          <w:r>
            <w:rPr>
              <w:rStyle w:val="21"/>
            </w:rPr>
            <w:t>/</w:t>
          </w:r>
          <w:r>
            <w:rPr>
              <w:rStyle w:val="21"/>
              <w:rFonts w:hint="eastAsia"/>
            </w:rPr>
            <w:t>询价邀请书</w:t>
          </w:r>
          <w:r>
            <w:tab/>
          </w:r>
          <w:r>
            <w:fldChar w:fldCharType="begin"/>
          </w:r>
          <w:r>
            <w:instrText xml:space="preserve"> PAGEREF _Toc519147812 \h </w:instrText>
          </w:r>
          <w:r>
            <w:fldChar w:fldCharType="separate"/>
          </w:r>
          <w:r>
            <w:t>1</w:t>
          </w:r>
          <w:r>
            <w:fldChar w:fldCharType="end"/>
          </w:r>
          <w:r>
            <w:fldChar w:fldCharType="end"/>
          </w:r>
        </w:p>
        <w:p>
          <w:pPr>
            <w:pStyle w:val="11"/>
            <w:tabs>
              <w:tab w:val="right" w:leader="dot" w:pos="8296"/>
            </w:tabs>
          </w:pPr>
          <w:r>
            <w:fldChar w:fldCharType="begin"/>
          </w:r>
          <w:r>
            <w:instrText xml:space="preserve"> HYPERLINK \l "_Toc519147813" </w:instrText>
          </w:r>
          <w:r>
            <w:fldChar w:fldCharType="separate"/>
          </w:r>
          <w:r>
            <w:rPr>
              <w:rStyle w:val="21"/>
              <w:rFonts w:hint="eastAsia"/>
            </w:rPr>
            <w:t>第二章</w:t>
          </w:r>
          <w:r>
            <w:rPr>
              <w:rStyle w:val="21"/>
            </w:rPr>
            <w:t xml:space="preserve"> </w:t>
          </w:r>
          <w:r>
            <w:rPr>
              <w:rStyle w:val="21"/>
              <w:rFonts w:hint="eastAsia"/>
            </w:rPr>
            <w:t>询价须知</w:t>
          </w:r>
          <w:r>
            <w:tab/>
          </w:r>
          <w:r>
            <w:fldChar w:fldCharType="begin"/>
          </w:r>
          <w:r>
            <w:instrText xml:space="preserve"> PAGEREF _Toc519147813 \h </w:instrText>
          </w:r>
          <w:r>
            <w:fldChar w:fldCharType="separate"/>
          </w:r>
          <w:r>
            <w:t>2</w:t>
          </w:r>
          <w:r>
            <w:fldChar w:fldCharType="end"/>
          </w:r>
          <w:r>
            <w:fldChar w:fldCharType="end"/>
          </w:r>
        </w:p>
        <w:p>
          <w:pPr>
            <w:pStyle w:val="11"/>
            <w:tabs>
              <w:tab w:val="right" w:leader="dot" w:pos="8296"/>
            </w:tabs>
          </w:pPr>
          <w:r>
            <w:fldChar w:fldCharType="begin"/>
          </w:r>
          <w:r>
            <w:instrText xml:space="preserve"> HYPERLINK \l "_Toc519147814" </w:instrText>
          </w:r>
          <w:r>
            <w:fldChar w:fldCharType="separate"/>
          </w:r>
          <w:r>
            <w:rPr>
              <w:rStyle w:val="21"/>
              <w:rFonts w:hint="eastAsia"/>
            </w:rPr>
            <w:t>第三章</w:t>
          </w:r>
          <w:r>
            <w:rPr>
              <w:rStyle w:val="21"/>
            </w:rPr>
            <w:t xml:space="preserve"> </w:t>
          </w:r>
          <w:r>
            <w:rPr>
              <w:rStyle w:val="21"/>
              <w:rFonts w:hint="eastAsia"/>
            </w:rPr>
            <w:t>询价内容及要求</w:t>
          </w:r>
          <w:r>
            <w:tab/>
          </w:r>
          <w:r>
            <w:fldChar w:fldCharType="begin"/>
          </w:r>
          <w:r>
            <w:instrText xml:space="preserve"> PAGEREF _Toc519147814 \h </w:instrText>
          </w:r>
          <w:r>
            <w:fldChar w:fldCharType="separate"/>
          </w:r>
          <w:r>
            <w:t>3</w:t>
          </w:r>
          <w:r>
            <w:fldChar w:fldCharType="end"/>
          </w:r>
          <w:r>
            <w:fldChar w:fldCharType="end"/>
          </w:r>
        </w:p>
        <w:p>
          <w:pPr>
            <w:pStyle w:val="12"/>
            <w:tabs>
              <w:tab w:val="right" w:leader="dot" w:pos="8296"/>
            </w:tabs>
          </w:pPr>
          <w:r>
            <w:fldChar w:fldCharType="begin"/>
          </w:r>
          <w:r>
            <w:instrText xml:space="preserve"> HYPERLINK \l "_Toc519147815" </w:instrText>
          </w:r>
          <w:r>
            <w:fldChar w:fldCharType="separate"/>
          </w:r>
          <w:r>
            <w:rPr>
              <w:rStyle w:val="21"/>
              <w:rFonts w:hint="eastAsia"/>
            </w:rPr>
            <w:t>一、采购标的一览表</w:t>
          </w:r>
          <w:r>
            <w:tab/>
          </w:r>
          <w:r>
            <w:fldChar w:fldCharType="begin"/>
          </w:r>
          <w:r>
            <w:instrText xml:space="preserve"> PAGEREF _Toc519147815 \h </w:instrText>
          </w:r>
          <w:r>
            <w:fldChar w:fldCharType="separate"/>
          </w:r>
          <w:r>
            <w:t>3</w:t>
          </w:r>
          <w:r>
            <w:fldChar w:fldCharType="end"/>
          </w:r>
          <w:r>
            <w:fldChar w:fldCharType="end"/>
          </w:r>
        </w:p>
        <w:p>
          <w:pPr>
            <w:pStyle w:val="12"/>
            <w:tabs>
              <w:tab w:val="right" w:leader="dot" w:pos="8296"/>
            </w:tabs>
          </w:pPr>
          <w:r>
            <w:fldChar w:fldCharType="begin"/>
          </w:r>
          <w:r>
            <w:instrText xml:space="preserve"> HYPERLINK \l "_Toc519147816" </w:instrText>
          </w:r>
          <w:r>
            <w:fldChar w:fldCharType="separate"/>
          </w:r>
          <w:r>
            <w:rPr>
              <w:rStyle w:val="21"/>
              <w:rFonts w:hint="eastAsia"/>
            </w:rPr>
            <w:t>二、技术要求（以下内容不允许负偏离）</w:t>
          </w:r>
          <w:r>
            <w:tab/>
          </w:r>
          <w:r>
            <w:fldChar w:fldCharType="begin"/>
          </w:r>
          <w:r>
            <w:instrText xml:space="preserve"> PAGEREF _Toc519147816 \h </w:instrText>
          </w:r>
          <w:r>
            <w:fldChar w:fldCharType="separate"/>
          </w:r>
          <w:r>
            <w:t>4</w:t>
          </w:r>
          <w:r>
            <w:fldChar w:fldCharType="end"/>
          </w:r>
          <w:r>
            <w:fldChar w:fldCharType="end"/>
          </w:r>
        </w:p>
        <w:p>
          <w:pPr>
            <w:pStyle w:val="12"/>
            <w:tabs>
              <w:tab w:val="right" w:leader="dot" w:pos="8296"/>
            </w:tabs>
          </w:pPr>
          <w:r>
            <w:fldChar w:fldCharType="begin"/>
          </w:r>
          <w:r>
            <w:instrText xml:space="preserve"> HYPERLINK \l "_Toc519147817" </w:instrText>
          </w:r>
          <w:r>
            <w:fldChar w:fldCharType="separate"/>
          </w:r>
          <w:r>
            <w:rPr>
              <w:rStyle w:val="21"/>
              <w:rFonts w:hint="eastAsia"/>
            </w:rPr>
            <w:t>三、商务条件（以下内容不允许负偏离）</w:t>
          </w:r>
          <w:r>
            <w:tab/>
          </w:r>
          <w:r>
            <w:fldChar w:fldCharType="begin"/>
          </w:r>
          <w:r>
            <w:instrText xml:space="preserve"> PAGEREF _Toc519147817 \h </w:instrText>
          </w:r>
          <w:r>
            <w:fldChar w:fldCharType="separate"/>
          </w:r>
          <w:r>
            <w:t>39</w:t>
          </w:r>
          <w:r>
            <w:fldChar w:fldCharType="end"/>
          </w:r>
          <w:r>
            <w:fldChar w:fldCharType="end"/>
          </w:r>
        </w:p>
        <w:p>
          <w:pPr>
            <w:pStyle w:val="11"/>
            <w:tabs>
              <w:tab w:val="right" w:leader="dot" w:pos="8296"/>
            </w:tabs>
          </w:pPr>
          <w:r>
            <w:fldChar w:fldCharType="begin"/>
          </w:r>
          <w:r>
            <w:instrText xml:space="preserve"> HYPERLINK \l "_Toc519147818" </w:instrText>
          </w:r>
          <w:r>
            <w:fldChar w:fldCharType="separate"/>
          </w:r>
          <w:r>
            <w:rPr>
              <w:rStyle w:val="21"/>
              <w:rFonts w:hint="eastAsia"/>
            </w:rPr>
            <w:t>第四章</w:t>
          </w:r>
          <w:r>
            <w:rPr>
              <w:rStyle w:val="21"/>
            </w:rPr>
            <w:t xml:space="preserve"> </w:t>
          </w:r>
          <w:r>
            <w:rPr>
              <w:rStyle w:val="21"/>
              <w:rFonts w:hint="eastAsia"/>
            </w:rPr>
            <w:t>响应件格式</w:t>
          </w:r>
          <w:r>
            <w:tab/>
          </w:r>
          <w:r>
            <w:fldChar w:fldCharType="begin"/>
          </w:r>
          <w:r>
            <w:instrText xml:space="preserve"> PAGEREF _Toc519147818 \h </w:instrText>
          </w:r>
          <w:r>
            <w:fldChar w:fldCharType="separate"/>
          </w:r>
          <w:r>
            <w:t>40</w:t>
          </w:r>
          <w:r>
            <w:fldChar w:fldCharType="end"/>
          </w:r>
          <w:r>
            <w:fldChar w:fldCharType="end"/>
          </w:r>
        </w:p>
        <w:p>
          <w:pPr>
            <w:pStyle w:val="12"/>
            <w:tabs>
              <w:tab w:val="right" w:leader="dot" w:pos="8296"/>
            </w:tabs>
          </w:pPr>
          <w:r>
            <w:fldChar w:fldCharType="begin"/>
          </w:r>
          <w:r>
            <w:instrText xml:space="preserve"> HYPERLINK \l "_Toc519147819" </w:instrText>
          </w:r>
          <w:r>
            <w:fldChar w:fldCharType="separate"/>
          </w:r>
          <w:r>
            <w:rPr>
              <w:rStyle w:val="21"/>
              <w:rFonts w:hint="eastAsia" w:cs="Calibri"/>
            </w:rPr>
            <w:t>一</w:t>
          </w:r>
          <w:r>
            <w:rPr>
              <w:rStyle w:val="21"/>
              <w:rFonts w:hint="eastAsia"/>
            </w:rPr>
            <w:t>、投标函</w:t>
          </w:r>
          <w:r>
            <w:tab/>
          </w:r>
          <w:r>
            <w:fldChar w:fldCharType="begin"/>
          </w:r>
          <w:r>
            <w:instrText xml:space="preserve"> PAGEREF _Toc519147819 \h </w:instrText>
          </w:r>
          <w:r>
            <w:fldChar w:fldCharType="separate"/>
          </w:r>
          <w:r>
            <w:t>42</w:t>
          </w:r>
          <w:r>
            <w:fldChar w:fldCharType="end"/>
          </w:r>
          <w:r>
            <w:fldChar w:fldCharType="end"/>
          </w:r>
        </w:p>
        <w:p>
          <w:pPr>
            <w:pStyle w:val="12"/>
            <w:tabs>
              <w:tab w:val="right" w:leader="dot" w:pos="8296"/>
            </w:tabs>
          </w:pPr>
          <w:r>
            <w:fldChar w:fldCharType="begin"/>
          </w:r>
          <w:r>
            <w:instrText xml:space="preserve"> HYPERLINK \l "_Toc519147820" </w:instrText>
          </w:r>
          <w:r>
            <w:fldChar w:fldCharType="separate"/>
          </w:r>
          <w:r>
            <w:rPr>
              <w:rStyle w:val="21"/>
              <w:rFonts w:hint="eastAsia"/>
            </w:rPr>
            <w:t>二、报价表</w:t>
          </w:r>
          <w:r>
            <w:tab/>
          </w:r>
          <w:r>
            <w:fldChar w:fldCharType="begin"/>
          </w:r>
          <w:r>
            <w:instrText xml:space="preserve"> PAGEREF _Toc519147820 \h </w:instrText>
          </w:r>
          <w:r>
            <w:fldChar w:fldCharType="separate"/>
          </w:r>
          <w:r>
            <w:t>44</w:t>
          </w:r>
          <w:r>
            <w:fldChar w:fldCharType="end"/>
          </w:r>
          <w:r>
            <w:fldChar w:fldCharType="end"/>
          </w:r>
        </w:p>
        <w:p>
          <w:pPr>
            <w:pStyle w:val="12"/>
            <w:tabs>
              <w:tab w:val="right" w:leader="dot" w:pos="8296"/>
            </w:tabs>
          </w:pPr>
          <w:r>
            <w:fldChar w:fldCharType="begin"/>
          </w:r>
          <w:r>
            <w:instrText xml:space="preserve"> HYPERLINK \l "_Toc519147821" </w:instrText>
          </w:r>
          <w:r>
            <w:fldChar w:fldCharType="separate"/>
          </w:r>
          <w:r>
            <w:rPr>
              <w:rStyle w:val="21"/>
              <w:rFonts w:hint="eastAsia"/>
            </w:rPr>
            <w:t>三、资格证明文件</w:t>
          </w:r>
          <w:r>
            <w:tab/>
          </w:r>
          <w:r>
            <w:fldChar w:fldCharType="begin"/>
          </w:r>
          <w:r>
            <w:instrText xml:space="preserve"> PAGEREF _Toc519147821 \h </w:instrText>
          </w:r>
          <w:r>
            <w:fldChar w:fldCharType="separate"/>
          </w:r>
          <w:r>
            <w:t>45</w:t>
          </w:r>
          <w:r>
            <w:fldChar w:fldCharType="end"/>
          </w:r>
          <w:r>
            <w:fldChar w:fldCharType="end"/>
          </w:r>
        </w:p>
        <w:p>
          <w:pPr>
            <w:pStyle w:val="7"/>
            <w:tabs>
              <w:tab w:val="right" w:leader="dot" w:pos="8296"/>
            </w:tabs>
          </w:pPr>
          <w:r>
            <w:fldChar w:fldCharType="begin"/>
          </w:r>
          <w:r>
            <w:instrText xml:space="preserve"> HYPERLINK \l "_Toc519147822" </w:instrText>
          </w:r>
          <w:r>
            <w:fldChar w:fldCharType="separate"/>
          </w:r>
          <w:r>
            <w:rPr>
              <w:rStyle w:val="21"/>
            </w:rPr>
            <w:t>3-1</w:t>
          </w:r>
          <w:r>
            <w:rPr>
              <w:rStyle w:val="21"/>
              <w:rFonts w:hint="eastAsia"/>
            </w:rPr>
            <w:t>单位负责人授权书（若有）</w:t>
          </w:r>
          <w:r>
            <w:tab/>
          </w:r>
          <w:r>
            <w:fldChar w:fldCharType="begin"/>
          </w:r>
          <w:r>
            <w:instrText xml:space="preserve"> PAGEREF _Toc519147822 \h </w:instrText>
          </w:r>
          <w:r>
            <w:fldChar w:fldCharType="separate"/>
          </w:r>
          <w:r>
            <w:t>45</w:t>
          </w:r>
          <w:r>
            <w:fldChar w:fldCharType="end"/>
          </w:r>
          <w:r>
            <w:fldChar w:fldCharType="end"/>
          </w:r>
        </w:p>
        <w:p>
          <w:pPr>
            <w:pStyle w:val="7"/>
            <w:tabs>
              <w:tab w:val="right" w:leader="dot" w:pos="8296"/>
            </w:tabs>
          </w:pPr>
          <w:r>
            <w:fldChar w:fldCharType="begin"/>
          </w:r>
          <w:r>
            <w:instrText xml:space="preserve"> HYPERLINK \l "_Toc519147823" </w:instrText>
          </w:r>
          <w:r>
            <w:fldChar w:fldCharType="separate"/>
          </w:r>
          <w:r>
            <w:rPr>
              <w:rStyle w:val="21"/>
            </w:rPr>
            <w:t>3-2</w:t>
          </w:r>
          <w:r>
            <w:rPr>
              <w:rStyle w:val="21"/>
              <w:rFonts w:hint="eastAsia"/>
            </w:rPr>
            <w:t>营业执照等证明文件</w:t>
          </w:r>
          <w:r>
            <w:tab/>
          </w:r>
          <w:r>
            <w:fldChar w:fldCharType="begin"/>
          </w:r>
          <w:r>
            <w:instrText xml:space="preserve"> PAGEREF _Toc519147823 \h </w:instrText>
          </w:r>
          <w:r>
            <w:fldChar w:fldCharType="separate"/>
          </w:r>
          <w:r>
            <w:t>46</w:t>
          </w:r>
          <w:r>
            <w:fldChar w:fldCharType="end"/>
          </w:r>
          <w:r>
            <w:fldChar w:fldCharType="end"/>
          </w:r>
        </w:p>
        <w:p>
          <w:pPr>
            <w:pStyle w:val="12"/>
            <w:tabs>
              <w:tab w:val="right" w:leader="dot" w:pos="8296"/>
            </w:tabs>
          </w:pPr>
          <w:r>
            <w:fldChar w:fldCharType="begin"/>
          </w:r>
          <w:r>
            <w:instrText xml:space="preserve"> HYPERLINK \l "_Toc519147824" </w:instrText>
          </w:r>
          <w:r>
            <w:fldChar w:fldCharType="separate"/>
          </w:r>
          <w:r>
            <w:rPr>
              <w:rStyle w:val="21"/>
              <w:rFonts w:hint="eastAsia"/>
            </w:rPr>
            <w:t>四、技术要求响应表</w:t>
          </w:r>
          <w:r>
            <w:tab/>
          </w:r>
          <w:r>
            <w:fldChar w:fldCharType="begin"/>
          </w:r>
          <w:r>
            <w:instrText xml:space="preserve"> PAGEREF _Toc519147824 \h </w:instrText>
          </w:r>
          <w:r>
            <w:fldChar w:fldCharType="separate"/>
          </w:r>
          <w:r>
            <w:t>47</w:t>
          </w:r>
          <w:r>
            <w:fldChar w:fldCharType="end"/>
          </w:r>
          <w:r>
            <w:fldChar w:fldCharType="end"/>
          </w:r>
        </w:p>
        <w:p>
          <w:pPr>
            <w:pStyle w:val="12"/>
            <w:tabs>
              <w:tab w:val="right" w:leader="dot" w:pos="8296"/>
            </w:tabs>
          </w:pPr>
          <w:r>
            <w:fldChar w:fldCharType="begin"/>
          </w:r>
          <w:r>
            <w:instrText xml:space="preserve"> HYPERLINK \l "_Toc519147825" </w:instrText>
          </w:r>
          <w:r>
            <w:fldChar w:fldCharType="separate"/>
          </w:r>
          <w:r>
            <w:rPr>
              <w:rStyle w:val="21"/>
              <w:rFonts w:hint="eastAsia"/>
            </w:rPr>
            <w:t>五、商务条件响应表</w:t>
          </w:r>
          <w:r>
            <w:tab/>
          </w:r>
          <w:r>
            <w:fldChar w:fldCharType="begin"/>
          </w:r>
          <w:r>
            <w:instrText xml:space="preserve"> PAGEREF _Toc519147825 \h </w:instrText>
          </w:r>
          <w:r>
            <w:fldChar w:fldCharType="separate"/>
          </w:r>
          <w:r>
            <w:t>48</w:t>
          </w:r>
          <w:r>
            <w:fldChar w:fldCharType="end"/>
          </w:r>
          <w:r>
            <w:fldChar w:fldCharType="end"/>
          </w:r>
        </w:p>
        <w:p>
          <w:pPr>
            <w:pStyle w:val="12"/>
            <w:tabs>
              <w:tab w:val="right" w:leader="dot" w:pos="8296"/>
            </w:tabs>
          </w:pPr>
          <w:r>
            <w:fldChar w:fldCharType="begin"/>
          </w:r>
          <w:r>
            <w:instrText xml:space="preserve"> HYPERLINK \l "_Toc519147826" </w:instrText>
          </w:r>
          <w:r>
            <w:fldChar w:fldCharType="separate"/>
          </w:r>
          <w:r>
            <w:rPr>
              <w:rStyle w:val="21"/>
              <w:rFonts w:hint="eastAsia"/>
            </w:rPr>
            <w:t>六、售后服务承诺函</w:t>
          </w:r>
          <w:r>
            <w:tab/>
          </w:r>
          <w:r>
            <w:fldChar w:fldCharType="begin"/>
          </w:r>
          <w:r>
            <w:instrText xml:space="preserve"> PAGEREF _Toc519147826 \h </w:instrText>
          </w:r>
          <w:r>
            <w:fldChar w:fldCharType="separate"/>
          </w:r>
          <w:r>
            <w:t>49</w:t>
          </w:r>
          <w:r>
            <w:fldChar w:fldCharType="end"/>
          </w:r>
          <w:r>
            <w:fldChar w:fldCharType="end"/>
          </w:r>
        </w:p>
        <w:p>
          <w:pPr>
            <w:spacing w:line="360" w:lineRule="auto"/>
          </w:pPr>
          <w:r>
            <w:rPr>
              <w:rFonts w:ascii="宋体" w:hAnsi="宋体" w:eastAsia="宋体"/>
              <w:b/>
              <w:bCs/>
              <w:lang w:val="zh-CN"/>
            </w:rPr>
            <w:fldChar w:fldCharType="end"/>
          </w:r>
        </w:p>
      </w:sdtContent>
    </w:sdt>
    <w:p>
      <w:pPr>
        <w:widowControl/>
        <w:shd w:val="clear" w:color="auto" w:fill="FFFFFF"/>
        <w:spacing w:line="360" w:lineRule="auto"/>
        <w:jc w:val="center"/>
        <w:rPr>
          <w:rFonts w:ascii="宋体" w:hAnsi="宋体" w:eastAsia="宋体" w:cs="宋体"/>
          <w:bCs/>
          <w:sz w:val="36"/>
          <w:szCs w:val="24"/>
        </w:rPr>
      </w:pPr>
    </w:p>
    <w:p>
      <w:pPr>
        <w:widowControl/>
        <w:jc w:val="left"/>
        <w:rPr>
          <w:rFonts w:ascii="宋体" w:hAnsi="宋体" w:eastAsia="宋体" w:cs="宋体"/>
          <w:bCs/>
          <w:kern w:val="0"/>
          <w:sz w:val="36"/>
          <w:szCs w:val="24"/>
        </w:rPr>
        <w:sectPr>
          <w:pgSz w:w="11906" w:h="16838"/>
          <w:pgMar w:top="1440" w:right="1800" w:bottom="1440" w:left="1800" w:header="851" w:footer="992" w:gutter="0"/>
          <w:cols w:space="425" w:num="1"/>
          <w:docGrid w:type="lines" w:linePitch="312" w:charSpace="0"/>
        </w:sectPr>
      </w:pPr>
    </w:p>
    <w:p>
      <w:pPr>
        <w:pStyle w:val="2"/>
      </w:pPr>
      <w:bookmarkStart w:id="0" w:name="_Toc519147812"/>
      <w:r>
        <w:t>第一章</w:t>
      </w:r>
      <w:r>
        <w:rPr>
          <w:rFonts w:hint="eastAsia"/>
        </w:rPr>
        <w:t xml:space="preserve"> </w:t>
      </w:r>
      <w:r>
        <w:t>询价邀请/询价邀请书</w:t>
      </w:r>
      <w:bookmarkEnd w:id="0"/>
    </w:p>
    <w:p>
      <w:pPr>
        <w:widowControl/>
        <w:shd w:val="clear" w:color="auto" w:fill="FFFFFF"/>
        <w:spacing w:line="360" w:lineRule="auto"/>
        <w:ind w:firstLine="480"/>
        <w:jc w:val="left"/>
        <w:rPr>
          <w:rFonts w:ascii="宋体" w:hAnsi="宋体" w:eastAsia="宋体"/>
          <w:sz w:val="24"/>
          <w:szCs w:val="24"/>
        </w:rPr>
      </w:pPr>
      <w:r>
        <w:rPr>
          <w:rFonts w:hint="eastAsia" w:ascii="宋体" w:hAnsi="宋体" w:eastAsia="宋体"/>
          <w:sz w:val="24"/>
          <w:szCs w:val="24"/>
          <w:lang w:eastAsia="zh-CN"/>
        </w:rPr>
        <w:t>福建广电网络集团股份有限公司泰宁分公司</w:t>
      </w:r>
      <w:r>
        <w:rPr>
          <w:rFonts w:hint="eastAsia" w:ascii="宋体" w:hAnsi="宋体" w:eastAsia="宋体"/>
          <w:sz w:val="24"/>
          <w:szCs w:val="24"/>
        </w:rPr>
        <w:t>组织</w:t>
      </w:r>
      <w:r>
        <w:rPr>
          <w:rFonts w:hint="eastAsia" w:ascii="宋体" w:hAnsi="宋体" w:eastAsia="宋体"/>
          <w:sz w:val="24"/>
          <w:szCs w:val="24"/>
          <w:lang w:eastAsia="zh-CN"/>
        </w:rPr>
        <w:t>文昌小学及进修学校办公家具采购货物类采购项目</w:t>
      </w:r>
      <w:r>
        <w:rPr>
          <w:rFonts w:hint="eastAsia" w:ascii="宋体" w:hAnsi="宋体" w:eastAsia="宋体"/>
          <w:sz w:val="24"/>
          <w:szCs w:val="24"/>
        </w:rPr>
        <w:t>标前询价，欢迎合格供应商前来参加。</w:t>
      </w:r>
    </w:p>
    <w:p>
      <w:pPr>
        <w:widowControl/>
        <w:shd w:val="clear" w:color="auto" w:fill="FFFFFF"/>
        <w:spacing w:line="360" w:lineRule="auto"/>
        <w:ind w:firstLine="480"/>
        <w:jc w:val="left"/>
        <w:rPr>
          <w:rFonts w:ascii="宋体" w:hAnsi="宋体" w:eastAsia="宋体"/>
          <w:sz w:val="24"/>
          <w:szCs w:val="24"/>
        </w:rPr>
      </w:pPr>
      <w:r>
        <w:rPr>
          <w:rFonts w:hint="eastAsia" w:ascii="宋体" w:hAnsi="宋体" w:eastAsia="宋体"/>
          <w:sz w:val="24"/>
          <w:szCs w:val="24"/>
        </w:rPr>
        <w:t>一、项目概况</w:t>
      </w:r>
    </w:p>
    <w:p>
      <w:pPr>
        <w:numPr>
          <w:ilvl w:val="0"/>
          <w:numId w:val="1"/>
        </w:numPr>
        <w:spacing w:line="360" w:lineRule="auto"/>
        <w:ind w:firstLine="480"/>
        <w:jc w:val="left"/>
        <w:rPr>
          <w:rFonts w:ascii="宋体" w:hAnsi="宋体" w:eastAsia="宋体"/>
          <w:sz w:val="24"/>
          <w:szCs w:val="24"/>
          <w:u w:val="single"/>
        </w:rPr>
      </w:pPr>
      <w:r>
        <w:rPr>
          <w:rFonts w:hint="eastAsia" w:ascii="宋体" w:hAnsi="宋体" w:eastAsia="宋体"/>
          <w:sz w:val="24"/>
          <w:szCs w:val="24"/>
        </w:rPr>
        <w:t>项目编号：</w:t>
      </w:r>
      <w:r>
        <w:rPr>
          <w:rFonts w:hint="eastAsia" w:ascii="宋体" w:hAnsi="宋体" w:eastAsia="宋体"/>
          <w:sz w:val="24"/>
          <w:szCs w:val="24"/>
          <w:lang w:eastAsia="zh-CN"/>
        </w:rPr>
        <w:t>HJZB2019061001</w:t>
      </w:r>
    </w:p>
    <w:p>
      <w:pPr>
        <w:numPr>
          <w:ilvl w:val="0"/>
          <w:numId w:val="1"/>
        </w:numPr>
        <w:spacing w:line="360" w:lineRule="auto"/>
        <w:ind w:firstLine="480"/>
        <w:jc w:val="left"/>
        <w:rPr>
          <w:rFonts w:ascii="宋体" w:hAnsi="宋体" w:eastAsia="宋体"/>
          <w:sz w:val="24"/>
          <w:szCs w:val="24"/>
        </w:rPr>
      </w:pPr>
      <w:r>
        <w:rPr>
          <w:rFonts w:hint="eastAsia" w:ascii="宋体" w:hAnsi="宋体" w:eastAsia="宋体"/>
          <w:sz w:val="24"/>
          <w:szCs w:val="24"/>
        </w:rPr>
        <w:t>预算金额、最高限价：</w:t>
      </w:r>
      <w:r>
        <w:rPr>
          <w:rFonts w:hint="eastAsia" w:ascii="宋体" w:hAnsi="宋体" w:eastAsia="宋体"/>
          <w:sz w:val="24"/>
          <w:szCs w:val="24"/>
          <w:lang w:val="en-US" w:eastAsia="zh-CN"/>
        </w:rPr>
        <w:t>70</w:t>
      </w:r>
      <w:r>
        <w:rPr>
          <w:rFonts w:ascii="宋体" w:hAnsi="宋体" w:eastAsia="宋体"/>
          <w:sz w:val="24"/>
          <w:szCs w:val="24"/>
        </w:rPr>
        <w:t>万元</w:t>
      </w:r>
      <w:r>
        <w:rPr>
          <w:rFonts w:hint="eastAsia" w:ascii="宋体" w:hAnsi="宋体" w:eastAsia="宋体"/>
          <w:sz w:val="24"/>
          <w:szCs w:val="24"/>
        </w:rPr>
        <w:t>。</w:t>
      </w:r>
    </w:p>
    <w:p>
      <w:pPr>
        <w:pStyle w:val="14"/>
        <w:snapToGrid w:val="0"/>
        <w:spacing w:line="360" w:lineRule="auto"/>
        <w:contextualSpacing/>
      </w:pPr>
      <w:r>
        <w:rPr>
          <w:rFonts w:hint="eastAsia"/>
        </w:rPr>
        <w:t>二、供应商资格要求</w:t>
      </w:r>
    </w:p>
    <w:p>
      <w:pPr>
        <w:pStyle w:val="14"/>
        <w:snapToGrid w:val="0"/>
        <w:spacing w:line="360" w:lineRule="auto"/>
        <w:ind w:firstLine="480" w:firstLineChars="200"/>
        <w:contextualSpacing/>
      </w:pPr>
      <w:r>
        <w:rPr>
          <w:rFonts w:hint="eastAsia"/>
        </w:rPr>
        <w:t>（一）有能力提供本招标所述货物及服务的经营范围，并提供加盖投标人公章的合格有效的法人营业执照副本复印件（三证合一）；</w:t>
      </w:r>
    </w:p>
    <w:p>
      <w:pPr>
        <w:pStyle w:val="14"/>
        <w:snapToGrid w:val="0"/>
        <w:spacing w:line="360" w:lineRule="auto"/>
        <w:ind w:firstLine="480" w:firstLineChars="200"/>
        <w:contextualSpacing/>
      </w:pPr>
      <w:r>
        <w:rPr>
          <w:rFonts w:hint="eastAsia"/>
        </w:rPr>
        <w:t>（二）供应商应有良好的信誉，其供应的产品及同类产品不在</w:t>
      </w:r>
      <w:r>
        <w:rPr>
          <w:rFonts w:hint="eastAsia"/>
          <w:lang w:eastAsia="zh-CN"/>
        </w:rPr>
        <w:t>福建广电网络集团股份有限公司泰宁分公司</w:t>
      </w:r>
      <w:r>
        <w:rPr>
          <w:rFonts w:hint="eastAsia"/>
        </w:rPr>
        <w:t>通报整改期限内；</w:t>
      </w:r>
    </w:p>
    <w:p>
      <w:pPr>
        <w:pStyle w:val="14"/>
        <w:snapToGrid w:val="0"/>
        <w:spacing w:line="360" w:lineRule="auto"/>
        <w:ind w:firstLine="480" w:firstLineChars="200"/>
        <w:contextualSpacing/>
      </w:pPr>
      <w:r>
        <w:rPr>
          <w:rFonts w:hint="eastAsia"/>
        </w:rPr>
        <w:t>（三）理解并遵守</w:t>
      </w:r>
      <w:r>
        <w:rPr>
          <w:rFonts w:hint="eastAsia"/>
          <w:lang w:eastAsia="zh-CN"/>
        </w:rPr>
        <w:t>福建广电网络集团股份有限公司泰宁分公司</w:t>
      </w:r>
      <w:r>
        <w:rPr>
          <w:rFonts w:hint="eastAsia"/>
        </w:rPr>
        <w:t>采购平台的规定及要求；</w:t>
      </w:r>
    </w:p>
    <w:p>
      <w:pPr>
        <w:pStyle w:val="14"/>
        <w:snapToGrid w:val="0"/>
        <w:spacing w:line="360" w:lineRule="auto"/>
        <w:ind w:firstLine="480" w:firstLineChars="200"/>
        <w:contextualSpacing/>
      </w:pPr>
      <w:r>
        <w:rPr>
          <w:rFonts w:hint="eastAsia"/>
        </w:rPr>
        <w:t>（四）所有参加投标的投标方代表均需随身携带本人身份证原件。如果投标方代表不是法定代表人，投标方代表还需提交《法定代表人授权书》</w:t>
      </w:r>
    </w:p>
    <w:p>
      <w:pPr>
        <w:widowControl/>
        <w:shd w:val="clear" w:color="auto" w:fill="FFFFFF"/>
        <w:spacing w:line="360" w:lineRule="auto"/>
        <w:ind w:firstLine="480"/>
        <w:jc w:val="left"/>
        <w:rPr>
          <w:rFonts w:ascii="宋体" w:hAnsi="宋体" w:eastAsia="宋体" w:cs="宋体"/>
          <w:kern w:val="0"/>
          <w:sz w:val="24"/>
          <w:szCs w:val="24"/>
        </w:rPr>
      </w:pPr>
      <w:r>
        <w:rPr>
          <w:rFonts w:hint="eastAsia" w:ascii="宋体" w:hAnsi="宋体" w:eastAsia="宋体" w:cs="宋体"/>
          <w:kern w:val="0"/>
          <w:sz w:val="24"/>
          <w:szCs w:val="24"/>
        </w:rPr>
        <w:t>四</w:t>
      </w:r>
      <w:r>
        <w:rPr>
          <w:rFonts w:ascii="宋体" w:hAnsi="宋体" w:eastAsia="宋体" w:cs="宋体"/>
          <w:kern w:val="0"/>
          <w:sz w:val="24"/>
          <w:szCs w:val="24"/>
        </w:rPr>
        <w:t>、报名</w:t>
      </w:r>
    </w:p>
    <w:p>
      <w:pPr>
        <w:widowControl/>
        <w:shd w:val="clear" w:color="auto" w:fill="FFFFFF"/>
        <w:spacing w:line="360" w:lineRule="auto"/>
        <w:ind w:firstLine="480"/>
        <w:jc w:val="left"/>
        <w:rPr>
          <w:rFonts w:ascii="宋体" w:hAnsi="宋体" w:eastAsia="宋体" w:cs="宋体"/>
          <w:kern w:val="0"/>
          <w:sz w:val="24"/>
          <w:szCs w:val="24"/>
        </w:rPr>
      </w:pPr>
      <w:r>
        <w:rPr>
          <w:rFonts w:ascii="宋体" w:hAnsi="宋体" w:eastAsia="宋体" w:cs="宋体"/>
          <w:kern w:val="0"/>
          <w:sz w:val="24"/>
          <w:szCs w:val="24"/>
        </w:rPr>
        <w:t>报名期限：详见询价公告或更正公告（若有），若不一致，以更正公告（若有）为准。</w:t>
      </w:r>
    </w:p>
    <w:p>
      <w:pPr>
        <w:widowControl/>
        <w:shd w:val="clear" w:color="auto" w:fill="FFFFFF"/>
        <w:spacing w:line="360" w:lineRule="auto"/>
        <w:ind w:firstLine="480"/>
        <w:jc w:val="left"/>
        <w:rPr>
          <w:rFonts w:ascii="宋体" w:hAnsi="宋体" w:eastAsia="宋体" w:cs="宋体"/>
          <w:kern w:val="0"/>
          <w:sz w:val="24"/>
          <w:szCs w:val="24"/>
        </w:rPr>
      </w:pPr>
      <w:r>
        <w:rPr>
          <w:rFonts w:hint="eastAsia" w:ascii="宋体" w:hAnsi="宋体" w:eastAsia="宋体" w:cs="宋体"/>
          <w:kern w:val="0"/>
          <w:sz w:val="24"/>
          <w:szCs w:val="24"/>
        </w:rPr>
        <w:t>五、</w:t>
      </w:r>
      <w:r>
        <w:rPr>
          <w:rFonts w:ascii="宋体" w:hAnsi="宋体" w:eastAsia="宋体" w:cs="宋体"/>
          <w:kern w:val="0"/>
          <w:sz w:val="24"/>
          <w:szCs w:val="24"/>
        </w:rPr>
        <w:t>询价通知书的获取</w:t>
      </w:r>
    </w:p>
    <w:p>
      <w:pPr>
        <w:widowControl/>
        <w:shd w:val="clear" w:color="auto" w:fill="FFFFFF"/>
        <w:spacing w:line="360" w:lineRule="auto"/>
        <w:ind w:firstLine="480"/>
        <w:jc w:val="left"/>
        <w:rPr>
          <w:rFonts w:ascii="宋体" w:hAnsi="宋体" w:eastAsia="宋体" w:cs="宋体"/>
          <w:kern w:val="0"/>
          <w:sz w:val="24"/>
          <w:szCs w:val="24"/>
        </w:rPr>
      </w:pPr>
      <w:r>
        <w:rPr>
          <w:rFonts w:hint="eastAsia" w:ascii="宋体" w:hAnsi="宋体" w:eastAsia="宋体" w:cs="宋体"/>
          <w:kern w:val="0"/>
          <w:sz w:val="24"/>
          <w:szCs w:val="24"/>
        </w:rPr>
        <w:t>（一）</w:t>
      </w:r>
      <w:r>
        <w:rPr>
          <w:rFonts w:ascii="宋体" w:hAnsi="宋体" w:eastAsia="宋体" w:cs="宋体"/>
          <w:kern w:val="0"/>
          <w:sz w:val="24"/>
          <w:szCs w:val="24"/>
        </w:rPr>
        <w:t>详见询价公告或更正公告（若有），若不一致，以更正公告（若有）为准。</w:t>
      </w:r>
    </w:p>
    <w:p>
      <w:pPr>
        <w:widowControl/>
        <w:shd w:val="clear" w:color="auto" w:fill="FFFFFF"/>
        <w:spacing w:line="360" w:lineRule="auto"/>
        <w:ind w:firstLine="480"/>
        <w:jc w:val="left"/>
        <w:rPr>
          <w:rFonts w:ascii="宋体" w:hAnsi="宋体" w:eastAsia="宋体" w:cs="宋体"/>
          <w:kern w:val="0"/>
          <w:sz w:val="24"/>
          <w:szCs w:val="24"/>
        </w:rPr>
      </w:pPr>
      <w:r>
        <w:rPr>
          <w:rFonts w:hint="eastAsia" w:ascii="宋体" w:hAnsi="宋体" w:eastAsia="宋体" w:cs="宋体"/>
          <w:kern w:val="0"/>
          <w:sz w:val="24"/>
          <w:szCs w:val="24"/>
        </w:rPr>
        <w:t>（二）</w:t>
      </w:r>
      <w:r>
        <w:rPr>
          <w:rFonts w:ascii="宋体" w:hAnsi="宋体" w:eastAsia="宋体" w:cs="宋体"/>
          <w:kern w:val="0"/>
          <w:sz w:val="24"/>
          <w:szCs w:val="24"/>
        </w:rPr>
        <w:t>询价通知书售价：0元。</w:t>
      </w:r>
    </w:p>
    <w:p>
      <w:pPr>
        <w:widowControl/>
        <w:jc w:val="left"/>
        <w:rPr>
          <w:rFonts w:ascii="宋体" w:hAnsi="宋体" w:eastAsia="宋体" w:cs="宋体"/>
          <w:b/>
          <w:bCs/>
          <w:kern w:val="36"/>
          <w:sz w:val="48"/>
          <w:szCs w:val="48"/>
        </w:rPr>
      </w:pPr>
      <w:r>
        <w:br w:type="page"/>
      </w:r>
    </w:p>
    <w:p>
      <w:pPr>
        <w:pStyle w:val="2"/>
      </w:pPr>
      <w:bookmarkStart w:id="1" w:name="_Toc519147813"/>
      <w:r>
        <w:t>第二章</w:t>
      </w:r>
      <w:r>
        <w:rPr>
          <w:rFonts w:hint="eastAsia"/>
        </w:rPr>
        <w:t xml:space="preserve"> </w:t>
      </w:r>
      <w:r>
        <w:t>询价须知</w:t>
      </w:r>
      <w:bookmarkEnd w:id="1"/>
    </w:p>
    <w:p>
      <w:pPr>
        <w:widowControl/>
        <w:shd w:val="clear" w:color="auto" w:fill="FFFFFF"/>
        <w:spacing w:line="360" w:lineRule="auto"/>
        <w:jc w:val="left"/>
        <w:rPr>
          <w:rFonts w:ascii="宋体" w:hAnsi="宋体" w:eastAsia="宋体" w:cs="宋体"/>
          <w:bCs/>
          <w:kern w:val="0"/>
          <w:sz w:val="24"/>
          <w:szCs w:val="24"/>
        </w:rPr>
      </w:pPr>
      <w:r>
        <w:rPr>
          <w:rFonts w:ascii="宋体" w:hAnsi="宋体" w:eastAsia="宋体" w:cs="宋体"/>
          <w:bCs/>
          <w:kern w:val="0"/>
          <w:sz w:val="24"/>
          <w:szCs w:val="24"/>
        </w:rPr>
        <w:t>询价须知前附表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特别提示：本表与询价通知书对应章节的内容若不一致，以本表为准。</w:t>
      </w:r>
    </w:p>
    <w:tbl>
      <w:tblPr>
        <w:tblStyle w:val="15"/>
        <w:tblW w:w="8313"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701"/>
        <w:gridCol w:w="7612"/>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序号</w:t>
            </w:r>
          </w:p>
        </w:tc>
        <w:tc>
          <w:tcPr>
            <w:tcW w:w="761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编列内容</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1</w:t>
            </w:r>
          </w:p>
        </w:tc>
        <w:tc>
          <w:tcPr>
            <w:tcW w:w="7612"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供应商的资格要求</w:t>
            </w:r>
            <w:r>
              <w:rPr>
                <w:rFonts w:ascii="宋体" w:hAnsi="宋体" w:eastAsia="宋体" w:cs="宋体"/>
                <w:kern w:val="0"/>
                <w:sz w:val="24"/>
                <w:szCs w:val="24"/>
              </w:rPr>
              <w:t>：</w:t>
            </w:r>
          </w:p>
          <w:p>
            <w:pPr>
              <w:pStyle w:val="14"/>
              <w:snapToGrid w:val="0"/>
              <w:spacing w:line="360" w:lineRule="auto"/>
              <w:ind w:firstLine="480" w:firstLineChars="200"/>
              <w:contextualSpacing/>
            </w:pPr>
            <w:r>
              <w:rPr>
                <w:rFonts w:hint="eastAsia"/>
              </w:rPr>
              <w:t>（一）有能力提供本招标所述货物及服务的经营范围，并提供加盖投标人公章的合格有效的法人营业执照副本复印件（三证合一）；</w:t>
            </w:r>
          </w:p>
          <w:p>
            <w:pPr>
              <w:pStyle w:val="14"/>
              <w:snapToGrid w:val="0"/>
              <w:spacing w:line="360" w:lineRule="auto"/>
              <w:ind w:firstLine="480" w:firstLineChars="200"/>
              <w:contextualSpacing/>
            </w:pPr>
            <w:r>
              <w:rPr>
                <w:rFonts w:hint="eastAsia"/>
              </w:rPr>
              <w:t>（二）供应商应有良好的信誉，其供应的产品及同类产品不在</w:t>
            </w:r>
            <w:r>
              <w:rPr>
                <w:rFonts w:hint="eastAsia"/>
                <w:lang w:eastAsia="zh-CN"/>
              </w:rPr>
              <w:t>福建广电网络集团股份有限公司泰宁分公司</w:t>
            </w:r>
            <w:r>
              <w:rPr>
                <w:rFonts w:hint="eastAsia"/>
              </w:rPr>
              <w:t>通报整改期限内；</w:t>
            </w:r>
          </w:p>
          <w:p>
            <w:pPr>
              <w:pStyle w:val="14"/>
              <w:snapToGrid w:val="0"/>
              <w:spacing w:line="360" w:lineRule="auto"/>
              <w:ind w:firstLine="480" w:firstLineChars="200"/>
              <w:contextualSpacing/>
            </w:pPr>
            <w:r>
              <w:rPr>
                <w:rFonts w:hint="eastAsia"/>
              </w:rPr>
              <w:t>（三）理解并遵守</w:t>
            </w:r>
            <w:r>
              <w:rPr>
                <w:rFonts w:hint="eastAsia"/>
                <w:lang w:eastAsia="zh-CN"/>
              </w:rPr>
              <w:t>福建广电网络集团股份有限公司泰宁分公司</w:t>
            </w:r>
            <w:r>
              <w:rPr>
                <w:rFonts w:hint="eastAsia"/>
              </w:rPr>
              <w:t>采购平台的规定及要求；</w:t>
            </w:r>
          </w:p>
          <w:p>
            <w:pPr>
              <w:pStyle w:val="14"/>
              <w:snapToGrid w:val="0"/>
              <w:spacing w:line="360" w:lineRule="auto"/>
              <w:ind w:firstLine="480" w:firstLineChars="200"/>
              <w:contextualSpacing/>
            </w:pPr>
            <w:r>
              <w:rPr>
                <w:rFonts w:hint="eastAsia"/>
              </w:rPr>
              <w:t>（四）所有参加投标的投标方代表均需随身携带本人身份证原件。如果投标方代表不是法定代表人，投标方代表还需提交《法定代表人授权书》</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2</w:t>
            </w:r>
          </w:p>
        </w:tc>
        <w:tc>
          <w:tcPr>
            <w:tcW w:w="761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响应文件的份数：</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纸质响应文件：正本1份、副本</w:t>
            </w:r>
            <w:r>
              <w:rPr>
                <w:rFonts w:hint="eastAsia" w:ascii="宋体" w:hAnsi="宋体" w:eastAsia="宋体" w:cs="宋体"/>
                <w:kern w:val="0"/>
                <w:sz w:val="24"/>
                <w:szCs w:val="24"/>
              </w:rPr>
              <w:t>1</w:t>
            </w:r>
            <w:r>
              <w:rPr>
                <w:rFonts w:ascii="宋体" w:hAnsi="宋体" w:eastAsia="宋体" w:cs="宋体"/>
                <w:kern w:val="0"/>
                <w:sz w:val="24"/>
                <w:szCs w:val="24"/>
              </w:rPr>
              <w:t>份。</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761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响应有效期</w:t>
            </w:r>
            <w:r>
              <w:rPr>
                <w:rFonts w:ascii="宋体" w:hAnsi="宋体" w:eastAsia="宋体" w:cs="宋体"/>
                <w:kern w:val="0"/>
                <w:sz w:val="24"/>
                <w:szCs w:val="24"/>
              </w:rPr>
              <w:t>：提交响应文件截止时间起90个日历日。</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761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询价保证金：</w:t>
            </w:r>
            <w:r>
              <w:rPr>
                <w:rFonts w:hint="eastAsia" w:ascii="宋体" w:hAnsi="宋体" w:eastAsia="宋体" w:cs="宋体"/>
                <w:bCs/>
                <w:kern w:val="0"/>
                <w:sz w:val="24"/>
                <w:szCs w:val="24"/>
              </w:rPr>
              <w:t>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761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密封及其标记的具体形式：</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w:t>
            </w:r>
            <w:r>
              <w:rPr>
                <w:rFonts w:hint="eastAsia" w:ascii="宋体" w:hAnsi="宋体" w:eastAsia="宋体" w:cs="宋体"/>
                <w:kern w:val="0"/>
                <w:sz w:val="24"/>
                <w:szCs w:val="24"/>
              </w:rPr>
              <w:t>一</w:t>
            </w:r>
            <w:r>
              <w:rPr>
                <w:rFonts w:ascii="宋体" w:hAnsi="宋体" w:eastAsia="宋体" w:cs="宋体"/>
                <w:kern w:val="0"/>
                <w:sz w:val="24"/>
                <w:szCs w:val="24"/>
              </w:rPr>
              <w:t>）全部响应文件包括正本、副本均应密封。</w:t>
            </w:r>
            <w:r>
              <w:rPr>
                <w:rFonts w:ascii="宋体" w:hAnsi="宋体" w:eastAsia="宋体" w:cs="宋体"/>
                <w:bCs/>
                <w:kern w:val="0"/>
                <w:sz w:val="24"/>
                <w:szCs w:val="24"/>
              </w:rPr>
              <w:t>未密封将导致响应文件被拒收。</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w:t>
            </w:r>
            <w:r>
              <w:rPr>
                <w:rFonts w:hint="eastAsia" w:ascii="宋体" w:hAnsi="宋体" w:eastAsia="宋体" w:cs="宋体"/>
                <w:kern w:val="0"/>
                <w:sz w:val="24"/>
                <w:szCs w:val="24"/>
              </w:rPr>
              <w:t>二</w:t>
            </w:r>
            <w:r>
              <w:rPr>
                <w:rFonts w:ascii="宋体" w:hAnsi="宋体" w:eastAsia="宋体" w:cs="宋体"/>
                <w:kern w:val="0"/>
                <w:sz w:val="24"/>
                <w:szCs w:val="24"/>
              </w:rPr>
              <w:t>）密封的外包装应至少标记“项目名称、项目编号、所报合同包、供应商全称”等内容，否则造成响应文件误投、遗漏或者提前拆封的，</w:t>
            </w:r>
            <w:r>
              <w:rPr>
                <w:rFonts w:hint="eastAsia" w:ascii="宋体" w:hAnsi="宋体" w:eastAsia="宋体" w:cs="宋体"/>
                <w:kern w:val="0"/>
                <w:sz w:val="24"/>
                <w:szCs w:val="24"/>
              </w:rPr>
              <w:t>我司</w:t>
            </w:r>
            <w:r>
              <w:rPr>
                <w:rFonts w:ascii="宋体" w:hAnsi="宋体" w:eastAsia="宋体" w:cs="宋体"/>
                <w:kern w:val="0"/>
                <w:sz w:val="24"/>
                <w:szCs w:val="24"/>
              </w:rPr>
              <w:t>不承担责任。</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w:t>
            </w:r>
            <w:r>
              <w:rPr>
                <w:rFonts w:hint="eastAsia" w:ascii="宋体" w:hAnsi="宋体" w:eastAsia="宋体" w:cs="宋体"/>
                <w:kern w:val="0"/>
                <w:sz w:val="24"/>
                <w:szCs w:val="24"/>
              </w:rPr>
              <w:t>三</w:t>
            </w:r>
            <w:r>
              <w:rPr>
                <w:rFonts w:ascii="宋体" w:hAnsi="宋体" w:eastAsia="宋体" w:cs="宋体"/>
                <w:kern w:val="0"/>
                <w:sz w:val="24"/>
                <w:szCs w:val="24"/>
              </w:rPr>
              <w:t>）其他：无。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6</w:t>
            </w:r>
          </w:p>
        </w:tc>
        <w:tc>
          <w:tcPr>
            <w:tcW w:w="7612"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是否允许成交人进行分包：</w:t>
            </w:r>
            <w:r>
              <w:rPr>
                <w:rFonts w:ascii="宋体" w:hAnsi="宋体" w:eastAsia="宋体" w:cs="宋体"/>
                <w:kern w:val="0"/>
                <w:sz w:val="24"/>
                <w:szCs w:val="24"/>
              </w:rPr>
              <w:t>不允许</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7</w:t>
            </w:r>
          </w:p>
        </w:tc>
        <w:tc>
          <w:tcPr>
            <w:tcW w:w="761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本项目确定合同包1中标人数为1家</w:t>
            </w:r>
            <w:r>
              <w:rPr>
                <w:rFonts w:hint="eastAsia" w:ascii="宋体" w:hAnsi="宋体" w:eastAsia="宋体" w:cs="宋体"/>
                <w:kern w:val="0"/>
                <w:sz w:val="24"/>
                <w:szCs w:val="24"/>
              </w:rPr>
              <w:t>。</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8</w:t>
            </w:r>
          </w:p>
        </w:tc>
        <w:tc>
          <w:tcPr>
            <w:tcW w:w="7612"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本次标前询价结果不对外公示。</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9</w:t>
            </w:r>
          </w:p>
        </w:tc>
        <w:tc>
          <w:tcPr>
            <w:tcW w:w="7612"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bCs/>
                <w:kern w:val="0"/>
                <w:sz w:val="24"/>
                <w:szCs w:val="24"/>
              </w:rPr>
            </w:pPr>
            <w:r>
              <w:rPr>
                <w:rFonts w:ascii="宋体" w:hAnsi="宋体" w:eastAsia="宋体" w:cs="宋体"/>
                <w:bCs/>
                <w:kern w:val="0"/>
                <w:sz w:val="24"/>
                <w:szCs w:val="24"/>
              </w:rPr>
              <w:t>履约保证金</w:t>
            </w:r>
            <w:r>
              <w:rPr>
                <w:rFonts w:hint="eastAsia" w:ascii="宋体" w:hAnsi="宋体" w:eastAsia="宋体" w:cs="宋体"/>
                <w:bCs/>
                <w:kern w:val="0"/>
                <w:sz w:val="24"/>
                <w:szCs w:val="24"/>
              </w:rPr>
              <w:t>：</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不收取履约保证金</w:t>
            </w:r>
            <w:r>
              <w:rPr>
                <w:rFonts w:hint="eastAsia" w:ascii="宋体" w:hAnsi="宋体" w:eastAsia="宋体" w:cs="宋体"/>
                <w:kern w:val="0"/>
                <w:sz w:val="24"/>
                <w:szCs w:val="24"/>
              </w:rPr>
              <w:t>，但中标供应商应提供原厂服务承诺函。</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10</w:t>
            </w:r>
          </w:p>
        </w:tc>
        <w:tc>
          <w:tcPr>
            <w:tcW w:w="7612"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bCs/>
                <w:kern w:val="0"/>
                <w:sz w:val="24"/>
                <w:szCs w:val="24"/>
              </w:rPr>
            </w:pPr>
            <w:r>
              <w:rPr>
                <w:rFonts w:ascii="宋体" w:hAnsi="宋体" w:eastAsia="宋体" w:cs="宋体"/>
                <w:bCs/>
                <w:kern w:val="0"/>
                <w:sz w:val="24"/>
                <w:szCs w:val="24"/>
              </w:rPr>
              <w:t>合同付款方式</w:t>
            </w:r>
            <w:r>
              <w:rPr>
                <w:rFonts w:hint="eastAsia" w:ascii="宋体" w:hAnsi="宋体" w:eastAsia="宋体" w:cs="宋体"/>
                <w:bCs/>
                <w:kern w:val="0"/>
                <w:sz w:val="24"/>
                <w:szCs w:val="24"/>
              </w:rPr>
              <w:t>：</w:t>
            </w:r>
          </w:p>
          <w:p>
            <w:pPr>
              <w:widowControl/>
              <w:spacing w:line="360" w:lineRule="auto"/>
              <w:ind w:firstLine="480" w:firstLineChars="200"/>
              <w:jc w:val="left"/>
              <w:rPr>
                <w:rFonts w:ascii="宋体" w:hAnsi="宋体" w:eastAsia="宋体" w:cs="宋体"/>
                <w:kern w:val="0"/>
                <w:sz w:val="24"/>
                <w:szCs w:val="24"/>
              </w:rPr>
            </w:pPr>
            <w:r>
              <w:rPr>
                <w:rFonts w:hint="eastAsia" w:ascii="宋体" w:hAnsi="宋体" w:eastAsia="宋体" w:cs="宋体"/>
                <w:bCs/>
                <w:kern w:val="0"/>
                <w:sz w:val="24"/>
                <w:szCs w:val="24"/>
              </w:rPr>
              <w:t>合同签订支付45%，验收合格支付50%,验收合同一年后支付5%。</w:t>
            </w:r>
          </w:p>
        </w:tc>
      </w:tr>
    </w:tbl>
    <w:p>
      <w:pPr>
        <w:pStyle w:val="2"/>
      </w:pPr>
      <w:bookmarkStart w:id="2" w:name="_Toc519147814"/>
      <w:r>
        <w:t>第</w:t>
      </w:r>
      <w:r>
        <w:rPr>
          <w:rFonts w:hint="eastAsia"/>
        </w:rPr>
        <w:t>三</w:t>
      </w:r>
      <w:r>
        <w:t>章</w:t>
      </w:r>
      <w:r>
        <w:rPr>
          <w:rFonts w:hint="eastAsia"/>
        </w:rPr>
        <w:t xml:space="preserve"> </w:t>
      </w:r>
      <w:r>
        <w:t>询价内容及要求</w:t>
      </w:r>
      <w:bookmarkEnd w:id="2"/>
    </w:p>
    <w:p>
      <w:pPr>
        <w:pStyle w:val="3"/>
      </w:pPr>
      <w:bookmarkStart w:id="3" w:name="_Toc519147815"/>
      <w:r>
        <w:t>一、采购标的</w:t>
      </w:r>
      <w:r>
        <w:rPr>
          <w:rFonts w:hint="eastAsia"/>
        </w:rPr>
        <w:t>一览表</w:t>
      </w:r>
      <w:bookmarkEnd w:id="3"/>
    </w:p>
    <w:p>
      <w:pPr>
        <w:ind w:firstLine="6240" w:firstLineChars="2600"/>
        <w:rPr>
          <w:rFonts w:ascii="宋体" w:hAnsi="宋体" w:eastAsia="宋体"/>
          <w:sz w:val="24"/>
          <w:szCs w:val="24"/>
        </w:rPr>
      </w:pPr>
      <w:r>
        <w:rPr>
          <w:rFonts w:ascii="宋体" w:hAnsi="宋体" w:eastAsia="宋体" w:cs="Helvetica"/>
          <w:color w:val="393939"/>
          <w:kern w:val="0"/>
          <w:sz w:val="24"/>
          <w:szCs w:val="24"/>
        </w:rPr>
        <w:t>金额单位：人民币元</w:t>
      </w:r>
    </w:p>
    <w:tbl>
      <w:tblPr>
        <w:tblStyle w:val="15"/>
        <w:tblW w:w="7258" w:type="dxa"/>
        <w:jc w:val="center"/>
        <w:tblInd w:w="0" w:type="dxa"/>
        <w:tblLayout w:type="fixed"/>
        <w:tblCellMar>
          <w:top w:w="0" w:type="dxa"/>
          <w:left w:w="108" w:type="dxa"/>
          <w:bottom w:w="0" w:type="dxa"/>
          <w:right w:w="108" w:type="dxa"/>
        </w:tblCellMar>
      </w:tblPr>
      <w:tblGrid>
        <w:gridCol w:w="743"/>
        <w:gridCol w:w="1095"/>
        <w:gridCol w:w="1276"/>
        <w:gridCol w:w="1134"/>
        <w:gridCol w:w="850"/>
        <w:gridCol w:w="1080"/>
        <w:gridCol w:w="1080"/>
      </w:tblGrid>
      <w:tr>
        <w:tblPrEx>
          <w:tblLayout w:type="fixed"/>
          <w:tblCellMar>
            <w:top w:w="0" w:type="dxa"/>
            <w:left w:w="108" w:type="dxa"/>
            <w:bottom w:w="0" w:type="dxa"/>
            <w:right w:w="108" w:type="dxa"/>
          </w:tblCellMar>
        </w:tblPrEx>
        <w:trPr>
          <w:trHeight w:val="312" w:hRule="atLeast"/>
          <w:jc w:val="center"/>
        </w:trPr>
        <w:tc>
          <w:tcPr>
            <w:tcW w:w="74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themeColor="text1"/>
                <w:kern w:val="0"/>
                <w:szCs w:val="21"/>
              </w:rPr>
            </w:pPr>
            <w:bookmarkStart w:id="4" w:name="_Toc519147816"/>
            <w:r>
              <w:rPr>
                <w:rFonts w:hint="eastAsia" w:ascii="宋体" w:hAnsi="宋体" w:eastAsia="宋体" w:cs="宋体"/>
                <w:color w:val="000000" w:themeColor="text1"/>
                <w:kern w:val="0"/>
                <w:szCs w:val="21"/>
              </w:rPr>
              <w:t>合同包</w:t>
            </w:r>
          </w:p>
        </w:tc>
        <w:tc>
          <w:tcPr>
            <w:tcW w:w="109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品目号</w:t>
            </w:r>
          </w:p>
        </w:tc>
        <w:tc>
          <w:tcPr>
            <w:tcW w:w="127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采购标的</w:t>
            </w:r>
          </w:p>
        </w:tc>
        <w:tc>
          <w:tcPr>
            <w:tcW w:w="113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品牌及具体型号</w:t>
            </w:r>
          </w:p>
        </w:tc>
        <w:tc>
          <w:tcPr>
            <w:tcW w:w="85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生产产地</w:t>
            </w:r>
          </w:p>
        </w:tc>
        <w:tc>
          <w:tcPr>
            <w:tcW w:w="108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数量</w:t>
            </w:r>
          </w:p>
        </w:tc>
        <w:tc>
          <w:tcPr>
            <w:tcW w:w="108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备注</w:t>
            </w:r>
          </w:p>
        </w:tc>
      </w:tr>
      <w:tr>
        <w:tblPrEx>
          <w:tblLayout w:type="fixed"/>
          <w:tblCellMar>
            <w:top w:w="0" w:type="dxa"/>
            <w:left w:w="108" w:type="dxa"/>
            <w:bottom w:w="0" w:type="dxa"/>
            <w:right w:w="108" w:type="dxa"/>
          </w:tblCellMar>
        </w:tblPrEx>
        <w:trPr>
          <w:trHeight w:val="312" w:hRule="atLeast"/>
          <w:jc w:val="center"/>
        </w:trPr>
        <w:tc>
          <w:tcPr>
            <w:tcW w:w="743"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rPr>
            </w:pPr>
          </w:p>
        </w:tc>
        <w:tc>
          <w:tcPr>
            <w:tcW w:w="1095"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rPr>
            </w:pPr>
          </w:p>
        </w:tc>
        <w:tc>
          <w:tcPr>
            <w:tcW w:w="1276"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rPr>
            </w:pPr>
          </w:p>
        </w:tc>
        <w:tc>
          <w:tcPr>
            <w:tcW w:w="850"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rPr>
            </w:pPr>
          </w:p>
        </w:tc>
        <w:tc>
          <w:tcPr>
            <w:tcW w:w="1080"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rPr>
            </w:pPr>
          </w:p>
        </w:tc>
        <w:tc>
          <w:tcPr>
            <w:tcW w:w="1080"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rPr>
            </w:pPr>
          </w:p>
        </w:tc>
      </w:tr>
      <w:tr>
        <w:tblPrEx>
          <w:tblLayout w:type="fixed"/>
          <w:tblCellMar>
            <w:top w:w="0" w:type="dxa"/>
            <w:left w:w="108" w:type="dxa"/>
            <w:bottom w:w="0" w:type="dxa"/>
            <w:right w:w="108" w:type="dxa"/>
          </w:tblCellMar>
        </w:tblPrEx>
        <w:trPr>
          <w:trHeight w:val="90" w:hRule="atLeast"/>
          <w:jc w:val="center"/>
        </w:trPr>
        <w:tc>
          <w:tcPr>
            <w:tcW w:w="743" w:type="dxa"/>
            <w:vMerge w:val="restart"/>
            <w:tcBorders>
              <w:top w:val="single" w:color="auto" w:sz="4" w:space="0"/>
              <w:left w:val="single" w:color="auto" w:sz="4" w:space="0"/>
              <w:right w:val="single" w:color="auto" w:sz="4" w:space="0"/>
            </w:tcBorders>
            <w:shd w:val="clear" w:color="auto" w:fill="auto"/>
            <w:vAlign w:val="center"/>
          </w:tcPr>
          <w:p>
            <w:pPr>
              <w:widowControl/>
              <w:jc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1</w:t>
            </w:r>
          </w:p>
          <w:p>
            <w:pPr>
              <w:jc w:val="center"/>
              <w:rPr>
                <w:rFonts w:ascii="宋体" w:hAnsi="宋体" w:eastAsia="宋体" w:cs="宋体"/>
                <w:color w:val="000000" w:themeColor="text1"/>
                <w:kern w:val="0"/>
                <w:szCs w:val="21"/>
              </w:rPr>
            </w:pPr>
          </w:p>
        </w:tc>
        <w:tc>
          <w:tcPr>
            <w:tcW w:w="10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1-1-1</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lang w:bidi="ar"/>
              </w:rPr>
              <w:t>L形屏风桌</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宝龙环球</w:t>
            </w:r>
          </w:p>
          <w:p>
            <w:pPr>
              <w:widowControl/>
              <w:jc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lang w:bidi="ar"/>
              </w:rPr>
              <w:t>长120cm×宽140cm×高78cm</w:t>
            </w: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themeColor="text1"/>
                <w:kern w:val="0"/>
                <w:szCs w:val="21"/>
                <w:lang w:val="en-US" w:eastAsia="zh-CN"/>
              </w:rPr>
            </w:pPr>
            <w:r>
              <w:rPr>
                <w:rFonts w:hint="eastAsia" w:ascii="宋体" w:hAnsi="宋体" w:eastAsia="宋体" w:cs="宋体"/>
                <w:color w:val="000000" w:themeColor="text1"/>
                <w:kern w:val="0"/>
                <w:szCs w:val="21"/>
                <w:lang w:val="en-US" w:eastAsia="zh-CN"/>
              </w:rPr>
              <w:t>国产</w:t>
            </w: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lang w:bidi="ar"/>
              </w:rPr>
              <w:t>80</w:t>
            </w: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themeColor="text1"/>
                <w:kern w:val="0"/>
                <w:szCs w:val="21"/>
              </w:rPr>
            </w:pPr>
          </w:p>
        </w:tc>
      </w:tr>
      <w:tr>
        <w:tblPrEx>
          <w:tblLayout w:type="fixed"/>
          <w:tblCellMar>
            <w:top w:w="0" w:type="dxa"/>
            <w:left w:w="108" w:type="dxa"/>
            <w:bottom w:w="0" w:type="dxa"/>
            <w:right w:w="108" w:type="dxa"/>
          </w:tblCellMar>
        </w:tblPrEx>
        <w:trPr>
          <w:trHeight w:val="285" w:hRule="atLeast"/>
          <w:jc w:val="center"/>
        </w:trPr>
        <w:tc>
          <w:tcPr>
            <w:tcW w:w="743" w:type="dxa"/>
            <w:vMerge w:val="continue"/>
            <w:tcBorders>
              <w:left w:val="single" w:color="auto" w:sz="4" w:space="0"/>
              <w:right w:val="single" w:color="auto" w:sz="4" w:space="0"/>
            </w:tcBorders>
            <w:shd w:val="clear" w:color="auto" w:fill="auto"/>
            <w:vAlign w:val="center"/>
          </w:tcPr>
          <w:p>
            <w:pPr>
              <w:widowControl/>
              <w:jc w:val="center"/>
              <w:rPr>
                <w:rFonts w:ascii="宋体" w:hAnsi="宋体" w:eastAsia="宋体" w:cs="宋体"/>
                <w:color w:val="000000" w:themeColor="text1"/>
                <w:kern w:val="0"/>
                <w:szCs w:val="21"/>
              </w:rPr>
            </w:pPr>
          </w:p>
        </w:tc>
        <w:tc>
          <w:tcPr>
            <w:tcW w:w="10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1-1-2</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lang w:bidi="ar"/>
              </w:rPr>
              <w:t>书架组合办公桌</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宝龙环球</w:t>
            </w:r>
          </w:p>
          <w:p>
            <w:pPr>
              <w:widowControl/>
              <w:jc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lang w:bidi="ar"/>
              </w:rPr>
              <w:t>长150cm×宽140cm×高78cm</w:t>
            </w: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lang w:val="en-US" w:eastAsia="zh-CN"/>
              </w:rPr>
              <w:t>国产</w:t>
            </w: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lang w:bidi="ar"/>
              </w:rPr>
              <w:t>18</w:t>
            </w: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themeColor="text1"/>
                <w:kern w:val="0"/>
                <w:szCs w:val="21"/>
              </w:rPr>
            </w:pPr>
          </w:p>
        </w:tc>
      </w:tr>
      <w:tr>
        <w:tblPrEx>
          <w:tblLayout w:type="fixed"/>
          <w:tblCellMar>
            <w:top w:w="0" w:type="dxa"/>
            <w:left w:w="108" w:type="dxa"/>
            <w:bottom w:w="0" w:type="dxa"/>
            <w:right w:w="108" w:type="dxa"/>
          </w:tblCellMar>
        </w:tblPrEx>
        <w:trPr>
          <w:trHeight w:val="285" w:hRule="atLeast"/>
          <w:jc w:val="center"/>
        </w:trPr>
        <w:tc>
          <w:tcPr>
            <w:tcW w:w="743" w:type="dxa"/>
            <w:vMerge w:val="continue"/>
            <w:tcBorders>
              <w:left w:val="single" w:color="auto" w:sz="4" w:space="0"/>
              <w:right w:val="single" w:color="auto" w:sz="4" w:space="0"/>
            </w:tcBorders>
            <w:shd w:val="clear" w:color="auto" w:fill="auto"/>
            <w:vAlign w:val="center"/>
          </w:tcPr>
          <w:p>
            <w:pPr>
              <w:widowControl/>
              <w:jc w:val="center"/>
              <w:rPr>
                <w:rFonts w:ascii="宋体" w:hAnsi="宋体" w:eastAsia="宋体" w:cs="宋体"/>
                <w:color w:val="000000" w:themeColor="text1"/>
                <w:kern w:val="0"/>
                <w:szCs w:val="21"/>
              </w:rPr>
            </w:pPr>
          </w:p>
        </w:tc>
        <w:tc>
          <w:tcPr>
            <w:tcW w:w="10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1-1-3</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lang w:bidi="ar"/>
              </w:rPr>
              <w:t>1600办公桌</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宝龙环球</w:t>
            </w:r>
          </w:p>
          <w:p>
            <w:pPr>
              <w:widowControl/>
              <w:jc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lang w:bidi="ar"/>
              </w:rPr>
              <w:t>长160cm×宽155cm×高78cm</w:t>
            </w: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lang w:val="en-US" w:eastAsia="zh-CN"/>
              </w:rPr>
              <w:t>国产</w:t>
            </w: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lang w:bidi="ar"/>
              </w:rPr>
              <w:t>1</w:t>
            </w: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themeColor="text1"/>
                <w:kern w:val="0"/>
                <w:szCs w:val="21"/>
              </w:rPr>
            </w:pPr>
          </w:p>
        </w:tc>
      </w:tr>
      <w:tr>
        <w:tblPrEx>
          <w:tblLayout w:type="fixed"/>
          <w:tblCellMar>
            <w:top w:w="0" w:type="dxa"/>
            <w:left w:w="108" w:type="dxa"/>
            <w:bottom w:w="0" w:type="dxa"/>
            <w:right w:w="108" w:type="dxa"/>
          </w:tblCellMar>
        </w:tblPrEx>
        <w:trPr>
          <w:trHeight w:val="285" w:hRule="atLeast"/>
          <w:jc w:val="center"/>
        </w:trPr>
        <w:tc>
          <w:tcPr>
            <w:tcW w:w="743" w:type="dxa"/>
            <w:vMerge w:val="continue"/>
            <w:tcBorders>
              <w:left w:val="single" w:color="auto" w:sz="4" w:space="0"/>
              <w:right w:val="single" w:color="auto" w:sz="4" w:space="0"/>
            </w:tcBorders>
            <w:shd w:val="clear" w:color="auto" w:fill="auto"/>
            <w:vAlign w:val="center"/>
          </w:tcPr>
          <w:p>
            <w:pPr>
              <w:widowControl/>
              <w:jc w:val="center"/>
              <w:rPr>
                <w:rFonts w:ascii="宋体" w:hAnsi="宋体" w:eastAsia="宋体" w:cs="宋体"/>
                <w:color w:val="000000" w:themeColor="text1"/>
                <w:kern w:val="0"/>
                <w:szCs w:val="21"/>
              </w:rPr>
            </w:pPr>
          </w:p>
        </w:tc>
        <w:tc>
          <w:tcPr>
            <w:tcW w:w="10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1-1-4</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lang w:bidi="ar"/>
              </w:rPr>
              <w:t>会议室条形桌</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宝龙环球</w:t>
            </w:r>
            <w:r>
              <w:rPr>
                <w:rFonts w:hint="eastAsia" w:ascii="宋体" w:hAnsi="宋体" w:eastAsia="宋体" w:cs="宋体"/>
                <w:color w:val="000000" w:themeColor="text1"/>
                <w:kern w:val="0"/>
                <w:szCs w:val="21"/>
                <w:lang w:bidi="ar"/>
              </w:rPr>
              <w:t>长120cm×宽40cm×高78cm</w:t>
            </w: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lang w:val="en-US" w:eastAsia="zh-CN"/>
              </w:rPr>
              <w:t>国产</w:t>
            </w: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lang w:bidi="ar"/>
              </w:rPr>
              <w:t>80</w:t>
            </w: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themeColor="text1"/>
                <w:kern w:val="0"/>
                <w:szCs w:val="21"/>
              </w:rPr>
            </w:pPr>
          </w:p>
        </w:tc>
      </w:tr>
      <w:tr>
        <w:tblPrEx>
          <w:tblLayout w:type="fixed"/>
          <w:tblCellMar>
            <w:top w:w="0" w:type="dxa"/>
            <w:left w:w="108" w:type="dxa"/>
            <w:bottom w:w="0" w:type="dxa"/>
            <w:right w:w="108" w:type="dxa"/>
          </w:tblCellMar>
        </w:tblPrEx>
        <w:trPr>
          <w:trHeight w:val="285" w:hRule="atLeast"/>
          <w:jc w:val="center"/>
        </w:trPr>
        <w:tc>
          <w:tcPr>
            <w:tcW w:w="743" w:type="dxa"/>
            <w:vMerge w:val="continue"/>
            <w:tcBorders>
              <w:left w:val="single" w:color="auto" w:sz="4" w:space="0"/>
              <w:right w:val="single" w:color="auto" w:sz="4" w:space="0"/>
            </w:tcBorders>
            <w:shd w:val="clear" w:color="auto" w:fill="auto"/>
            <w:vAlign w:val="center"/>
          </w:tcPr>
          <w:p>
            <w:pPr>
              <w:widowControl/>
              <w:jc w:val="center"/>
              <w:rPr>
                <w:rFonts w:ascii="宋体" w:hAnsi="宋体" w:eastAsia="宋体" w:cs="宋体"/>
                <w:color w:val="000000" w:themeColor="text1"/>
                <w:kern w:val="0"/>
                <w:szCs w:val="21"/>
              </w:rPr>
            </w:pPr>
          </w:p>
        </w:tc>
        <w:tc>
          <w:tcPr>
            <w:tcW w:w="10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1-1-5</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lang w:bidi="ar"/>
              </w:rPr>
              <w:t>行政楼一层教研室主席台</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宝龙环球</w:t>
            </w:r>
            <w:r>
              <w:rPr>
                <w:rFonts w:hint="eastAsia" w:ascii="宋体" w:hAnsi="宋体" w:eastAsia="宋体" w:cs="宋体"/>
                <w:color w:val="000000" w:themeColor="text1"/>
                <w:kern w:val="0"/>
                <w:szCs w:val="21"/>
                <w:lang w:bidi="ar"/>
              </w:rPr>
              <w:t>长160cm×宽55cm×高78cm</w:t>
            </w: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lang w:val="en-US" w:eastAsia="zh-CN"/>
              </w:rPr>
              <w:t>国产</w:t>
            </w: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lang w:bidi="ar"/>
              </w:rPr>
              <w:t>3</w:t>
            </w: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themeColor="text1"/>
                <w:kern w:val="0"/>
                <w:szCs w:val="21"/>
              </w:rPr>
            </w:pPr>
          </w:p>
        </w:tc>
      </w:tr>
      <w:tr>
        <w:tblPrEx>
          <w:tblLayout w:type="fixed"/>
          <w:tblCellMar>
            <w:top w:w="0" w:type="dxa"/>
            <w:left w:w="108" w:type="dxa"/>
            <w:bottom w:w="0" w:type="dxa"/>
            <w:right w:w="108" w:type="dxa"/>
          </w:tblCellMar>
        </w:tblPrEx>
        <w:trPr>
          <w:trHeight w:val="285" w:hRule="atLeast"/>
          <w:jc w:val="center"/>
        </w:trPr>
        <w:tc>
          <w:tcPr>
            <w:tcW w:w="743" w:type="dxa"/>
            <w:vMerge w:val="continue"/>
            <w:tcBorders>
              <w:left w:val="single" w:color="auto" w:sz="4" w:space="0"/>
              <w:right w:val="single" w:color="auto" w:sz="4" w:space="0"/>
            </w:tcBorders>
            <w:vAlign w:val="center"/>
          </w:tcPr>
          <w:p>
            <w:pPr>
              <w:widowControl/>
              <w:jc w:val="center"/>
              <w:rPr>
                <w:rFonts w:ascii="宋体" w:hAnsi="宋体" w:eastAsia="宋体" w:cs="宋体"/>
                <w:color w:val="000000" w:themeColor="text1"/>
                <w:kern w:val="0"/>
                <w:szCs w:val="21"/>
              </w:rPr>
            </w:pPr>
          </w:p>
        </w:tc>
        <w:tc>
          <w:tcPr>
            <w:tcW w:w="10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1-1-6</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lang w:bidi="ar"/>
              </w:rPr>
              <w:t>行政楼二层会议室圆形桌</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宝龙环球</w:t>
            </w:r>
            <w:r>
              <w:rPr>
                <w:rFonts w:hint="eastAsia" w:ascii="宋体" w:hAnsi="宋体" w:eastAsia="宋体" w:cs="宋体"/>
                <w:color w:val="000000" w:themeColor="text1"/>
                <w:kern w:val="0"/>
                <w:szCs w:val="21"/>
                <w:lang w:bidi="ar"/>
              </w:rPr>
              <w:t>长400cm×宽160cm×高78cm</w:t>
            </w: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lang w:val="en-US" w:eastAsia="zh-CN"/>
              </w:rPr>
              <w:t>国产</w:t>
            </w: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lang w:bidi="ar"/>
              </w:rPr>
              <w:t>1</w:t>
            </w: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themeColor="text1"/>
                <w:kern w:val="0"/>
                <w:szCs w:val="21"/>
              </w:rPr>
            </w:pPr>
          </w:p>
        </w:tc>
      </w:tr>
      <w:tr>
        <w:tblPrEx>
          <w:tblLayout w:type="fixed"/>
          <w:tblCellMar>
            <w:top w:w="0" w:type="dxa"/>
            <w:left w:w="108" w:type="dxa"/>
            <w:bottom w:w="0" w:type="dxa"/>
            <w:right w:w="108" w:type="dxa"/>
          </w:tblCellMar>
        </w:tblPrEx>
        <w:trPr>
          <w:trHeight w:val="285" w:hRule="atLeast"/>
          <w:jc w:val="center"/>
        </w:trPr>
        <w:tc>
          <w:tcPr>
            <w:tcW w:w="743" w:type="dxa"/>
            <w:vMerge w:val="continue"/>
            <w:tcBorders>
              <w:left w:val="single" w:color="auto" w:sz="4" w:space="0"/>
              <w:right w:val="single" w:color="auto" w:sz="4" w:space="0"/>
            </w:tcBorders>
            <w:vAlign w:val="center"/>
          </w:tcPr>
          <w:p>
            <w:pPr>
              <w:jc w:val="center"/>
              <w:rPr>
                <w:rFonts w:ascii="宋体" w:hAnsi="宋体" w:eastAsia="宋体" w:cs="宋体"/>
                <w:color w:val="000000" w:themeColor="text1"/>
                <w:kern w:val="0"/>
                <w:szCs w:val="21"/>
              </w:rPr>
            </w:pPr>
          </w:p>
        </w:tc>
        <w:tc>
          <w:tcPr>
            <w:tcW w:w="10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1-1-7</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lang w:bidi="ar"/>
              </w:rPr>
              <w:t>行政楼二层资料室书架</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宝龙环球</w:t>
            </w:r>
            <w:r>
              <w:rPr>
                <w:rFonts w:hint="eastAsia" w:ascii="宋体" w:hAnsi="宋体" w:eastAsia="宋体" w:cs="宋体"/>
                <w:color w:val="000000" w:themeColor="text1"/>
                <w:kern w:val="0"/>
                <w:szCs w:val="21"/>
                <w:lang w:bidi="ar"/>
              </w:rPr>
              <w:t>长280cm×宽45cm×高200cm</w:t>
            </w: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lang w:val="en-US" w:eastAsia="zh-CN"/>
              </w:rPr>
              <w:t>国产</w:t>
            </w: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lang w:bidi="ar"/>
              </w:rPr>
              <w:t>4</w:t>
            </w: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themeColor="text1"/>
                <w:kern w:val="0"/>
                <w:szCs w:val="21"/>
              </w:rPr>
            </w:pPr>
          </w:p>
        </w:tc>
      </w:tr>
      <w:tr>
        <w:tblPrEx>
          <w:tblLayout w:type="fixed"/>
          <w:tblCellMar>
            <w:top w:w="0" w:type="dxa"/>
            <w:left w:w="108" w:type="dxa"/>
            <w:bottom w:w="0" w:type="dxa"/>
            <w:right w:w="108" w:type="dxa"/>
          </w:tblCellMar>
        </w:tblPrEx>
        <w:trPr>
          <w:trHeight w:val="285" w:hRule="atLeast"/>
          <w:jc w:val="center"/>
        </w:trPr>
        <w:tc>
          <w:tcPr>
            <w:tcW w:w="743" w:type="dxa"/>
            <w:vMerge w:val="continue"/>
            <w:tcBorders>
              <w:left w:val="single" w:color="auto" w:sz="4" w:space="0"/>
              <w:right w:val="single" w:color="auto" w:sz="4" w:space="0"/>
            </w:tcBorders>
            <w:vAlign w:val="center"/>
          </w:tcPr>
          <w:p>
            <w:pPr>
              <w:jc w:val="center"/>
              <w:rPr>
                <w:rFonts w:ascii="宋体" w:hAnsi="宋体" w:eastAsia="宋体" w:cs="宋体"/>
                <w:color w:val="000000" w:themeColor="text1"/>
                <w:kern w:val="0"/>
                <w:szCs w:val="21"/>
              </w:rPr>
            </w:pPr>
          </w:p>
        </w:tc>
        <w:tc>
          <w:tcPr>
            <w:tcW w:w="10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1-1-8</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lang w:bidi="ar"/>
              </w:rPr>
              <w:t>行政楼二层资料室书架</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4"/>
              <w:widowControl/>
              <w:jc w:val="center"/>
              <w:textAlignment w:val="center"/>
              <w:rPr>
                <w:rFonts w:ascii="宋体" w:hAnsi="宋体" w:eastAsia="宋体" w:cs="宋体"/>
                <w:color w:val="000000" w:themeColor="text1"/>
                <w:sz w:val="21"/>
                <w:szCs w:val="21"/>
              </w:rPr>
            </w:pPr>
            <w:r>
              <w:rPr>
                <w:rFonts w:hint="eastAsia" w:ascii="宋体" w:hAnsi="宋体" w:eastAsia="宋体" w:cs="宋体"/>
                <w:color w:val="000000" w:themeColor="text1"/>
                <w:sz w:val="21"/>
                <w:szCs w:val="21"/>
              </w:rPr>
              <w:t>宽100cm×深45cm×高200cm</w:t>
            </w: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themeColor="text1"/>
                <w:kern w:val="0"/>
                <w:szCs w:val="21"/>
              </w:rPr>
            </w:pP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lang w:bidi="ar"/>
              </w:rPr>
              <w:t>12</w:t>
            </w: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themeColor="text1"/>
                <w:kern w:val="0"/>
                <w:szCs w:val="21"/>
              </w:rPr>
            </w:pPr>
          </w:p>
        </w:tc>
      </w:tr>
      <w:tr>
        <w:tblPrEx>
          <w:tblLayout w:type="fixed"/>
          <w:tblCellMar>
            <w:top w:w="0" w:type="dxa"/>
            <w:left w:w="108" w:type="dxa"/>
            <w:bottom w:w="0" w:type="dxa"/>
            <w:right w:w="108" w:type="dxa"/>
          </w:tblCellMar>
        </w:tblPrEx>
        <w:trPr>
          <w:trHeight w:val="285" w:hRule="atLeast"/>
          <w:jc w:val="center"/>
        </w:trPr>
        <w:tc>
          <w:tcPr>
            <w:tcW w:w="743" w:type="dxa"/>
            <w:vMerge w:val="continue"/>
            <w:tcBorders>
              <w:left w:val="single" w:color="auto" w:sz="4" w:space="0"/>
              <w:right w:val="single" w:color="auto" w:sz="4" w:space="0"/>
            </w:tcBorders>
            <w:vAlign w:val="center"/>
          </w:tcPr>
          <w:p>
            <w:pPr>
              <w:jc w:val="center"/>
              <w:rPr>
                <w:rFonts w:ascii="宋体" w:hAnsi="宋体" w:eastAsia="宋体" w:cs="宋体"/>
                <w:color w:val="000000" w:themeColor="text1"/>
                <w:kern w:val="0"/>
                <w:szCs w:val="21"/>
              </w:rPr>
            </w:pPr>
          </w:p>
        </w:tc>
        <w:tc>
          <w:tcPr>
            <w:tcW w:w="10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1-1-9</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lang w:bidi="ar"/>
              </w:rPr>
              <w:t>行政楼二层保管室铁艺货架</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4"/>
              <w:widowControl/>
              <w:jc w:val="center"/>
              <w:textAlignment w:val="center"/>
              <w:rPr>
                <w:rFonts w:ascii="宋体" w:hAnsi="宋体" w:eastAsia="宋体" w:cs="宋体"/>
                <w:color w:val="000000" w:themeColor="text1"/>
                <w:sz w:val="21"/>
                <w:szCs w:val="21"/>
              </w:rPr>
            </w:pPr>
            <w:r>
              <w:rPr>
                <w:rFonts w:hint="eastAsia" w:ascii="宋体" w:hAnsi="宋体" w:eastAsia="宋体" w:cs="宋体"/>
                <w:color w:val="000000" w:themeColor="text1"/>
                <w:sz w:val="21"/>
                <w:szCs w:val="21"/>
              </w:rPr>
              <w:t>长200cm×宽50cm×高200cm</w:t>
            </w: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themeColor="text1"/>
                <w:kern w:val="0"/>
                <w:szCs w:val="21"/>
              </w:rPr>
            </w:pP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lang w:bidi="ar"/>
              </w:rPr>
              <w:t>8</w:t>
            </w: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themeColor="text1"/>
                <w:kern w:val="0"/>
                <w:szCs w:val="21"/>
              </w:rPr>
            </w:pPr>
          </w:p>
        </w:tc>
      </w:tr>
      <w:tr>
        <w:tblPrEx>
          <w:tblLayout w:type="fixed"/>
          <w:tblCellMar>
            <w:top w:w="0" w:type="dxa"/>
            <w:left w:w="108" w:type="dxa"/>
            <w:bottom w:w="0" w:type="dxa"/>
            <w:right w:w="108" w:type="dxa"/>
          </w:tblCellMar>
        </w:tblPrEx>
        <w:trPr>
          <w:trHeight w:val="285" w:hRule="atLeast"/>
          <w:jc w:val="center"/>
        </w:trPr>
        <w:tc>
          <w:tcPr>
            <w:tcW w:w="743" w:type="dxa"/>
            <w:vMerge w:val="continue"/>
            <w:tcBorders>
              <w:left w:val="single" w:color="auto" w:sz="4" w:space="0"/>
              <w:right w:val="single" w:color="auto" w:sz="4" w:space="0"/>
            </w:tcBorders>
            <w:vAlign w:val="center"/>
          </w:tcPr>
          <w:p>
            <w:pPr>
              <w:jc w:val="center"/>
              <w:rPr>
                <w:rFonts w:ascii="宋体" w:hAnsi="宋体" w:eastAsia="宋体" w:cs="宋体"/>
                <w:color w:val="000000" w:themeColor="text1"/>
                <w:kern w:val="0"/>
                <w:szCs w:val="21"/>
              </w:rPr>
            </w:pPr>
          </w:p>
        </w:tc>
        <w:tc>
          <w:tcPr>
            <w:tcW w:w="10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1-1-10</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lang w:bidi="ar"/>
              </w:rPr>
              <w:t>行政楼一、二层办公室资料柜</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宝龙环球</w:t>
            </w:r>
            <w:r>
              <w:rPr>
                <w:rFonts w:hint="eastAsia" w:ascii="宋体" w:hAnsi="宋体" w:eastAsia="宋体" w:cs="宋体"/>
                <w:color w:val="000000" w:themeColor="text1"/>
                <w:kern w:val="0"/>
                <w:szCs w:val="21"/>
                <w:lang w:bidi="ar"/>
              </w:rPr>
              <w:t>长240cm×宽400cm×高210cm</w:t>
            </w: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themeColor="text1"/>
                <w:kern w:val="0"/>
                <w:szCs w:val="21"/>
              </w:rPr>
            </w:pP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lang w:bidi="ar"/>
              </w:rPr>
              <w:t>8</w:t>
            </w: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themeColor="text1"/>
                <w:kern w:val="0"/>
                <w:szCs w:val="21"/>
              </w:rPr>
            </w:pPr>
          </w:p>
        </w:tc>
      </w:tr>
      <w:tr>
        <w:tblPrEx>
          <w:tblLayout w:type="fixed"/>
          <w:tblCellMar>
            <w:top w:w="0" w:type="dxa"/>
            <w:left w:w="108" w:type="dxa"/>
            <w:bottom w:w="0" w:type="dxa"/>
            <w:right w:w="108" w:type="dxa"/>
          </w:tblCellMar>
        </w:tblPrEx>
        <w:trPr>
          <w:trHeight w:val="285" w:hRule="atLeast"/>
          <w:jc w:val="center"/>
        </w:trPr>
        <w:tc>
          <w:tcPr>
            <w:tcW w:w="743" w:type="dxa"/>
            <w:vMerge w:val="continue"/>
            <w:tcBorders>
              <w:left w:val="single" w:color="auto" w:sz="4" w:space="0"/>
              <w:right w:val="single" w:color="auto" w:sz="4" w:space="0"/>
            </w:tcBorders>
            <w:vAlign w:val="center"/>
          </w:tcPr>
          <w:p>
            <w:pPr>
              <w:jc w:val="center"/>
              <w:rPr>
                <w:rFonts w:ascii="宋体" w:hAnsi="宋体" w:eastAsia="宋体" w:cs="宋体"/>
                <w:color w:val="000000" w:themeColor="text1"/>
                <w:kern w:val="0"/>
                <w:szCs w:val="21"/>
              </w:rPr>
            </w:pPr>
          </w:p>
        </w:tc>
        <w:tc>
          <w:tcPr>
            <w:tcW w:w="10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1-1-11</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lang w:bidi="ar"/>
              </w:rPr>
              <w:t>心理咨询室档案柜</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宝龙环球</w:t>
            </w:r>
            <w:r>
              <w:rPr>
                <w:rFonts w:hint="eastAsia" w:ascii="宋体" w:hAnsi="宋体" w:eastAsia="宋体" w:cs="宋体"/>
                <w:color w:val="000000" w:themeColor="text1"/>
                <w:kern w:val="0"/>
                <w:szCs w:val="21"/>
                <w:lang w:bidi="ar"/>
              </w:rPr>
              <w:t>长240CM*宽400cm×高210cm</w:t>
            </w: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themeColor="text1"/>
                <w:kern w:val="0"/>
                <w:szCs w:val="21"/>
              </w:rPr>
            </w:pP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lang w:bidi="ar"/>
              </w:rPr>
              <w:t>7</w:t>
            </w: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themeColor="text1"/>
                <w:kern w:val="0"/>
                <w:szCs w:val="21"/>
              </w:rPr>
            </w:pPr>
          </w:p>
        </w:tc>
      </w:tr>
      <w:tr>
        <w:tblPrEx>
          <w:tblLayout w:type="fixed"/>
          <w:tblCellMar>
            <w:top w:w="0" w:type="dxa"/>
            <w:left w:w="108" w:type="dxa"/>
            <w:bottom w:w="0" w:type="dxa"/>
            <w:right w:w="108" w:type="dxa"/>
          </w:tblCellMar>
        </w:tblPrEx>
        <w:trPr>
          <w:trHeight w:val="285" w:hRule="atLeast"/>
          <w:jc w:val="center"/>
        </w:trPr>
        <w:tc>
          <w:tcPr>
            <w:tcW w:w="743" w:type="dxa"/>
            <w:vMerge w:val="continue"/>
            <w:tcBorders>
              <w:left w:val="single" w:color="auto" w:sz="4" w:space="0"/>
              <w:right w:val="single" w:color="auto" w:sz="4" w:space="0"/>
            </w:tcBorders>
            <w:shd w:val="clear" w:color="auto" w:fill="auto"/>
            <w:vAlign w:val="center"/>
          </w:tcPr>
          <w:p>
            <w:pPr>
              <w:widowControl/>
              <w:jc w:val="center"/>
              <w:rPr>
                <w:rFonts w:ascii="宋体" w:hAnsi="宋体" w:eastAsia="宋体" w:cs="宋体"/>
                <w:color w:val="000000" w:themeColor="text1"/>
                <w:kern w:val="0"/>
                <w:szCs w:val="21"/>
              </w:rPr>
            </w:pPr>
          </w:p>
        </w:tc>
        <w:tc>
          <w:tcPr>
            <w:tcW w:w="10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1-1-12</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lang w:bidi="ar"/>
              </w:rPr>
              <w:t>财务室矮柜</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宝龙环球</w:t>
            </w:r>
            <w:r>
              <w:rPr>
                <w:rFonts w:hint="eastAsia" w:ascii="宋体" w:hAnsi="宋体" w:eastAsia="宋体" w:cs="宋体"/>
                <w:color w:val="000000" w:themeColor="text1"/>
                <w:kern w:val="0"/>
                <w:szCs w:val="21"/>
                <w:lang w:bidi="ar"/>
              </w:rPr>
              <w:t>长320cm×宽40cm×高80cm</w:t>
            </w: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themeColor="text1"/>
                <w:kern w:val="0"/>
                <w:szCs w:val="21"/>
              </w:rPr>
            </w:pP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lang w:bidi="ar"/>
              </w:rPr>
              <w:t>1</w:t>
            </w: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themeColor="text1"/>
                <w:kern w:val="0"/>
                <w:szCs w:val="21"/>
              </w:rPr>
            </w:pPr>
          </w:p>
        </w:tc>
      </w:tr>
      <w:tr>
        <w:tblPrEx>
          <w:tblLayout w:type="fixed"/>
          <w:tblCellMar>
            <w:top w:w="0" w:type="dxa"/>
            <w:left w:w="108" w:type="dxa"/>
            <w:bottom w:w="0" w:type="dxa"/>
            <w:right w:w="108" w:type="dxa"/>
          </w:tblCellMar>
        </w:tblPrEx>
        <w:trPr>
          <w:trHeight w:val="285" w:hRule="atLeast"/>
          <w:jc w:val="center"/>
        </w:trPr>
        <w:tc>
          <w:tcPr>
            <w:tcW w:w="743" w:type="dxa"/>
            <w:vMerge w:val="continue"/>
            <w:tcBorders>
              <w:left w:val="single" w:color="auto" w:sz="4" w:space="0"/>
              <w:right w:val="single" w:color="auto" w:sz="4" w:space="0"/>
            </w:tcBorders>
            <w:shd w:val="clear" w:color="auto" w:fill="auto"/>
            <w:vAlign w:val="center"/>
          </w:tcPr>
          <w:p>
            <w:pPr>
              <w:widowControl/>
              <w:jc w:val="center"/>
              <w:rPr>
                <w:rFonts w:ascii="宋体" w:hAnsi="宋体" w:eastAsia="宋体" w:cs="宋体"/>
                <w:color w:val="000000" w:themeColor="text1"/>
                <w:kern w:val="0"/>
                <w:szCs w:val="21"/>
              </w:rPr>
            </w:pPr>
          </w:p>
        </w:tc>
        <w:tc>
          <w:tcPr>
            <w:tcW w:w="10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1-1-13</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lang w:bidi="ar"/>
              </w:rPr>
              <w:t>广播室展示柜</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宝龙环球</w:t>
            </w:r>
            <w:r>
              <w:rPr>
                <w:rFonts w:hint="eastAsia" w:ascii="宋体" w:hAnsi="宋体" w:eastAsia="宋体" w:cs="宋体"/>
                <w:color w:val="000000" w:themeColor="text1"/>
                <w:kern w:val="0"/>
                <w:szCs w:val="21"/>
                <w:lang w:bidi="ar"/>
              </w:rPr>
              <w:t>长240cm×宽40cm×高200cm</w:t>
            </w: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themeColor="text1"/>
                <w:kern w:val="0"/>
                <w:szCs w:val="21"/>
              </w:rPr>
            </w:pP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lang w:bidi="ar"/>
              </w:rPr>
              <w:t>2</w:t>
            </w: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themeColor="text1"/>
                <w:kern w:val="0"/>
                <w:szCs w:val="21"/>
              </w:rPr>
            </w:pPr>
          </w:p>
        </w:tc>
      </w:tr>
      <w:tr>
        <w:tblPrEx>
          <w:tblLayout w:type="fixed"/>
          <w:tblCellMar>
            <w:top w:w="0" w:type="dxa"/>
            <w:left w:w="108" w:type="dxa"/>
            <w:bottom w:w="0" w:type="dxa"/>
            <w:right w:w="108" w:type="dxa"/>
          </w:tblCellMar>
        </w:tblPrEx>
        <w:trPr>
          <w:trHeight w:val="285" w:hRule="atLeast"/>
          <w:jc w:val="center"/>
        </w:trPr>
        <w:tc>
          <w:tcPr>
            <w:tcW w:w="743" w:type="dxa"/>
            <w:vMerge w:val="continue"/>
            <w:tcBorders>
              <w:left w:val="single" w:color="auto" w:sz="4" w:space="0"/>
              <w:right w:val="single" w:color="auto" w:sz="4" w:space="0"/>
            </w:tcBorders>
            <w:shd w:val="clear" w:color="auto" w:fill="auto"/>
            <w:vAlign w:val="center"/>
          </w:tcPr>
          <w:p>
            <w:pPr>
              <w:widowControl/>
              <w:jc w:val="center"/>
              <w:rPr>
                <w:rFonts w:ascii="宋体" w:hAnsi="宋体" w:eastAsia="宋体" w:cs="宋体"/>
                <w:color w:val="000000" w:themeColor="text1"/>
                <w:kern w:val="0"/>
                <w:szCs w:val="21"/>
              </w:rPr>
            </w:pPr>
          </w:p>
        </w:tc>
        <w:tc>
          <w:tcPr>
            <w:tcW w:w="10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1-1-14</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lang w:bidi="ar"/>
              </w:rPr>
              <w:t>行政楼一层教研室矮柜</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宝龙环球</w:t>
            </w:r>
            <w:r>
              <w:rPr>
                <w:rFonts w:hint="eastAsia" w:ascii="宋体" w:hAnsi="宋体" w:eastAsia="宋体" w:cs="宋体"/>
                <w:color w:val="000000" w:themeColor="text1"/>
                <w:kern w:val="0"/>
                <w:szCs w:val="21"/>
                <w:lang w:bidi="ar"/>
              </w:rPr>
              <w:t>长320cm×宽40cm×高80cm</w:t>
            </w: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themeColor="text1"/>
                <w:kern w:val="0"/>
                <w:szCs w:val="21"/>
              </w:rPr>
            </w:pP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lang w:bidi="ar"/>
              </w:rPr>
              <w:t>1</w:t>
            </w: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themeColor="text1"/>
                <w:kern w:val="0"/>
                <w:szCs w:val="21"/>
              </w:rPr>
            </w:pPr>
          </w:p>
        </w:tc>
      </w:tr>
      <w:tr>
        <w:tblPrEx>
          <w:tblLayout w:type="fixed"/>
          <w:tblCellMar>
            <w:top w:w="0" w:type="dxa"/>
            <w:left w:w="108" w:type="dxa"/>
            <w:bottom w:w="0" w:type="dxa"/>
            <w:right w:w="108" w:type="dxa"/>
          </w:tblCellMar>
        </w:tblPrEx>
        <w:trPr>
          <w:trHeight w:val="285" w:hRule="atLeast"/>
          <w:jc w:val="center"/>
        </w:trPr>
        <w:tc>
          <w:tcPr>
            <w:tcW w:w="743" w:type="dxa"/>
            <w:vMerge w:val="continue"/>
            <w:tcBorders>
              <w:left w:val="single" w:color="auto" w:sz="4" w:space="0"/>
              <w:right w:val="single" w:color="auto" w:sz="4" w:space="0"/>
            </w:tcBorders>
            <w:shd w:val="clear" w:color="auto" w:fill="auto"/>
            <w:vAlign w:val="center"/>
          </w:tcPr>
          <w:p>
            <w:pPr>
              <w:widowControl/>
              <w:jc w:val="center"/>
              <w:rPr>
                <w:rFonts w:ascii="宋体" w:hAnsi="宋体" w:eastAsia="宋体" w:cs="宋体"/>
                <w:color w:val="000000" w:themeColor="text1"/>
                <w:kern w:val="0"/>
                <w:szCs w:val="21"/>
              </w:rPr>
            </w:pPr>
          </w:p>
        </w:tc>
        <w:tc>
          <w:tcPr>
            <w:tcW w:w="10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1-1-15</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lang w:bidi="ar"/>
              </w:rPr>
              <w:t>行政楼二层会议室矮柜</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宝龙环球</w:t>
            </w:r>
            <w:r>
              <w:rPr>
                <w:rFonts w:hint="eastAsia" w:ascii="宋体" w:hAnsi="宋体" w:eastAsia="宋体" w:cs="宋体"/>
                <w:color w:val="000000" w:themeColor="text1"/>
                <w:kern w:val="0"/>
                <w:szCs w:val="21"/>
                <w:lang w:bidi="ar"/>
              </w:rPr>
              <w:t>长320cm×宽40cm×高80cm</w:t>
            </w: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themeColor="text1"/>
                <w:kern w:val="0"/>
                <w:szCs w:val="21"/>
              </w:rPr>
            </w:pP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lang w:bidi="ar"/>
              </w:rPr>
              <w:t>1</w:t>
            </w: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themeColor="text1"/>
                <w:kern w:val="0"/>
                <w:szCs w:val="21"/>
              </w:rPr>
            </w:pPr>
          </w:p>
        </w:tc>
      </w:tr>
      <w:tr>
        <w:tblPrEx>
          <w:tblLayout w:type="fixed"/>
          <w:tblCellMar>
            <w:top w:w="0" w:type="dxa"/>
            <w:left w:w="108" w:type="dxa"/>
            <w:bottom w:w="0" w:type="dxa"/>
            <w:right w:w="108" w:type="dxa"/>
          </w:tblCellMar>
        </w:tblPrEx>
        <w:trPr>
          <w:trHeight w:val="285" w:hRule="atLeast"/>
          <w:jc w:val="center"/>
        </w:trPr>
        <w:tc>
          <w:tcPr>
            <w:tcW w:w="743" w:type="dxa"/>
            <w:vMerge w:val="continue"/>
            <w:tcBorders>
              <w:left w:val="single" w:color="auto" w:sz="4" w:space="0"/>
              <w:right w:val="single" w:color="auto" w:sz="4" w:space="0"/>
            </w:tcBorders>
            <w:shd w:val="clear" w:color="auto" w:fill="auto"/>
            <w:vAlign w:val="center"/>
          </w:tcPr>
          <w:p>
            <w:pPr>
              <w:widowControl/>
              <w:jc w:val="center"/>
              <w:rPr>
                <w:rFonts w:ascii="宋体" w:hAnsi="宋体" w:eastAsia="宋体" w:cs="宋体"/>
                <w:color w:val="000000" w:themeColor="text1"/>
                <w:kern w:val="0"/>
                <w:szCs w:val="21"/>
              </w:rPr>
            </w:pPr>
          </w:p>
        </w:tc>
        <w:tc>
          <w:tcPr>
            <w:tcW w:w="10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1-1-16</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lang w:bidi="ar"/>
              </w:rPr>
              <w:t>行政楼二层校长室隔墙柜</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宝龙环球</w:t>
            </w:r>
            <w:r>
              <w:rPr>
                <w:rFonts w:hint="eastAsia" w:ascii="宋体" w:hAnsi="宋体" w:eastAsia="宋体" w:cs="宋体"/>
                <w:color w:val="000000" w:themeColor="text1"/>
                <w:kern w:val="0"/>
                <w:szCs w:val="21"/>
                <w:lang w:bidi="ar"/>
              </w:rPr>
              <w:t>长280cm×宽40cm×高210cm</w:t>
            </w: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themeColor="text1"/>
                <w:kern w:val="0"/>
                <w:szCs w:val="21"/>
              </w:rPr>
            </w:pP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lang w:bidi="ar"/>
              </w:rPr>
              <w:t>1</w:t>
            </w: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themeColor="text1"/>
                <w:kern w:val="0"/>
                <w:szCs w:val="21"/>
              </w:rPr>
            </w:pPr>
          </w:p>
        </w:tc>
      </w:tr>
      <w:tr>
        <w:tblPrEx>
          <w:tblLayout w:type="fixed"/>
          <w:tblCellMar>
            <w:top w:w="0" w:type="dxa"/>
            <w:left w:w="108" w:type="dxa"/>
            <w:bottom w:w="0" w:type="dxa"/>
            <w:right w:w="108" w:type="dxa"/>
          </w:tblCellMar>
        </w:tblPrEx>
        <w:trPr>
          <w:trHeight w:val="285" w:hRule="atLeast"/>
          <w:jc w:val="center"/>
        </w:trPr>
        <w:tc>
          <w:tcPr>
            <w:tcW w:w="743" w:type="dxa"/>
            <w:vMerge w:val="continue"/>
            <w:tcBorders>
              <w:left w:val="single" w:color="auto" w:sz="4" w:space="0"/>
              <w:right w:val="single" w:color="auto" w:sz="4" w:space="0"/>
            </w:tcBorders>
            <w:shd w:val="clear" w:color="auto" w:fill="auto"/>
            <w:vAlign w:val="center"/>
          </w:tcPr>
          <w:p>
            <w:pPr>
              <w:widowControl/>
              <w:jc w:val="center"/>
              <w:rPr>
                <w:rFonts w:ascii="宋体" w:hAnsi="宋体" w:eastAsia="宋体" w:cs="宋体"/>
                <w:color w:val="000000" w:themeColor="text1"/>
                <w:kern w:val="0"/>
                <w:szCs w:val="21"/>
              </w:rPr>
            </w:pPr>
          </w:p>
        </w:tc>
        <w:tc>
          <w:tcPr>
            <w:tcW w:w="10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1-1-17</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lang w:bidi="ar"/>
              </w:rPr>
              <w:t>行政楼二层校长室生态木门</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武义凌瑞工贸有限公司定制</w:t>
            </w: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lang w:val="en-US" w:eastAsia="zh-CN"/>
              </w:rPr>
              <w:t>国产</w:t>
            </w: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lang w:bidi="ar"/>
              </w:rPr>
              <w:t>1</w:t>
            </w: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themeColor="text1"/>
                <w:kern w:val="0"/>
                <w:szCs w:val="21"/>
              </w:rPr>
            </w:pPr>
          </w:p>
        </w:tc>
      </w:tr>
      <w:tr>
        <w:tblPrEx>
          <w:tblLayout w:type="fixed"/>
          <w:tblCellMar>
            <w:top w:w="0" w:type="dxa"/>
            <w:left w:w="108" w:type="dxa"/>
            <w:bottom w:w="0" w:type="dxa"/>
            <w:right w:w="108" w:type="dxa"/>
          </w:tblCellMar>
        </w:tblPrEx>
        <w:trPr>
          <w:trHeight w:val="285" w:hRule="atLeast"/>
          <w:jc w:val="center"/>
        </w:trPr>
        <w:tc>
          <w:tcPr>
            <w:tcW w:w="743" w:type="dxa"/>
            <w:vMerge w:val="continue"/>
            <w:tcBorders>
              <w:left w:val="single" w:color="auto" w:sz="4" w:space="0"/>
              <w:right w:val="single" w:color="auto" w:sz="4" w:space="0"/>
            </w:tcBorders>
            <w:vAlign w:val="center"/>
          </w:tcPr>
          <w:p>
            <w:pPr>
              <w:widowControl/>
              <w:jc w:val="center"/>
              <w:rPr>
                <w:rFonts w:ascii="宋体" w:hAnsi="宋体" w:eastAsia="宋体" w:cs="宋体"/>
                <w:color w:val="000000" w:themeColor="text1"/>
                <w:kern w:val="0"/>
                <w:szCs w:val="21"/>
              </w:rPr>
            </w:pPr>
          </w:p>
        </w:tc>
        <w:tc>
          <w:tcPr>
            <w:tcW w:w="109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1-1-18</w:t>
            </w:r>
          </w:p>
        </w:tc>
        <w:tc>
          <w:tcPr>
            <w:tcW w:w="127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lang w:bidi="ar"/>
              </w:rPr>
              <w:t>校长室硅酸钙板隔墙含水泥漆</w:t>
            </w:r>
          </w:p>
        </w:tc>
        <w:tc>
          <w:tcPr>
            <w:tcW w:w="113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三明金宫板定制</w:t>
            </w:r>
          </w:p>
        </w:tc>
        <w:tc>
          <w:tcPr>
            <w:tcW w:w="85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lang w:val="en-US" w:eastAsia="zh-CN"/>
              </w:rPr>
              <w:t>国产</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lang w:bidi="ar"/>
              </w:rPr>
              <w:t>18</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rPr>
            </w:pPr>
          </w:p>
        </w:tc>
      </w:tr>
      <w:tr>
        <w:tblPrEx>
          <w:tblLayout w:type="fixed"/>
          <w:tblCellMar>
            <w:top w:w="0" w:type="dxa"/>
            <w:left w:w="108" w:type="dxa"/>
            <w:bottom w:w="0" w:type="dxa"/>
            <w:right w:w="108" w:type="dxa"/>
          </w:tblCellMar>
        </w:tblPrEx>
        <w:trPr>
          <w:trHeight w:val="285" w:hRule="atLeast"/>
          <w:jc w:val="center"/>
        </w:trPr>
        <w:tc>
          <w:tcPr>
            <w:tcW w:w="743" w:type="dxa"/>
            <w:vMerge w:val="continue"/>
            <w:tcBorders>
              <w:left w:val="single" w:color="auto" w:sz="4" w:space="0"/>
              <w:right w:val="single" w:color="auto" w:sz="4" w:space="0"/>
            </w:tcBorders>
            <w:vAlign w:val="center"/>
          </w:tcPr>
          <w:p>
            <w:pPr>
              <w:widowControl/>
              <w:jc w:val="center"/>
              <w:rPr>
                <w:rFonts w:ascii="宋体" w:hAnsi="宋体" w:eastAsia="宋体" w:cs="宋体"/>
                <w:color w:val="000000" w:themeColor="text1"/>
                <w:kern w:val="0"/>
                <w:szCs w:val="21"/>
              </w:rPr>
            </w:pPr>
          </w:p>
        </w:tc>
        <w:tc>
          <w:tcPr>
            <w:tcW w:w="109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1-1-19</w:t>
            </w:r>
          </w:p>
        </w:tc>
        <w:tc>
          <w:tcPr>
            <w:tcW w:w="127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lang w:bidi="ar"/>
              </w:rPr>
              <w:t>教学楼办公室资料柜</w:t>
            </w:r>
          </w:p>
        </w:tc>
        <w:tc>
          <w:tcPr>
            <w:tcW w:w="113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宝龙环球</w:t>
            </w:r>
            <w:r>
              <w:rPr>
                <w:rFonts w:hint="eastAsia" w:ascii="宋体" w:hAnsi="宋体" w:eastAsia="宋体" w:cs="宋体"/>
                <w:color w:val="000000" w:themeColor="text1"/>
                <w:kern w:val="0"/>
                <w:szCs w:val="21"/>
                <w:lang w:bidi="ar"/>
              </w:rPr>
              <w:t xml:space="preserve">长200CM*宽500cm×高210cm </w:t>
            </w:r>
          </w:p>
        </w:tc>
        <w:tc>
          <w:tcPr>
            <w:tcW w:w="85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lang w:val="en-US" w:eastAsia="zh-CN"/>
              </w:rPr>
              <w:t>国产</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lang w:bidi="ar"/>
              </w:rPr>
              <w:t>1</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rPr>
            </w:pPr>
          </w:p>
        </w:tc>
      </w:tr>
      <w:tr>
        <w:tblPrEx>
          <w:tblLayout w:type="fixed"/>
          <w:tblCellMar>
            <w:top w:w="0" w:type="dxa"/>
            <w:left w:w="108" w:type="dxa"/>
            <w:bottom w:w="0" w:type="dxa"/>
            <w:right w:w="108" w:type="dxa"/>
          </w:tblCellMar>
        </w:tblPrEx>
        <w:trPr>
          <w:trHeight w:val="285" w:hRule="atLeast"/>
          <w:jc w:val="center"/>
        </w:trPr>
        <w:tc>
          <w:tcPr>
            <w:tcW w:w="743" w:type="dxa"/>
            <w:vMerge w:val="continue"/>
            <w:tcBorders>
              <w:left w:val="single" w:color="auto" w:sz="4" w:space="0"/>
              <w:right w:val="single" w:color="auto" w:sz="4" w:space="0"/>
            </w:tcBorders>
            <w:vAlign w:val="center"/>
          </w:tcPr>
          <w:p>
            <w:pPr>
              <w:widowControl/>
              <w:jc w:val="center"/>
              <w:rPr>
                <w:rFonts w:ascii="宋体" w:hAnsi="宋体" w:eastAsia="宋体" w:cs="宋体"/>
                <w:color w:val="000000" w:themeColor="text1"/>
                <w:kern w:val="0"/>
                <w:szCs w:val="21"/>
              </w:rPr>
            </w:pPr>
          </w:p>
        </w:tc>
        <w:tc>
          <w:tcPr>
            <w:tcW w:w="109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1-1-20</w:t>
            </w:r>
          </w:p>
        </w:tc>
        <w:tc>
          <w:tcPr>
            <w:tcW w:w="127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lang w:bidi="ar"/>
              </w:rPr>
              <w:t>教室卫生用具柜</w:t>
            </w:r>
          </w:p>
        </w:tc>
        <w:tc>
          <w:tcPr>
            <w:tcW w:w="113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宝龙环球</w:t>
            </w:r>
            <w:r>
              <w:rPr>
                <w:rFonts w:hint="eastAsia" w:ascii="宋体" w:hAnsi="宋体" w:eastAsia="宋体" w:cs="宋体"/>
                <w:color w:val="000000" w:themeColor="text1"/>
                <w:kern w:val="0"/>
                <w:szCs w:val="21"/>
                <w:lang w:bidi="ar"/>
              </w:rPr>
              <w:t>长90cm×宽40cm×高150cm</w:t>
            </w:r>
          </w:p>
        </w:tc>
        <w:tc>
          <w:tcPr>
            <w:tcW w:w="85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lang w:val="en-US" w:eastAsia="zh-CN"/>
              </w:rPr>
              <w:t>国产</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lang w:bidi="ar"/>
              </w:rPr>
              <w:t>43</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rPr>
            </w:pPr>
          </w:p>
        </w:tc>
      </w:tr>
      <w:tr>
        <w:tblPrEx>
          <w:tblLayout w:type="fixed"/>
          <w:tblCellMar>
            <w:top w:w="0" w:type="dxa"/>
            <w:left w:w="108" w:type="dxa"/>
            <w:bottom w:w="0" w:type="dxa"/>
            <w:right w:w="108" w:type="dxa"/>
          </w:tblCellMar>
        </w:tblPrEx>
        <w:trPr>
          <w:trHeight w:val="285" w:hRule="atLeast"/>
          <w:jc w:val="center"/>
        </w:trPr>
        <w:tc>
          <w:tcPr>
            <w:tcW w:w="743" w:type="dxa"/>
            <w:vMerge w:val="continue"/>
            <w:tcBorders>
              <w:left w:val="single" w:color="auto" w:sz="4" w:space="0"/>
              <w:right w:val="single" w:color="auto" w:sz="4" w:space="0"/>
            </w:tcBorders>
            <w:vAlign w:val="center"/>
          </w:tcPr>
          <w:p>
            <w:pPr>
              <w:widowControl/>
              <w:jc w:val="center"/>
              <w:rPr>
                <w:rFonts w:ascii="宋体" w:hAnsi="宋体" w:eastAsia="宋体" w:cs="宋体"/>
                <w:color w:val="000000" w:themeColor="text1"/>
                <w:kern w:val="0"/>
                <w:szCs w:val="21"/>
              </w:rPr>
            </w:pPr>
          </w:p>
        </w:tc>
        <w:tc>
          <w:tcPr>
            <w:tcW w:w="109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1-1-21</w:t>
            </w:r>
          </w:p>
        </w:tc>
        <w:tc>
          <w:tcPr>
            <w:tcW w:w="127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lang w:bidi="ar"/>
              </w:rPr>
              <w:t>教室书柜</w:t>
            </w:r>
          </w:p>
        </w:tc>
        <w:tc>
          <w:tcPr>
            <w:tcW w:w="113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宝龙环球</w:t>
            </w:r>
            <w:r>
              <w:rPr>
                <w:rFonts w:hint="eastAsia" w:ascii="宋体" w:hAnsi="宋体" w:eastAsia="宋体" w:cs="宋体"/>
                <w:color w:val="000000" w:themeColor="text1"/>
                <w:kern w:val="0"/>
                <w:szCs w:val="21"/>
                <w:lang w:bidi="ar"/>
              </w:rPr>
              <w:t>长320cm×宽40cm×高90cm</w:t>
            </w:r>
          </w:p>
        </w:tc>
        <w:tc>
          <w:tcPr>
            <w:tcW w:w="85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lang w:val="en-US" w:eastAsia="zh-CN"/>
              </w:rPr>
              <w:t>国产</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lang w:bidi="ar"/>
              </w:rPr>
              <w:t>43</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rPr>
            </w:pPr>
          </w:p>
        </w:tc>
      </w:tr>
      <w:tr>
        <w:tblPrEx>
          <w:tblLayout w:type="fixed"/>
          <w:tblCellMar>
            <w:top w:w="0" w:type="dxa"/>
            <w:left w:w="108" w:type="dxa"/>
            <w:bottom w:w="0" w:type="dxa"/>
            <w:right w:w="108" w:type="dxa"/>
          </w:tblCellMar>
        </w:tblPrEx>
        <w:trPr>
          <w:trHeight w:val="285" w:hRule="atLeast"/>
          <w:jc w:val="center"/>
        </w:trPr>
        <w:tc>
          <w:tcPr>
            <w:tcW w:w="743" w:type="dxa"/>
            <w:vMerge w:val="continue"/>
            <w:tcBorders>
              <w:left w:val="single" w:color="auto" w:sz="4" w:space="0"/>
              <w:right w:val="single" w:color="auto" w:sz="4" w:space="0"/>
            </w:tcBorders>
            <w:vAlign w:val="center"/>
          </w:tcPr>
          <w:p>
            <w:pPr>
              <w:widowControl/>
              <w:jc w:val="center"/>
              <w:rPr>
                <w:rFonts w:ascii="宋体" w:hAnsi="宋体" w:eastAsia="宋体" w:cs="宋体"/>
                <w:color w:val="000000" w:themeColor="text1"/>
                <w:kern w:val="0"/>
                <w:szCs w:val="21"/>
              </w:rPr>
            </w:pPr>
          </w:p>
        </w:tc>
        <w:tc>
          <w:tcPr>
            <w:tcW w:w="109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1-1-22</w:t>
            </w:r>
          </w:p>
        </w:tc>
        <w:tc>
          <w:tcPr>
            <w:tcW w:w="127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lang w:bidi="ar"/>
              </w:rPr>
              <w:t>实验室矮柜</w:t>
            </w:r>
          </w:p>
        </w:tc>
        <w:tc>
          <w:tcPr>
            <w:tcW w:w="113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宝龙环球</w:t>
            </w:r>
            <w:r>
              <w:rPr>
                <w:rFonts w:hint="eastAsia" w:ascii="宋体" w:hAnsi="宋体" w:eastAsia="宋体" w:cs="宋体"/>
                <w:color w:val="000000" w:themeColor="text1"/>
                <w:kern w:val="0"/>
                <w:szCs w:val="21"/>
                <w:lang w:bidi="ar"/>
              </w:rPr>
              <w:t>长240cm×宽50cm×高90cm</w:t>
            </w:r>
          </w:p>
        </w:tc>
        <w:tc>
          <w:tcPr>
            <w:tcW w:w="85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lang w:val="en-US" w:eastAsia="zh-CN"/>
              </w:rPr>
              <w:t>国产</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lang w:bidi="ar"/>
              </w:rPr>
              <w:t>4</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rPr>
            </w:pPr>
          </w:p>
        </w:tc>
      </w:tr>
      <w:tr>
        <w:tblPrEx>
          <w:tblLayout w:type="fixed"/>
          <w:tblCellMar>
            <w:top w:w="0" w:type="dxa"/>
            <w:left w:w="108" w:type="dxa"/>
            <w:bottom w:w="0" w:type="dxa"/>
            <w:right w:w="108" w:type="dxa"/>
          </w:tblCellMar>
        </w:tblPrEx>
        <w:trPr>
          <w:trHeight w:val="285" w:hRule="atLeast"/>
          <w:jc w:val="center"/>
        </w:trPr>
        <w:tc>
          <w:tcPr>
            <w:tcW w:w="743" w:type="dxa"/>
            <w:vMerge w:val="continue"/>
            <w:tcBorders>
              <w:left w:val="single" w:color="auto" w:sz="4" w:space="0"/>
              <w:right w:val="single" w:color="auto" w:sz="4" w:space="0"/>
            </w:tcBorders>
            <w:vAlign w:val="center"/>
          </w:tcPr>
          <w:p>
            <w:pPr>
              <w:widowControl/>
              <w:jc w:val="center"/>
              <w:rPr>
                <w:rFonts w:ascii="宋体" w:hAnsi="宋体" w:eastAsia="宋体" w:cs="宋体"/>
                <w:color w:val="000000" w:themeColor="text1"/>
                <w:kern w:val="0"/>
                <w:szCs w:val="21"/>
              </w:rPr>
            </w:pPr>
          </w:p>
        </w:tc>
        <w:tc>
          <w:tcPr>
            <w:tcW w:w="109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1-1-23</w:t>
            </w:r>
          </w:p>
        </w:tc>
        <w:tc>
          <w:tcPr>
            <w:tcW w:w="127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lang w:bidi="ar"/>
              </w:rPr>
              <w:t>实验卫生用具柜</w:t>
            </w:r>
          </w:p>
        </w:tc>
        <w:tc>
          <w:tcPr>
            <w:tcW w:w="113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宝龙环球</w:t>
            </w:r>
            <w:r>
              <w:rPr>
                <w:rFonts w:hint="eastAsia" w:ascii="宋体" w:hAnsi="宋体" w:eastAsia="宋体" w:cs="宋体"/>
                <w:color w:val="000000" w:themeColor="text1"/>
                <w:kern w:val="0"/>
                <w:szCs w:val="21"/>
                <w:lang w:bidi="ar"/>
              </w:rPr>
              <w:t>长70cm×宽40cm×高120cm</w:t>
            </w:r>
          </w:p>
        </w:tc>
        <w:tc>
          <w:tcPr>
            <w:tcW w:w="85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lang w:val="en-US" w:eastAsia="zh-CN"/>
              </w:rPr>
              <w:t>国产</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lang w:bidi="ar"/>
              </w:rPr>
              <w:t>15</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rPr>
            </w:pPr>
          </w:p>
        </w:tc>
      </w:tr>
      <w:tr>
        <w:tblPrEx>
          <w:tblLayout w:type="fixed"/>
          <w:tblCellMar>
            <w:top w:w="0" w:type="dxa"/>
            <w:left w:w="108" w:type="dxa"/>
            <w:bottom w:w="0" w:type="dxa"/>
            <w:right w:w="108" w:type="dxa"/>
          </w:tblCellMar>
        </w:tblPrEx>
        <w:trPr>
          <w:trHeight w:val="285" w:hRule="atLeast"/>
          <w:jc w:val="center"/>
        </w:trPr>
        <w:tc>
          <w:tcPr>
            <w:tcW w:w="743" w:type="dxa"/>
            <w:vMerge w:val="continue"/>
            <w:tcBorders>
              <w:left w:val="single" w:color="auto" w:sz="4" w:space="0"/>
              <w:right w:val="single" w:color="auto" w:sz="4" w:space="0"/>
            </w:tcBorders>
            <w:vAlign w:val="center"/>
          </w:tcPr>
          <w:p>
            <w:pPr>
              <w:widowControl/>
              <w:jc w:val="center"/>
              <w:rPr>
                <w:rFonts w:ascii="宋体" w:hAnsi="宋体" w:eastAsia="宋体" w:cs="宋体"/>
                <w:color w:val="000000" w:themeColor="text1"/>
                <w:kern w:val="0"/>
                <w:szCs w:val="21"/>
              </w:rPr>
            </w:pPr>
          </w:p>
        </w:tc>
        <w:tc>
          <w:tcPr>
            <w:tcW w:w="109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1-1-24</w:t>
            </w:r>
          </w:p>
        </w:tc>
        <w:tc>
          <w:tcPr>
            <w:tcW w:w="127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lang w:bidi="ar"/>
              </w:rPr>
              <w:t>舞蹈室化妆桌</w:t>
            </w:r>
          </w:p>
        </w:tc>
        <w:tc>
          <w:tcPr>
            <w:tcW w:w="113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宝龙环球</w:t>
            </w:r>
            <w:r>
              <w:rPr>
                <w:rFonts w:hint="eastAsia" w:ascii="宋体" w:hAnsi="宋体" w:eastAsia="宋体" w:cs="宋体"/>
                <w:color w:val="000000" w:themeColor="text1"/>
                <w:kern w:val="0"/>
                <w:szCs w:val="21"/>
                <w:lang w:bidi="ar"/>
              </w:rPr>
              <w:t>长120cm×宽50cm×高80cm</w:t>
            </w:r>
          </w:p>
        </w:tc>
        <w:tc>
          <w:tcPr>
            <w:tcW w:w="85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lang w:val="en-US" w:eastAsia="zh-CN"/>
              </w:rPr>
              <w:t>国产</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lang w:bidi="ar"/>
              </w:rPr>
              <w:t>3</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rPr>
            </w:pPr>
          </w:p>
        </w:tc>
      </w:tr>
      <w:tr>
        <w:tblPrEx>
          <w:tblLayout w:type="fixed"/>
          <w:tblCellMar>
            <w:top w:w="0" w:type="dxa"/>
            <w:left w:w="108" w:type="dxa"/>
            <w:bottom w:w="0" w:type="dxa"/>
            <w:right w:w="108" w:type="dxa"/>
          </w:tblCellMar>
        </w:tblPrEx>
        <w:trPr>
          <w:trHeight w:val="285" w:hRule="atLeast"/>
          <w:jc w:val="center"/>
        </w:trPr>
        <w:tc>
          <w:tcPr>
            <w:tcW w:w="743" w:type="dxa"/>
            <w:vMerge w:val="continue"/>
            <w:tcBorders>
              <w:left w:val="single" w:color="auto" w:sz="4" w:space="0"/>
              <w:right w:val="single" w:color="auto" w:sz="4" w:space="0"/>
            </w:tcBorders>
            <w:vAlign w:val="center"/>
          </w:tcPr>
          <w:p>
            <w:pPr>
              <w:widowControl/>
              <w:jc w:val="center"/>
              <w:rPr>
                <w:rFonts w:ascii="宋体" w:hAnsi="宋体" w:eastAsia="宋体" w:cs="宋体"/>
                <w:color w:val="000000" w:themeColor="text1"/>
                <w:kern w:val="0"/>
                <w:szCs w:val="21"/>
              </w:rPr>
            </w:pPr>
          </w:p>
        </w:tc>
        <w:tc>
          <w:tcPr>
            <w:tcW w:w="109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1-1-25</w:t>
            </w:r>
          </w:p>
        </w:tc>
        <w:tc>
          <w:tcPr>
            <w:tcW w:w="127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lang w:bidi="ar"/>
              </w:rPr>
              <w:t>舞蹈室更衣柜</w:t>
            </w:r>
          </w:p>
        </w:tc>
        <w:tc>
          <w:tcPr>
            <w:tcW w:w="113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宝龙环球长240CMX</w:t>
            </w:r>
            <w:r>
              <w:rPr>
                <w:rFonts w:hint="eastAsia" w:ascii="宋体" w:hAnsi="宋体" w:eastAsia="宋体" w:cs="宋体"/>
                <w:color w:val="000000" w:themeColor="text1"/>
                <w:kern w:val="0"/>
                <w:szCs w:val="21"/>
                <w:lang w:bidi="ar"/>
              </w:rPr>
              <w:t>宽50cm×高210cm</w:t>
            </w:r>
          </w:p>
        </w:tc>
        <w:tc>
          <w:tcPr>
            <w:tcW w:w="85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lang w:val="en-US" w:eastAsia="zh-CN"/>
              </w:rPr>
              <w:t>国产</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lang w:bidi="ar"/>
              </w:rPr>
              <w:t>1</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rPr>
            </w:pPr>
          </w:p>
        </w:tc>
      </w:tr>
      <w:tr>
        <w:tblPrEx>
          <w:tblLayout w:type="fixed"/>
          <w:tblCellMar>
            <w:top w:w="0" w:type="dxa"/>
            <w:left w:w="108" w:type="dxa"/>
            <w:bottom w:w="0" w:type="dxa"/>
            <w:right w:w="108" w:type="dxa"/>
          </w:tblCellMar>
        </w:tblPrEx>
        <w:trPr>
          <w:trHeight w:val="285" w:hRule="atLeast"/>
          <w:jc w:val="center"/>
        </w:trPr>
        <w:tc>
          <w:tcPr>
            <w:tcW w:w="743" w:type="dxa"/>
            <w:vMerge w:val="continue"/>
            <w:tcBorders>
              <w:left w:val="single" w:color="auto" w:sz="4" w:space="0"/>
              <w:right w:val="single" w:color="auto" w:sz="4" w:space="0"/>
            </w:tcBorders>
            <w:vAlign w:val="center"/>
          </w:tcPr>
          <w:p>
            <w:pPr>
              <w:widowControl/>
              <w:jc w:val="center"/>
              <w:rPr>
                <w:rFonts w:ascii="宋体" w:hAnsi="宋体" w:eastAsia="宋体" w:cs="宋体"/>
                <w:color w:val="000000" w:themeColor="text1"/>
                <w:kern w:val="0"/>
                <w:szCs w:val="21"/>
              </w:rPr>
            </w:pPr>
          </w:p>
        </w:tc>
        <w:tc>
          <w:tcPr>
            <w:tcW w:w="109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1-1-26</w:t>
            </w:r>
          </w:p>
        </w:tc>
        <w:tc>
          <w:tcPr>
            <w:tcW w:w="127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lang w:bidi="ar"/>
              </w:rPr>
              <w:t>演讲台</w:t>
            </w:r>
          </w:p>
        </w:tc>
        <w:tc>
          <w:tcPr>
            <w:tcW w:w="113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宝龙环球</w:t>
            </w:r>
            <w:r>
              <w:rPr>
                <w:rFonts w:hint="eastAsia" w:ascii="宋体" w:hAnsi="宋体" w:eastAsia="宋体" w:cs="宋体"/>
                <w:color w:val="000000" w:themeColor="text1"/>
                <w:kern w:val="0"/>
                <w:szCs w:val="21"/>
                <w:lang w:bidi="ar"/>
              </w:rPr>
              <w:t>长65cm×宽45cm×高105cm</w:t>
            </w:r>
          </w:p>
        </w:tc>
        <w:tc>
          <w:tcPr>
            <w:tcW w:w="85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lang w:val="en-US" w:eastAsia="zh-CN"/>
              </w:rPr>
              <w:t>国产</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lang w:bidi="ar"/>
              </w:rPr>
              <w:t>1</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rPr>
            </w:pPr>
          </w:p>
        </w:tc>
      </w:tr>
      <w:tr>
        <w:tblPrEx>
          <w:tblLayout w:type="fixed"/>
          <w:tblCellMar>
            <w:top w:w="0" w:type="dxa"/>
            <w:left w:w="108" w:type="dxa"/>
            <w:bottom w:w="0" w:type="dxa"/>
            <w:right w:w="108" w:type="dxa"/>
          </w:tblCellMar>
        </w:tblPrEx>
        <w:trPr>
          <w:trHeight w:val="285" w:hRule="atLeast"/>
          <w:jc w:val="center"/>
        </w:trPr>
        <w:tc>
          <w:tcPr>
            <w:tcW w:w="743" w:type="dxa"/>
            <w:vMerge w:val="continue"/>
            <w:tcBorders>
              <w:left w:val="single" w:color="auto" w:sz="4" w:space="0"/>
              <w:right w:val="single" w:color="auto" w:sz="4" w:space="0"/>
            </w:tcBorders>
            <w:vAlign w:val="center"/>
          </w:tcPr>
          <w:p>
            <w:pPr>
              <w:widowControl/>
              <w:jc w:val="center"/>
              <w:rPr>
                <w:rFonts w:ascii="宋体" w:hAnsi="宋体" w:eastAsia="宋体" w:cs="宋体"/>
                <w:color w:val="000000" w:themeColor="text1"/>
                <w:kern w:val="0"/>
                <w:szCs w:val="21"/>
              </w:rPr>
            </w:pPr>
          </w:p>
        </w:tc>
        <w:tc>
          <w:tcPr>
            <w:tcW w:w="109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1-1-27</w:t>
            </w:r>
          </w:p>
        </w:tc>
        <w:tc>
          <w:tcPr>
            <w:tcW w:w="127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lang w:bidi="ar"/>
              </w:rPr>
              <w:t>条形桌椅</w:t>
            </w:r>
          </w:p>
        </w:tc>
        <w:tc>
          <w:tcPr>
            <w:tcW w:w="113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云创家具Y-13</w:t>
            </w:r>
          </w:p>
        </w:tc>
        <w:tc>
          <w:tcPr>
            <w:tcW w:w="85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lang w:val="en-US" w:eastAsia="zh-CN"/>
              </w:rPr>
              <w:t>国产</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lang w:bidi="ar"/>
              </w:rPr>
              <w:t>180</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rPr>
            </w:pPr>
          </w:p>
        </w:tc>
      </w:tr>
      <w:tr>
        <w:tblPrEx>
          <w:tblLayout w:type="fixed"/>
          <w:tblCellMar>
            <w:top w:w="0" w:type="dxa"/>
            <w:left w:w="108" w:type="dxa"/>
            <w:bottom w:w="0" w:type="dxa"/>
            <w:right w:w="108" w:type="dxa"/>
          </w:tblCellMar>
        </w:tblPrEx>
        <w:trPr>
          <w:trHeight w:val="285" w:hRule="atLeast"/>
          <w:jc w:val="center"/>
        </w:trPr>
        <w:tc>
          <w:tcPr>
            <w:tcW w:w="743" w:type="dxa"/>
            <w:vMerge w:val="continue"/>
            <w:tcBorders>
              <w:left w:val="single" w:color="auto" w:sz="4" w:space="0"/>
              <w:right w:val="single" w:color="auto" w:sz="4" w:space="0"/>
            </w:tcBorders>
            <w:vAlign w:val="center"/>
          </w:tcPr>
          <w:p>
            <w:pPr>
              <w:widowControl/>
              <w:jc w:val="center"/>
              <w:rPr>
                <w:rFonts w:ascii="宋体" w:hAnsi="宋体" w:eastAsia="宋体" w:cs="宋体"/>
                <w:color w:val="000000" w:themeColor="text1"/>
                <w:kern w:val="0"/>
                <w:szCs w:val="21"/>
              </w:rPr>
            </w:pPr>
          </w:p>
        </w:tc>
        <w:tc>
          <w:tcPr>
            <w:tcW w:w="109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1-1-28</w:t>
            </w:r>
          </w:p>
        </w:tc>
        <w:tc>
          <w:tcPr>
            <w:tcW w:w="127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lang w:bidi="ar"/>
              </w:rPr>
              <w:t>转椅1</w:t>
            </w:r>
          </w:p>
        </w:tc>
        <w:tc>
          <w:tcPr>
            <w:tcW w:w="113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rPr>
            </w:pPr>
            <w:r>
              <w:rPr>
                <w:rFonts w:hint="eastAsia" w:ascii="宋体" w:hAnsi="宋体" w:eastAsia="宋体" w:cs="宋体"/>
                <w:color w:val="000000" w:themeColor="text1"/>
                <w:szCs w:val="21"/>
              </w:rPr>
              <w:t>名伟家具M6</w:t>
            </w:r>
          </w:p>
        </w:tc>
        <w:tc>
          <w:tcPr>
            <w:tcW w:w="85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lang w:val="en-US" w:eastAsia="zh-CN"/>
              </w:rPr>
              <w:t>国产</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lang w:bidi="ar"/>
              </w:rPr>
              <w:t>100</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rPr>
            </w:pPr>
          </w:p>
        </w:tc>
      </w:tr>
      <w:tr>
        <w:tblPrEx>
          <w:tblLayout w:type="fixed"/>
          <w:tblCellMar>
            <w:top w:w="0" w:type="dxa"/>
            <w:left w:w="108" w:type="dxa"/>
            <w:bottom w:w="0" w:type="dxa"/>
            <w:right w:w="108" w:type="dxa"/>
          </w:tblCellMar>
        </w:tblPrEx>
        <w:trPr>
          <w:trHeight w:val="285" w:hRule="atLeast"/>
          <w:jc w:val="center"/>
        </w:trPr>
        <w:tc>
          <w:tcPr>
            <w:tcW w:w="743" w:type="dxa"/>
            <w:vMerge w:val="continue"/>
            <w:tcBorders>
              <w:left w:val="single" w:color="auto" w:sz="4" w:space="0"/>
              <w:right w:val="single" w:color="auto" w:sz="4" w:space="0"/>
            </w:tcBorders>
            <w:vAlign w:val="center"/>
          </w:tcPr>
          <w:p>
            <w:pPr>
              <w:widowControl/>
              <w:jc w:val="center"/>
              <w:rPr>
                <w:rFonts w:ascii="宋体" w:hAnsi="宋体" w:eastAsia="宋体" w:cs="宋体"/>
                <w:color w:val="000000" w:themeColor="text1"/>
                <w:kern w:val="0"/>
                <w:szCs w:val="21"/>
              </w:rPr>
            </w:pPr>
          </w:p>
        </w:tc>
        <w:tc>
          <w:tcPr>
            <w:tcW w:w="109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1-1-29</w:t>
            </w:r>
          </w:p>
        </w:tc>
        <w:tc>
          <w:tcPr>
            <w:tcW w:w="127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lang w:bidi="ar"/>
              </w:rPr>
              <w:t>转椅2</w:t>
            </w:r>
          </w:p>
        </w:tc>
        <w:tc>
          <w:tcPr>
            <w:tcW w:w="113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rPr>
            </w:pPr>
            <w:r>
              <w:rPr>
                <w:rFonts w:hint="eastAsia" w:ascii="宋体" w:hAnsi="宋体" w:eastAsia="宋体" w:cs="宋体"/>
                <w:color w:val="000000" w:themeColor="text1"/>
                <w:szCs w:val="21"/>
              </w:rPr>
              <w:t>名伟家具Y9</w:t>
            </w:r>
          </w:p>
        </w:tc>
        <w:tc>
          <w:tcPr>
            <w:tcW w:w="85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lang w:val="en-US" w:eastAsia="zh-CN"/>
              </w:rPr>
              <w:t>国产</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lang w:bidi="ar"/>
              </w:rPr>
              <w:t>1</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rPr>
            </w:pPr>
          </w:p>
        </w:tc>
      </w:tr>
      <w:tr>
        <w:tblPrEx>
          <w:tblLayout w:type="fixed"/>
          <w:tblCellMar>
            <w:top w:w="0" w:type="dxa"/>
            <w:left w:w="108" w:type="dxa"/>
            <w:bottom w:w="0" w:type="dxa"/>
            <w:right w:w="108" w:type="dxa"/>
          </w:tblCellMar>
        </w:tblPrEx>
        <w:trPr>
          <w:trHeight w:val="285" w:hRule="atLeast"/>
          <w:jc w:val="center"/>
        </w:trPr>
        <w:tc>
          <w:tcPr>
            <w:tcW w:w="743" w:type="dxa"/>
            <w:vMerge w:val="continue"/>
            <w:tcBorders>
              <w:left w:val="single" w:color="auto" w:sz="4" w:space="0"/>
              <w:right w:val="single" w:color="auto" w:sz="4" w:space="0"/>
            </w:tcBorders>
            <w:vAlign w:val="center"/>
          </w:tcPr>
          <w:p>
            <w:pPr>
              <w:widowControl/>
              <w:jc w:val="center"/>
              <w:rPr>
                <w:rFonts w:ascii="宋体" w:hAnsi="宋体" w:eastAsia="宋体" w:cs="宋体"/>
                <w:color w:val="000000" w:themeColor="text1"/>
                <w:kern w:val="0"/>
                <w:szCs w:val="21"/>
              </w:rPr>
            </w:pPr>
          </w:p>
        </w:tc>
        <w:tc>
          <w:tcPr>
            <w:tcW w:w="109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1-1-30</w:t>
            </w:r>
          </w:p>
        </w:tc>
        <w:tc>
          <w:tcPr>
            <w:tcW w:w="127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lang w:bidi="ar"/>
              </w:rPr>
              <w:t>接待室沙发（含茶几）</w:t>
            </w:r>
          </w:p>
        </w:tc>
        <w:tc>
          <w:tcPr>
            <w:tcW w:w="113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rPr>
            </w:pPr>
            <w:r>
              <w:rPr>
                <w:rFonts w:hint="eastAsia" w:ascii="宋体" w:hAnsi="宋体" w:eastAsia="宋体" w:cs="宋体"/>
                <w:color w:val="000000" w:themeColor="text1"/>
                <w:szCs w:val="21"/>
              </w:rPr>
              <w:t>名伟家具</w:t>
            </w:r>
            <w:r>
              <w:rPr>
                <w:rFonts w:hint="eastAsia" w:ascii="宋体" w:hAnsi="宋体" w:eastAsia="宋体" w:cs="宋体"/>
                <w:color w:val="000000" w:themeColor="text1"/>
                <w:kern w:val="0"/>
                <w:szCs w:val="21"/>
              </w:rPr>
              <w:t>M-15</w:t>
            </w:r>
          </w:p>
        </w:tc>
        <w:tc>
          <w:tcPr>
            <w:tcW w:w="85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lang w:val="en-US" w:eastAsia="zh-CN"/>
              </w:rPr>
              <w:t>国产</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lang w:bidi="ar"/>
              </w:rPr>
              <w:t>1</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rPr>
            </w:pPr>
          </w:p>
        </w:tc>
      </w:tr>
      <w:tr>
        <w:tblPrEx>
          <w:tblLayout w:type="fixed"/>
          <w:tblCellMar>
            <w:top w:w="0" w:type="dxa"/>
            <w:left w:w="108" w:type="dxa"/>
            <w:bottom w:w="0" w:type="dxa"/>
            <w:right w:w="108" w:type="dxa"/>
          </w:tblCellMar>
        </w:tblPrEx>
        <w:trPr>
          <w:trHeight w:val="285" w:hRule="atLeast"/>
          <w:jc w:val="center"/>
        </w:trPr>
        <w:tc>
          <w:tcPr>
            <w:tcW w:w="743" w:type="dxa"/>
            <w:vMerge w:val="continue"/>
            <w:tcBorders>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rPr>
            </w:pPr>
          </w:p>
        </w:tc>
        <w:tc>
          <w:tcPr>
            <w:tcW w:w="109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1-1-31</w:t>
            </w:r>
          </w:p>
        </w:tc>
        <w:tc>
          <w:tcPr>
            <w:tcW w:w="127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lang w:bidi="ar"/>
              </w:rPr>
              <w:t>钢木合唱台阶</w:t>
            </w:r>
          </w:p>
        </w:tc>
        <w:tc>
          <w:tcPr>
            <w:tcW w:w="113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宝龙环球</w:t>
            </w:r>
            <w:r>
              <w:rPr>
                <w:rFonts w:hint="eastAsia" w:ascii="宋体" w:hAnsi="宋体" w:eastAsia="宋体" w:cs="宋体"/>
                <w:color w:val="000000" w:themeColor="text1"/>
                <w:kern w:val="0"/>
                <w:szCs w:val="21"/>
                <w:lang w:bidi="ar"/>
              </w:rPr>
              <w:t>内置钢架，每层台阶高20CM，每层宽40CM，每节120CM，</w:t>
            </w:r>
          </w:p>
        </w:tc>
        <w:tc>
          <w:tcPr>
            <w:tcW w:w="85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lang w:val="en-US" w:eastAsia="zh-CN"/>
              </w:rPr>
              <w:t>国产</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color w:val="000000" w:themeColor="text1"/>
                <w:kern w:val="0"/>
                <w:szCs w:val="21"/>
                <w:lang w:bidi="ar"/>
              </w:rPr>
            </w:pPr>
            <w:r>
              <w:rPr>
                <w:rFonts w:hint="eastAsia" w:ascii="宋体" w:hAnsi="宋体" w:eastAsia="宋体" w:cs="宋体"/>
                <w:color w:val="000000" w:themeColor="text1"/>
                <w:kern w:val="0"/>
                <w:szCs w:val="21"/>
                <w:lang w:bidi="ar"/>
              </w:rPr>
              <w:t>7</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rPr>
            </w:pPr>
          </w:p>
        </w:tc>
      </w:tr>
      <w:tr>
        <w:tblPrEx>
          <w:tblLayout w:type="fixed"/>
          <w:tblCellMar>
            <w:top w:w="0" w:type="dxa"/>
            <w:left w:w="108" w:type="dxa"/>
            <w:bottom w:w="0" w:type="dxa"/>
            <w:right w:w="108" w:type="dxa"/>
          </w:tblCellMar>
        </w:tblPrEx>
        <w:trPr>
          <w:trHeight w:val="285" w:hRule="atLeast"/>
          <w:jc w:val="center"/>
        </w:trPr>
        <w:tc>
          <w:tcPr>
            <w:tcW w:w="743" w:type="dxa"/>
            <w:vMerge w:val="restart"/>
            <w:tcBorders>
              <w:left w:val="single" w:color="auto" w:sz="4" w:space="0"/>
              <w:right w:val="single" w:color="auto" w:sz="4" w:space="0"/>
            </w:tcBorders>
            <w:vAlign w:val="center"/>
          </w:tcPr>
          <w:p>
            <w:pPr>
              <w:widowControl/>
              <w:jc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2</w:t>
            </w:r>
          </w:p>
        </w:tc>
        <w:tc>
          <w:tcPr>
            <w:tcW w:w="109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1-2-1</w:t>
            </w:r>
          </w:p>
        </w:tc>
        <w:tc>
          <w:tcPr>
            <w:tcW w:w="127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color w:val="000000" w:themeColor="text1"/>
                <w:kern w:val="0"/>
                <w:szCs w:val="21"/>
                <w:lang w:bidi="ar"/>
              </w:rPr>
            </w:pPr>
            <w:r>
              <w:rPr>
                <w:rFonts w:hint="eastAsia" w:ascii="宋体" w:hAnsi="宋体" w:eastAsia="宋体" w:cs="宋体"/>
                <w:color w:val="000000" w:themeColor="text1"/>
                <w:kern w:val="0"/>
                <w:szCs w:val="21"/>
                <w:lang w:bidi="ar"/>
              </w:rPr>
              <w:t>办公桌</w:t>
            </w:r>
          </w:p>
        </w:tc>
        <w:tc>
          <w:tcPr>
            <w:tcW w:w="113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宝龙环球</w:t>
            </w:r>
            <w:r>
              <w:rPr>
                <w:rFonts w:hint="eastAsia" w:ascii="宋体" w:hAnsi="宋体" w:eastAsia="宋体" w:cs="宋体"/>
                <w:color w:val="000000" w:themeColor="text1"/>
                <w:kern w:val="0"/>
                <w:szCs w:val="21"/>
                <w:lang w:bidi="ar"/>
              </w:rPr>
              <w:t>长140cm×宽70cm×高78cm</w:t>
            </w:r>
          </w:p>
        </w:tc>
        <w:tc>
          <w:tcPr>
            <w:tcW w:w="85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lang w:val="en-US" w:eastAsia="zh-CN"/>
              </w:rPr>
              <w:t>国产</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color w:val="000000" w:themeColor="text1"/>
                <w:kern w:val="0"/>
                <w:szCs w:val="21"/>
                <w:lang w:bidi="ar"/>
              </w:rPr>
            </w:pPr>
            <w:r>
              <w:rPr>
                <w:rFonts w:hint="eastAsia" w:ascii="宋体" w:hAnsi="宋体" w:eastAsia="宋体" w:cs="宋体"/>
                <w:color w:val="000000" w:themeColor="text1"/>
                <w:kern w:val="0"/>
                <w:szCs w:val="21"/>
                <w:lang w:bidi="ar"/>
              </w:rPr>
              <w:t>24</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rPr>
            </w:pPr>
          </w:p>
        </w:tc>
      </w:tr>
      <w:tr>
        <w:tblPrEx>
          <w:tblLayout w:type="fixed"/>
          <w:tblCellMar>
            <w:top w:w="0" w:type="dxa"/>
            <w:left w:w="108" w:type="dxa"/>
            <w:bottom w:w="0" w:type="dxa"/>
            <w:right w:w="108" w:type="dxa"/>
          </w:tblCellMar>
        </w:tblPrEx>
        <w:trPr>
          <w:trHeight w:val="285" w:hRule="atLeast"/>
          <w:jc w:val="center"/>
        </w:trPr>
        <w:tc>
          <w:tcPr>
            <w:tcW w:w="743" w:type="dxa"/>
            <w:vMerge w:val="continue"/>
            <w:tcBorders>
              <w:left w:val="single" w:color="auto" w:sz="4" w:space="0"/>
              <w:right w:val="single" w:color="auto" w:sz="4" w:space="0"/>
            </w:tcBorders>
            <w:vAlign w:val="center"/>
          </w:tcPr>
          <w:p>
            <w:pPr>
              <w:widowControl/>
              <w:jc w:val="center"/>
              <w:rPr>
                <w:rFonts w:ascii="宋体" w:hAnsi="宋体" w:eastAsia="宋体" w:cs="宋体"/>
                <w:color w:val="000000" w:themeColor="text1"/>
                <w:kern w:val="0"/>
                <w:szCs w:val="21"/>
              </w:rPr>
            </w:pPr>
          </w:p>
        </w:tc>
        <w:tc>
          <w:tcPr>
            <w:tcW w:w="109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1-2-2</w:t>
            </w:r>
          </w:p>
        </w:tc>
        <w:tc>
          <w:tcPr>
            <w:tcW w:w="127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color w:val="000000" w:themeColor="text1"/>
                <w:kern w:val="0"/>
                <w:szCs w:val="21"/>
                <w:lang w:bidi="ar"/>
              </w:rPr>
            </w:pPr>
            <w:r>
              <w:rPr>
                <w:rFonts w:hint="eastAsia" w:ascii="宋体" w:hAnsi="宋体" w:eastAsia="宋体" w:cs="宋体"/>
                <w:color w:val="000000" w:themeColor="text1"/>
                <w:kern w:val="0"/>
                <w:szCs w:val="21"/>
                <w:lang w:bidi="ar"/>
              </w:rPr>
              <w:t>会议室条形桌</w:t>
            </w:r>
          </w:p>
        </w:tc>
        <w:tc>
          <w:tcPr>
            <w:tcW w:w="113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b/>
                <w:bCs/>
                <w:color w:val="000000" w:themeColor="text1"/>
                <w:kern w:val="0"/>
                <w:szCs w:val="21"/>
              </w:rPr>
            </w:pPr>
            <w:r>
              <w:rPr>
                <w:rFonts w:hint="eastAsia" w:ascii="宋体" w:hAnsi="宋体" w:eastAsia="宋体" w:cs="宋体"/>
                <w:color w:val="000000" w:themeColor="text1"/>
                <w:kern w:val="0"/>
                <w:szCs w:val="21"/>
              </w:rPr>
              <w:t>宝龙环球</w:t>
            </w:r>
            <w:r>
              <w:rPr>
                <w:rFonts w:hint="eastAsia" w:ascii="宋体" w:hAnsi="宋体" w:eastAsia="宋体" w:cs="宋体"/>
                <w:color w:val="000000" w:themeColor="text1"/>
                <w:kern w:val="0"/>
                <w:szCs w:val="21"/>
                <w:lang w:bidi="ar"/>
              </w:rPr>
              <w:t>长120cm×宽40cm×高78cm</w:t>
            </w:r>
          </w:p>
        </w:tc>
        <w:tc>
          <w:tcPr>
            <w:tcW w:w="85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lang w:val="en-US" w:eastAsia="zh-CN"/>
              </w:rPr>
              <w:t>国产</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color w:val="000000" w:themeColor="text1"/>
                <w:kern w:val="0"/>
                <w:szCs w:val="21"/>
                <w:lang w:bidi="ar"/>
              </w:rPr>
            </w:pPr>
            <w:r>
              <w:rPr>
                <w:rFonts w:hint="eastAsia" w:ascii="宋体" w:hAnsi="宋体" w:eastAsia="宋体" w:cs="宋体"/>
                <w:color w:val="000000" w:themeColor="text1"/>
                <w:kern w:val="0"/>
                <w:szCs w:val="21"/>
                <w:lang w:bidi="ar"/>
              </w:rPr>
              <w:t>37</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rPr>
            </w:pPr>
          </w:p>
        </w:tc>
      </w:tr>
      <w:tr>
        <w:tblPrEx>
          <w:tblLayout w:type="fixed"/>
          <w:tblCellMar>
            <w:top w:w="0" w:type="dxa"/>
            <w:left w:w="108" w:type="dxa"/>
            <w:bottom w:w="0" w:type="dxa"/>
            <w:right w:w="108" w:type="dxa"/>
          </w:tblCellMar>
        </w:tblPrEx>
        <w:trPr>
          <w:trHeight w:val="284" w:hRule="atLeast"/>
          <w:jc w:val="center"/>
        </w:trPr>
        <w:tc>
          <w:tcPr>
            <w:tcW w:w="743" w:type="dxa"/>
            <w:vMerge w:val="continue"/>
            <w:tcBorders>
              <w:left w:val="single" w:color="auto" w:sz="4" w:space="0"/>
              <w:right w:val="single" w:color="auto" w:sz="4" w:space="0"/>
            </w:tcBorders>
            <w:vAlign w:val="center"/>
          </w:tcPr>
          <w:p>
            <w:pPr>
              <w:widowControl/>
              <w:jc w:val="center"/>
              <w:rPr>
                <w:rFonts w:ascii="宋体" w:hAnsi="宋体" w:eastAsia="宋体" w:cs="宋体"/>
                <w:color w:val="000000" w:themeColor="text1"/>
                <w:kern w:val="0"/>
                <w:szCs w:val="21"/>
              </w:rPr>
            </w:pPr>
          </w:p>
        </w:tc>
        <w:tc>
          <w:tcPr>
            <w:tcW w:w="109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1-2-3</w:t>
            </w:r>
          </w:p>
        </w:tc>
        <w:tc>
          <w:tcPr>
            <w:tcW w:w="127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color w:val="000000" w:themeColor="text1"/>
                <w:kern w:val="0"/>
                <w:szCs w:val="21"/>
                <w:lang w:bidi="ar"/>
              </w:rPr>
            </w:pPr>
            <w:r>
              <w:rPr>
                <w:rFonts w:hint="eastAsia" w:ascii="宋体" w:hAnsi="宋体" w:eastAsia="宋体" w:cs="宋体"/>
                <w:color w:val="000000" w:themeColor="text1"/>
                <w:kern w:val="0"/>
                <w:szCs w:val="21"/>
                <w:lang w:bidi="ar"/>
              </w:rPr>
              <w:t>主席台</w:t>
            </w:r>
          </w:p>
        </w:tc>
        <w:tc>
          <w:tcPr>
            <w:tcW w:w="113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宝龙环球</w:t>
            </w:r>
            <w:r>
              <w:rPr>
                <w:rFonts w:hint="eastAsia" w:ascii="宋体" w:hAnsi="宋体" w:eastAsia="宋体" w:cs="宋体"/>
                <w:color w:val="000000" w:themeColor="text1"/>
                <w:kern w:val="0"/>
                <w:szCs w:val="21"/>
                <w:lang w:bidi="ar"/>
              </w:rPr>
              <w:t>长160cm×宽60cm×高78cm</w:t>
            </w:r>
          </w:p>
        </w:tc>
        <w:tc>
          <w:tcPr>
            <w:tcW w:w="85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lang w:val="en-US" w:eastAsia="zh-CN"/>
              </w:rPr>
              <w:t>国产</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color w:val="000000" w:themeColor="text1"/>
                <w:kern w:val="0"/>
                <w:szCs w:val="21"/>
                <w:lang w:bidi="ar"/>
              </w:rPr>
            </w:pPr>
            <w:r>
              <w:rPr>
                <w:rFonts w:hint="eastAsia" w:ascii="宋体" w:hAnsi="宋体" w:eastAsia="宋体" w:cs="宋体"/>
                <w:color w:val="000000" w:themeColor="text1"/>
                <w:kern w:val="0"/>
                <w:szCs w:val="21"/>
                <w:lang w:bidi="ar"/>
              </w:rPr>
              <w:t>8</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rPr>
            </w:pPr>
          </w:p>
        </w:tc>
      </w:tr>
      <w:tr>
        <w:tblPrEx>
          <w:tblLayout w:type="fixed"/>
          <w:tblCellMar>
            <w:top w:w="0" w:type="dxa"/>
            <w:left w:w="108" w:type="dxa"/>
            <w:bottom w:w="0" w:type="dxa"/>
            <w:right w:w="108" w:type="dxa"/>
          </w:tblCellMar>
        </w:tblPrEx>
        <w:trPr>
          <w:trHeight w:val="285" w:hRule="atLeast"/>
          <w:jc w:val="center"/>
        </w:trPr>
        <w:tc>
          <w:tcPr>
            <w:tcW w:w="743" w:type="dxa"/>
            <w:vMerge w:val="continue"/>
            <w:tcBorders>
              <w:left w:val="single" w:color="auto" w:sz="4" w:space="0"/>
              <w:right w:val="single" w:color="auto" w:sz="4" w:space="0"/>
            </w:tcBorders>
            <w:vAlign w:val="center"/>
          </w:tcPr>
          <w:p>
            <w:pPr>
              <w:widowControl/>
              <w:jc w:val="center"/>
              <w:rPr>
                <w:rFonts w:ascii="宋体" w:hAnsi="宋体" w:eastAsia="宋体" w:cs="宋体"/>
                <w:color w:val="000000" w:themeColor="text1"/>
                <w:kern w:val="0"/>
                <w:szCs w:val="21"/>
              </w:rPr>
            </w:pPr>
          </w:p>
        </w:tc>
        <w:tc>
          <w:tcPr>
            <w:tcW w:w="109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1-2-4</w:t>
            </w:r>
          </w:p>
        </w:tc>
        <w:tc>
          <w:tcPr>
            <w:tcW w:w="127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color w:val="000000" w:themeColor="text1"/>
                <w:kern w:val="0"/>
                <w:szCs w:val="21"/>
                <w:lang w:bidi="ar"/>
              </w:rPr>
            </w:pPr>
            <w:r>
              <w:rPr>
                <w:rFonts w:hint="eastAsia" w:ascii="宋体" w:hAnsi="宋体" w:eastAsia="宋体" w:cs="宋体"/>
                <w:color w:val="000000" w:themeColor="text1"/>
                <w:kern w:val="0"/>
                <w:szCs w:val="21"/>
                <w:lang w:bidi="ar"/>
              </w:rPr>
              <w:t>双面柜</w:t>
            </w:r>
          </w:p>
        </w:tc>
        <w:tc>
          <w:tcPr>
            <w:tcW w:w="113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宝龙环球</w:t>
            </w:r>
            <w:r>
              <w:rPr>
                <w:rFonts w:hint="eastAsia" w:ascii="宋体" w:hAnsi="宋体" w:eastAsia="宋体" w:cs="宋体"/>
                <w:color w:val="000000" w:themeColor="text1"/>
                <w:kern w:val="0"/>
                <w:szCs w:val="21"/>
                <w:lang w:bidi="ar"/>
              </w:rPr>
              <w:t>长280cm×宽40cm×高210cm</w:t>
            </w:r>
          </w:p>
        </w:tc>
        <w:tc>
          <w:tcPr>
            <w:tcW w:w="85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lang w:val="en-US" w:eastAsia="zh-CN"/>
              </w:rPr>
              <w:t>国产</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color w:val="000000" w:themeColor="text1"/>
                <w:kern w:val="0"/>
                <w:szCs w:val="21"/>
                <w:lang w:bidi="ar"/>
              </w:rPr>
            </w:pPr>
            <w:r>
              <w:rPr>
                <w:rFonts w:hint="eastAsia" w:ascii="宋体" w:hAnsi="宋体" w:eastAsia="宋体" w:cs="宋体"/>
                <w:color w:val="000000" w:themeColor="text1"/>
                <w:kern w:val="0"/>
                <w:szCs w:val="21"/>
                <w:lang w:bidi="ar"/>
              </w:rPr>
              <w:t>1</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rPr>
            </w:pPr>
          </w:p>
        </w:tc>
      </w:tr>
      <w:tr>
        <w:tblPrEx>
          <w:tblLayout w:type="fixed"/>
          <w:tblCellMar>
            <w:top w:w="0" w:type="dxa"/>
            <w:left w:w="108" w:type="dxa"/>
            <w:bottom w:w="0" w:type="dxa"/>
            <w:right w:w="108" w:type="dxa"/>
          </w:tblCellMar>
        </w:tblPrEx>
        <w:trPr>
          <w:trHeight w:val="285" w:hRule="atLeast"/>
          <w:jc w:val="center"/>
        </w:trPr>
        <w:tc>
          <w:tcPr>
            <w:tcW w:w="743" w:type="dxa"/>
            <w:vMerge w:val="continue"/>
            <w:tcBorders>
              <w:left w:val="single" w:color="auto" w:sz="4" w:space="0"/>
              <w:right w:val="single" w:color="auto" w:sz="4" w:space="0"/>
            </w:tcBorders>
            <w:vAlign w:val="center"/>
          </w:tcPr>
          <w:p>
            <w:pPr>
              <w:widowControl/>
              <w:jc w:val="center"/>
              <w:rPr>
                <w:rFonts w:ascii="宋体" w:hAnsi="宋体" w:eastAsia="宋体" w:cs="宋体"/>
                <w:color w:val="000000" w:themeColor="text1"/>
                <w:kern w:val="0"/>
                <w:szCs w:val="21"/>
              </w:rPr>
            </w:pPr>
          </w:p>
        </w:tc>
        <w:tc>
          <w:tcPr>
            <w:tcW w:w="109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1-2-5</w:t>
            </w:r>
          </w:p>
        </w:tc>
        <w:tc>
          <w:tcPr>
            <w:tcW w:w="127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color w:val="000000" w:themeColor="text1"/>
                <w:kern w:val="0"/>
                <w:szCs w:val="21"/>
                <w:lang w:bidi="ar"/>
              </w:rPr>
            </w:pPr>
            <w:r>
              <w:rPr>
                <w:rFonts w:hint="eastAsia" w:ascii="宋体" w:hAnsi="宋体" w:eastAsia="宋体" w:cs="宋体"/>
                <w:color w:val="000000" w:themeColor="text1"/>
                <w:kern w:val="0"/>
                <w:szCs w:val="21"/>
                <w:lang w:bidi="ar"/>
              </w:rPr>
              <w:t>隔墙柜</w:t>
            </w:r>
          </w:p>
        </w:tc>
        <w:tc>
          <w:tcPr>
            <w:tcW w:w="113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宝龙环球</w:t>
            </w:r>
            <w:r>
              <w:rPr>
                <w:rFonts w:hint="eastAsia" w:ascii="宋体" w:hAnsi="宋体" w:eastAsia="宋体" w:cs="宋体"/>
                <w:color w:val="000000" w:themeColor="text1"/>
                <w:kern w:val="0"/>
                <w:szCs w:val="21"/>
                <w:lang w:bidi="ar"/>
              </w:rPr>
              <w:t>长280cm×宽40cm×高210cm</w:t>
            </w:r>
          </w:p>
        </w:tc>
        <w:tc>
          <w:tcPr>
            <w:tcW w:w="85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lang w:val="en-US" w:eastAsia="zh-CN"/>
              </w:rPr>
              <w:t>国产</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color w:val="000000" w:themeColor="text1"/>
                <w:kern w:val="0"/>
                <w:szCs w:val="21"/>
                <w:lang w:bidi="ar"/>
              </w:rPr>
            </w:pPr>
            <w:r>
              <w:rPr>
                <w:rFonts w:hint="eastAsia" w:ascii="宋体" w:hAnsi="宋体" w:eastAsia="宋体" w:cs="宋体"/>
                <w:color w:val="000000" w:themeColor="text1"/>
                <w:kern w:val="0"/>
                <w:szCs w:val="21"/>
                <w:lang w:bidi="ar"/>
              </w:rPr>
              <w:t>2</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rPr>
            </w:pPr>
          </w:p>
        </w:tc>
      </w:tr>
      <w:tr>
        <w:tblPrEx>
          <w:tblLayout w:type="fixed"/>
          <w:tblCellMar>
            <w:top w:w="0" w:type="dxa"/>
            <w:left w:w="108" w:type="dxa"/>
            <w:bottom w:w="0" w:type="dxa"/>
            <w:right w:w="108" w:type="dxa"/>
          </w:tblCellMar>
        </w:tblPrEx>
        <w:trPr>
          <w:trHeight w:val="285" w:hRule="atLeast"/>
          <w:jc w:val="center"/>
        </w:trPr>
        <w:tc>
          <w:tcPr>
            <w:tcW w:w="743" w:type="dxa"/>
            <w:vMerge w:val="continue"/>
            <w:tcBorders>
              <w:left w:val="single" w:color="auto" w:sz="4" w:space="0"/>
              <w:right w:val="single" w:color="auto" w:sz="4" w:space="0"/>
            </w:tcBorders>
            <w:vAlign w:val="center"/>
          </w:tcPr>
          <w:p>
            <w:pPr>
              <w:widowControl/>
              <w:jc w:val="center"/>
              <w:rPr>
                <w:rFonts w:ascii="宋体" w:hAnsi="宋体" w:eastAsia="宋体" w:cs="宋体"/>
                <w:color w:val="000000" w:themeColor="text1"/>
                <w:kern w:val="0"/>
                <w:szCs w:val="21"/>
              </w:rPr>
            </w:pPr>
          </w:p>
        </w:tc>
        <w:tc>
          <w:tcPr>
            <w:tcW w:w="109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1-2-6</w:t>
            </w:r>
          </w:p>
        </w:tc>
        <w:tc>
          <w:tcPr>
            <w:tcW w:w="127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color w:val="000000" w:themeColor="text1"/>
                <w:kern w:val="0"/>
                <w:szCs w:val="21"/>
                <w:lang w:bidi="ar"/>
              </w:rPr>
            </w:pPr>
            <w:r>
              <w:rPr>
                <w:rFonts w:hint="eastAsia" w:ascii="宋体" w:hAnsi="宋体" w:eastAsia="宋体" w:cs="宋体"/>
                <w:color w:val="000000" w:themeColor="text1"/>
                <w:kern w:val="0"/>
                <w:szCs w:val="21"/>
                <w:lang w:bidi="ar"/>
              </w:rPr>
              <w:t>生态木门</w:t>
            </w:r>
          </w:p>
        </w:tc>
        <w:tc>
          <w:tcPr>
            <w:tcW w:w="113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武义凌瑞工贸有限公司</w:t>
            </w:r>
          </w:p>
        </w:tc>
        <w:tc>
          <w:tcPr>
            <w:tcW w:w="85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lang w:val="en-US" w:eastAsia="zh-CN"/>
              </w:rPr>
              <w:t>国产</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color w:val="000000" w:themeColor="text1"/>
                <w:kern w:val="0"/>
                <w:szCs w:val="21"/>
                <w:lang w:bidi="ar"/>
              </w:rPr>
            </w:pPr>
            <w:r>
              <w:rPr>
                <w:rFonts w:hint="eastAsia" w:ascii="宋体" w:hAnsi="宋体" w:eastAsia="宋体" w:cs="宋体"/>
                <w:color w:val="000000" w:themeColor="text1"/>
                <w:kern w:val="0"/>
                <w:szCs w:val="21"/>
                <w:lang w:bidi="ar"/>
              </w:rPr>
              <w:t>4</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rPr>
            </w:pPr>
          </w:p>
        </w:tc>
      </w:tr>
      <w:tr>
        <w:tblPrEx>
          <w:tblLayout w:type="fixed"/>
          <w:tblCellMar>
            <w:top w:w="0" w:type="dxa"/>
            <w:left w:w="108" w:type="dxa"/>
            <w:bottom w:w="0" w:type="dxa"/>
            <w:right w:w="108" w:type="dxa"/>
          </w:tblCellMar>
        </w:tblPrEx>
        <w:trPr>
          <w:trHeight w:val="285" w:hRule="atLeast"/>
          <w:jc w:val="center"/>
        </w:trPr>
        <w:tc>
          <w:tcPr>
            <w:tcW w:w="743" w:type="dxa"/>
            <w:vMerge w:val="continue"/>
            <w:tcBorders>
              <w:left w:val="single" w:color="auto" w:sz="4" w:space="0"/>
              <w:right w:val="single" w:color="auto" w:sz="4" w:space="0"/>
            </w:tcBorders>
            <w:vAlign w:val="center"/>
          </w:tcPr>
          <w:p>
            <w:pPr>
              <w:widowControl/>
              <w:jc w:val="center"/>
              <w:rPr>
                <w:rFonts w:ascii="宋体" w:hAnsi="宋体" w:eastAsia="宋体" w:cs="宋体"/>
                <w:color w:val="000000" w:themeColor="text1"/>
                <w:kern w:val="0"/>
                <w:szCs w:val="21"/>
              </w:rPr>
            </w:pPr>
          </w:p>
        </w:tc>
        <w:tc>
          <w:tcPr>
            <w:tcW w:w="109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1-2-7</w:t>
            </w:r>
          </w:p>
        </w:tc>
        <w:tc>
          <w:tcPr>
            <w:tcW w:w="127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color w:val="000000" w:themeColor="text1"/>
                <w:kern w:val="0"/>
                <w:szCs w:val="21"/>
                <w:lang w:bidi="ar"/>
              </w:rPr>
            </w:pPr>
            <w:r>
              <w:rPr>
                <w:rFonts w:hint="eastAsia" w:ascii="宋体" w:hAnsi="宋体" w:eastAsia="宋体" w:cs="宋体"/>
                <w:color w:val="000000" w:themeColor="text1"/>
                <w:kern w:val="0"/>
                <w:szCs w:val="21"/>
                <w:lang w:bidi="ar"/>
              </w:rPr>
              <w:t>校长办公室及督学室硅酸钙板隔墙含水泥漆</w:t>
            </w:r>
          </w:p>
        </w:tc>
        <w:tc>
          <w:tcPr>
            <w:tcW w:w="113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三明金宫板</w:t>
            </w:r>
          </w:p>
        </w:tc>
        <w:tc>
          <w:tcPr>
            <w:tcW w:w="85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lang w:val="en-US" w:eastAsia="zh-CN"/>
              </w:rPr>
              <w:t>国产</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color w:val="000000" w:themeColor="text1"/>
                <w:kern w:val="0"/>
                <w:szCs w:val="21"/>
                <w:lang w:bidi="ar"/>
              </w:rPr>
            </w:pPr>
            <w:r>
              <w:rPr>
                <w:rFonts w:hint="eastAsia" w:ascii="宋体" w:hAnsi="宋体" w:eastAsia="宋体" w:cs="宋体"/>
                <w:color w:val="000000" w:themeColor="text1"/>
                <w:kern w:val="0"/>
                <w:szCs w:val="21"/>
                <w:lang w:bidi="ar"/>
              </w:rPr>
              <w:t>52</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rPr>
            </w:pPr>
          </w:p>
        </w:tc>
      </w:tr>
      <w:tr>
        <w:tblPrEx>
          <w:tblLayout w:type="fixed"/>
          <w:tblCellMar>
            <w:top w:w="0" w:type="dxa"/>
            <w:left w:w="108" w:type="dxa"/>
            <w:bottom w:w="0" w:type="dxa"/>
            <w:right w:w="108" w:type="dxa"/>
          </w:tblCellMar>
        </w:tblPrEx>
        <w:trPr>
          <w:trHeight w:val="285" w:hRule="atLeast"/>
          <w:jc w:val="center"/>
        </w:trPr>
        <w:tc>
          <w:tcPr>
            <w:tcW w:w="743" w:type="dxa"/>
            <w:vMerge w:val="continue"/>
            <w:tcBorders>
              <w:left w:val="single" w:color="auto" w:sz="4" w:space="0"/>
              <w:right w:val="single" w:color="auto" w:sz="4" w:space="0"/>
            </w:tcBorders>
            <w:vAlign w:val="center"/>
          </w:tcPr>
          <w:p>
            <w:pPr>
              <w:widowControl/>
              <w:jc w:val="center"/>
              <w:rPr>
                <w:rFonts w:ascii="宋体" w:hAnsi="宋体" w:eastAsia="宋体" w:cs="宋体"/>
                <w:color w:val="000000" w:themeColor="text1"/>
                <w:kern w:val="0"/>
                <w:szCs w:val="21"/>
              </w:rPr>
            </w:pPr>
          </w:p>
        </w:tc>
        <w:tc>
          <w:tcPr>
            <w:tcW w:w="109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1-2-8</w:t>
            </w:r>
          </w:p>
        </w:tc>
        <w:tc>
          <w:tcPr>
            <w:tcW w:w="127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color w:val="000000" w:themeColor="text1"/>
                <w:kern w:val="0"/>
                <w:szCs w:val="21"/>
                <w:lang w:bidi="ar"/>
              </w:rPr>
            </w:pPr>
            <w:r>
              <w:rPr>
                <w:rFonts w:hint="eastAsia" w:ascii="宋体" w:hAnsi="宋体" w:eastAsia="宋体" w:cs="宋体"/>
                <w:color w:val="000000" w:themeColor="text1"/>
                <w:kern w:val="0"/>
                <w:szCs w:val="21"/>
                <w:lang w:bidi="ar"/>
              </w:rPr>
              <w:t>三、四层资料柜</w:t>
            </w:r>
          </w:p>
        </w:tc>
        <w:tc>
          <w:tcPr>
            <w:tcW w:w="113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宝龙环球</w:t>
            </w:r>
            <w:r>
              <w:rPr>
                <w:rFonts w:hint="eastAsia" w:ascii="宋体" w:hAnsi="宋体" w:eastAsia="宋体" w:cs="宋体"/>
                <w:color w:val="000000" w:themeColor="text1"/>
                <w:kern w:val="0"/>
                <w:szCs w:val="21"/>
                <w:lang w:bidi="ar"/>
              </w:rPr>
              <w:t>长240cm×宽400cm×高210cm</w:t>
            </w:r>
          </w:p>
        </w:tc>
        <w:tc>
          <w:tcPr>
            <w:tcW w:w="85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rPr>
            </w:pPr>
          </w:p>
        </w:tc>
        <w:tc>
          <w:tcPr>
            <w:tcW w:w="108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color w:val="000000" w:themeColor="text1"/>
                <w:kern w:val="0"/>
                <w:szCs w:val="21"/>
                <w:lang w:bidi="ar"/>
              </w:rPr>
            </w:pPr>
            <w:r>
              <w:rPr>
                <w:rFonts w:hint="eastAsia" w:ascii="宋体" w:hAnsi="宋体" w:eastAsia="宋体" w:cs="宋体"/>
                <w:color w:val="000000" w:themeColor="text1"/>
                <w:kern w:val="0"/>
                <w:szCs w:val="21"/>
                <w:lang w:bidi="ar"/>
              </w:rPr>
              <w:t>13</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rPr>
            </w:pPr>
          </w:p>
        </w:tc>
      </w:tr>
      <w:tr>
        <w:tblPrEx>
          <w:tblLayout w:type="fixed"/>
          <w:tblCellMar>
            <w:top w:w="0" w:type="dxa"/>
            <w:left w:w="108" w:type="dxa"/>
            <w:bottom w:w="0" w:type="dxa"/>
            <w:right w:w="108" w:type="dxa"/>
          </w:tblCellMar>
        </w:tblPrEx>
        <w:trPr>
          <w:trHeight w:val="285" w:hRule="atLeast"/>
          <w:jc w:val="center"/>
        </w:trPr>
        <w:tc>
          <w:tcPr>
            <w:tcW w:w="743" w:type="dxa"/>
            <w:vMerge w:val="continue"/>
            <w:tcBorders>
              <w:left w:val="single" w:color="auto" w:sz="4" w:space="0"/>
              <w:right w:val="single" w:color="auto" w:sz="4" w:space="0"/>
            </w:tcBorders>
            <w:vAlign w:val="center"/>
          </w:tcPr>
          <w:p>
            <w:pPr>
              <w:widowControl/>
              <w:jc w:val="center"/>
              <w:rPr>
                <w:rFonts w:ascii="宋体" w:hAnsi="宋体" w:eastAsia="宋体" w:cs="宋体"/>
                <w:color w:val="000000" w:themeColor="text1"/>
                <w:kern w:val="0"/>
                <w:szCs w:val="21"/>
              </w:rPr>
            </w:pPr>
          </w:p>
        </w:tc>
        <w:tc>
          <w:tcPr>
            <w:tcW w:w="109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1-2-9</w:t>
            </w:r>
          </w:p>
        </w:tc>
        <w:tc>
          <w:tcPr>
            <w:tcW w:w="127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color w:val="000000" w:themeColor="text1"/>
                <w:kern w:val="0"/>
                <w:szCs w:val="21"/>
                <w:lang w:bidi="ar"/>
              </w:rPr>
            </w:pPr>
            <w:r>
              <w:rPr>
                <w:rFonts w:hint="eastAsia" w:ascii="宋体" w:hAnsi="宋体" w:eastAsia="宋体" w:cs="宋体"/>
                <w:color w:val="000000" w:themeColor="text1"/>
                <w:kern w:val="0"/>
                <w:szCs w:val="21"/>
                <w:lang w:bidi="ar"/>
              </w:rPr>
              <w:t>会议室矮柜</w:t>
            </w:r>
          </w:p>
        </w:tc>
        <w:tc>
          <w:tcPr>
            <w:tcW w:w="113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宝龙环球</w:t>
            </w:r>
            <w:r>
              <w:rPr>
                <w:rFonts w:hint="eastAsia" w:ascii="宋体" w:hAnsi="宋体" w:eastAsia="宋体" w:cs="宋体"/>
                <w:color w:val="000000" w:themeColor="text1"/>
                <w:kern w:val="0"/>
                <w:szCs w:val="21"/>
                <w:lang w:bidi="ar"/>
              </w:rPr>
              <w:t>长240cm×宽40cm×高80cm</w:t>
            </w:r>
          </w:p>
        </w:tc>
        <w:tc>
          <w:tcPr>
            <w:tcW w:w="85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lang w:val="en-US" w:eastAsia="zh-CN"/>
              </w:rPr>
              <w:t>国产</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color w:val="000000" w:themeColor="text1"/>
                <w:kern w:val="0"/>
                <w:szCs w:val="21"/>
                <w:lang w:bidi="ar"/>
              </w:rPr>
            </w:pPr>
            <w:r>
              <w:rPr>
                <w:rFonts w:hint="eastAsia" w:ascii="宋体" w:hAnsi="宋体" w:eastAsia="宋体" w:cs="宋体"/>
                <w:color w:val="000000" w:themeColor="text1"/>
                <w:kern w:val="0"/>
                <w:szCs w:val="21"/>
                <w:lang w:bidi="ar"/>
              </w:rPr>
              <w:t>2</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rPr>
            </w:pPr>
          </w:p>
        </w:tc>
      </w:tr>
      <w:tr>
        <w:tblPrEx>
          <w:tblLayout w:type="fixed"/>
          <w:tblCellMar>
            <w:top w:w="0" w:type="dxa"/>
            <w:left w:w="108" w:type="dxa"/>
            <w:bottom w:w="0" w:type="dxa"/>
            <w:right w:w="108" w:type="dxa"/>
          </w:tblCellMar>
        </w:tblPrEx>
        <w:trPr>
          <w:trHeight w:val="285" w:hRule="atLeast"/>
          <w:jc w:val="center"/>
        </w:trPr>
        <w:tc>
          <w:tcPr>
            <w:tcW w:w="743" w:type="dxa"/>
            <w:vMerge w:val="continue"/>
            <w:tcBorders>
              <w:left w:val="single" w:color="auto" w:sz="4" w:space="0"/>
              <w:right w:val="single" w:color="auto" w:sz="4" w:space="0"/>
            </w:tcBorders>
            <w:vAlign w:val="center"/>
          </w:tcPr>
          <w:p>
            <w:pPr>
              <w:widowControl/>
              <w:jc w:val="center"/>
              <w:rPr>
                <w:rFonts w:ascii="宋体" w:hAnsi="宋体" w:eastAsia="宋体" w:cs="宋体"/>
                <w:color w:val="000000" w:themeColor="text1"/>
                <w:kern w:val="0"/>
                <w:szCs w:val="21"/>
              </w:rPr>
            </w:pPr>
          </w:p>
        </w:tc>
        <w:tc>
          <w:tcPr>
            <w:tcW w:w="109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1-2-10</w:t>
            </w:r>
          </w:p>
        </w:tc>
        <w:tc>
          <w:tcPr>
            <w:tcW w:w="127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color w:val="000000" w:themeColor="text1"/>
                <w:kern w:val="0"/>
                <w:szCs w:val="21"/>
                <w:lang w:bidi="ar"/>
              </w:rPr>
            </w:pPr>
            <w:r>
              <w:rPr>
                <w:rFonts w:hint="eastAsia" w:ascii="宋体" w:hAnsi="宋体" w:eastAsia="宋体" w:cs="宋体"/>
                <w:color w:val="000000" w:themeColor="text1"/>
                <w:kern w:val="0"/>
                <w:szCs w:val="21"/>
                <w:lang w:bidi="ar"/>
              </w:rPr>
              <w:t>教室矮柜</w:t>
            </w:r>
          </w:p>
        </w:tc>
        <w:tc>
          <w:tcPr>
            <w:tcW w:w="113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宝龙环球</w:t>
            </w:r>
            <w:r>
              <w:rPr>
                <w:rFonts w:hint="eastAsia" w:ascii="宋体" w:hAnsi="宋体" w:eastAsia="宋体" w:cs="宋体"/>
                <w:color w:val="000000" w:themeColor="text1"/>
                <w:kern w:val="0"/>
                <w:szCs w:val="21"/>
                <w:lang w:bidi="ar"/>
              </w:rPr>
              <w:t>长32cm×宽40cm×高80cm</w:t>
            </w:r>
          </w:p>
        </w:tc>
        <w:tc>
          <w:tcPr>
            <w:tcW w:w="85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lang w:val="en-US" w:eastAsia="zh-CN"/>
              </w:rPr>
              <w:t>国产</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color w:val="000000" w:themeColor="text1"/>
                <w:kern w:val="0"/>
                <w:szCs w:val="21"/>
                <w:lang w:bidi="ar"/>
              </w:rPr>
            </w:pPr>
            <w:r>
              <w:rPr>
                <w:rFonts w:hint="eastAsia" w:ascii="宋体" w:hAnsi="宋体" w:eastAsia="宋体" w:cs="宋体"/>
                <w:color w:val="000000" w:themeColor="text1"/>
                <w:kern w:val="0"/>
                <w:szCs w:val="21"/>
                <w:lang w:bidi="ar"/>
              </w:rPr>
              <w:t>2</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rPr>
            </w:pPr>
          </w:p>
        </w:tc>
      </w:tr>
      <w:tr>
        <w:tblPrEx>
          <w:tblLayout w:type="fixed"/>
          <w:tblCellMar>
            <w:top w:w="0" w:type="dxa"/>
            <w:left w:w="108" w:type="dxa"/>
            <w:bottom w:w="0" w:type="dxa"/>
            <w:right w:w="108" w:type="dxa"/>
          </w:tblCellMar>
        </w:tblPrEx>
        <w:trPr>
          <w:trHeight w:val="285" w:hRule="atLeast"/>
          <w:jc w:val="center"/>
        </w:trPr>
        <w:tc>
          <w:tcPr>
            <w:tcW w:w="743" w:type="dxa"/>
            <w:vMerge w:val="continue"/>
            <w:tcBorders>
              <w:left w:val="single" w:color="auto" w:sz="4" w:space="0"/>
              <w:right w:val="single" w:color="auto" w:sz="4" w:space="0"/>
            </w:tcBorders>
            <w:vAlign w:val="center"/>
          </w:tcPr>
          <w:p>
            <w:pPr>
              <w:widowControl/>
              <w:jc w:val="center"/>
              <w:rPr>
                <w:rFonts w:ascii="宋体" w:hAnsi="宋体" w:eastAsia="宋体" w:cs="宋体"/>
                <w:color w:val="000000" w:themeColor="text1"/>
                <w:kern w:val="0"/>
                <w:szCs w:val="21"/>
              </w:rPr>
            </w:pPr>
          </w:p>
        </w:tc>
        <w:tc>
          <w:tcPr>
            <w:tcW w:w="109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1-2-11</w:t>
            </w:r>
          </w:p>
        </w:tc>
        <w:tc>
          <w:tcPr>
            <w:tcW w:w="127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color w:val="000000" w:themeColor="text1"/>
                <w:kern w:val="0"/>
                <w:szCs w:val="21"/>
                <w:lang w:bidi="ar"/>
              </w:rPr>
            </w:pPr>
            <w:r>
              <w:rPr>
                <w:rFonts w:hint="eastAsia" w:ascii="宋体" w:hAnsi="宋体" w:eastAsia="宋体" w:cs="宋体"/>
                <w:color w:val="000000" w:themeColor="text1"/>
                <w:kern w:val="0"/>
                <w:szCs w:val="21"/>
                <w:lang w:bidi="ar"/>
              </w:rPr>
              <w:t>五层声控室资料柜</w:t>
            </w:r>
          </w:p>
        </w:tc>
        <w:tc>
          <w:tcPr>
            <w:tcW w:w="113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宝龙环球</w:t>
            </w:r>
            <w:r>
              <w:rPr>
                <w:rFonts w:hint="eastAsia" w:ascii="宋体" w:hAnsi="宋体" w:eastAsia="宋体" w:cs="宋体"/>
                <w:color w:val="000000" w:themeColor="text1"/>
                <w:kern w:val="0"/>
                <w:szCs w:val="21"/>
                <w:lang w:bidi="ar"/>
              </w:rPr>
              <w:t>长200cm×宽400cm×高210cm</w:t>
            </w:r>
          </w:p>
        </w:tc>
        <w:tc>
          <w:tcPr>
            <w:tcW w:w="85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lang w:val="en-US" w:eastAsia="zh-CN"/>
              </w:rPr>
              <w:t>国产</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color w:val="000000" w:themeColor="text1"/>
                <w:kern w:val="0"/>
                <w:szCs w:val="21"/>
                <w:lang w:bidi="ar"/>
              </w:rPr>
            </w:pPr>
            <w:r>
              <w:rPr>
                <w:rFonts w:hint="eastAsia" w:ascii="宋体" w:hAnsi="宋体" w:eastAsia="宋体" w:cs="宋体"/>
                <w:color w:val="000000" w:themeColor="text1"/>
                <w:kern w:val="0"/>
                <w:szCs w:val="21"/>
                <w:lang w:bidi="ar"/>
              </w:rPr>
              <w:t>1</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rPr>
            </w:pPr>
          </w:p>
        </w:tc>
      </w:tr>
      <w:tr>
        <w:tblPrEx>
          <w:tblLayout w:type="fixed"/>
          <w:tblCellMar>
            <w:top w:w="0" w:type="dxa"/>
            <w:left w:w="108" w:type="dxa"/>
            <w:bottom w:w="0" w:type="dxa"/>
            <w:right w:w="108" w:type="dxa"/>
          </w:tblCellMar>
        </w:tblPrEx>
        <w:trPr>
          <w:trHeight w:val="285" w:hRule="atLeast"/>
          <w:jc w:val="center"/>
        </w:trPr>
        <w:tc>
          <w:tcPr>
            <w:tcW w:w="743" w:type="dxa"/>
            <w:vMerge w:val="continue"/>
            <w:tcBorders>
              <w:left w:val="single" w:color="auto" w:sz="4" w:space="0"/>
              <w:right w:val="single" w:color="auto" w:sz="4" w:space="0"/>
            </w:tcBorders>
            <w:vAlign w:val="center"/>
          </w:tcPr>
          <w:p>
            <w:pPr>
              <w:widowControl/>
              <w:jc w:val="center"/>
              <w:rPr>
                <w:rFonts w:ascii="宋体" w:hAnsi="宋体" w:eastAsia="宋体" w:cs="宋体"/>
                <w:color w:val="000000" w:themeColor="text1"/>
                <w:kern w:val="0"/>
                <w:szCs w:val="21"/>
              </w:rPr>
            </w:pPr>
          </w:p>
        </w:tc>
        <w:tc>
          <w:tcPr>
            <w:tcW w:w="109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1-2-12</w:t>
            </w:r>
          </w:p>
        </w:tc>
        <w:tc>
          <w:tcPr>
            <w:tcW w:w="127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color w:val="000000" w:themeColor="text1"/>
                <w:kern w:val="0"/>
                <w:szCs w:val="21"/>
                <w:lang w:bidi="ar"/>
              </w:rPr>
            </w:pPr>
            <w:r>
              <w:rPr>
                <w:rFonts w:hint="eastAsia" w:ascii="宋体" w:hAnsi="宋体" w:eastAsia="宋体" w:cs="宋体"/>
                <w:color w:val="000000" w:themeColor="text1"/>
                <w:kern w:val="0"/>
                <w:szCs w:val="21"/>
                <w:lang w:bidi="ar"/>
              </w:rPr>
              <w:t>演讲台</w:t>
            </w:r>
          </w:p>
        </w:tc>
        <w:tc>
          <w:tcPr>
            <w:tcW w:w="113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宝龙环球</w:t>
            </w:r>
            <w:r>
              <w:rPr>
                <w:rFonts w:hint="eastAsia" w:ascii="宋体" w:hAnsi="宋体" w:eastAsia="宋体" w:cs="宋体"/>
                <w:color w:val="000000" w:themeColor="text1"/>
                <w:kern w:val="0"/>
                <w:szCs w:val="21"/>
                <w:lang w:bidi="ar"/>
              </w:rPr>
              <w:t>长65cm×宽45cm×高105cm</w:t>
            </w:r>
          </w:p>
        </w:tc>
        <w:tc>
          <w:tcPr>
            <w:tcW w:w="85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lang w:val="en-US" w:eastAsia="zh-CN"/>
              </w:rPr>
              <w:t>国产</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color w:val="000000" w:themeColor="text1"/>
                <w:kern w:val="0"/>
                <w:szCs w:val="21"/>
                <w:lang w:bidi="ar"/>
              </w:rPr>
            </w:pPr>
            <w:r>
              <w:rPr>
                <w:rFonts w:hint="eastAsia" w:ascii="宋体" w:hAnsi="宋体" w:eastAsia="宋体" w:cs="宋体"/>
                <w:color w:val="000000" w:themeColor="text1"/>
                <w:kern w:val="0"/>
                <w:szCs w:val="21"/>
                <w:lang w:bidi="ar"/>
              </w:rPr>
              <w:t>1</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rPr>
            </w:pPr>
          </w:p>
        </w:tc>
      </w:tr>
      <w:tr>
        <w:tblPrEx>
          <w:tblLayout w:type="fixed"/>
          <w:tblCellMar>
            <w:top w:w="0" w:type="dxa"/>
            <w:left w:w="108" w:type="dxa"/>
            <w:bottom w:w="0" w:type="dxa"/>
            <w:right w:w="108" w:type="dxa"/>
          </w:tblCellMar>
        </w:tblPrEx>
        <w:trPr>
          <w:trHeight w:val="285" w:hRule="atLeast"/>
          <w:jc w:val="center"/>
        </w:trPr>
        <w:tc>
          <w:tcPr>
            <w:tcW w:w="743" w:type="dxa"/>
            <w:vMerge w:val="continue"/>
            <w:tcBorders>
              <w:left w:val="single" w:color="auto" w:sz="4" w:space="0"/>
              <w:right w:val="single" w:color="auto" w:sz="4" w:space="0"/>
            </w:tcBorders>
            <w:vAlign w:val="center"/>
          </w:tcPr>
          <w:p>
            <w:pPr>
              <w:widowControl/>
              <w:jc w:val="center"/>
              <w:rPr>
                <w:rFonts w:ascii="宋体" w:hAnsi="宋体" w:eastAsia="宋体" w:cs="宋体"/>
                <w:color w:val="000000" w:themeColor="text1"/>
                <w:kern w:val="0"/>
                <w:szCs w:val="21"/>
              </w:rPr>
            </w:pPr>
          </w:p>
        </w:tc>
        <w:tc>
          <w:tcPr>
            <w:tcW w:w="109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1-2-13</w:t>
            </w:r>
          </w:p>
        </w:tc>
        <w:tc>
          <w:tcPr>
            <w:tcW w:w="127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color w:val="000000" w:themeColor="text1"/>
                <w:kern w:val="0"/>
                <w:szCs w:val="21"/>
                <w:lang w:bidi="ar"/>
              </w:rPr>
            </w:pPr>
            <w:r>
              <w:rPr>
                <w:rFonts w:hint="eastAsia" w:ascii="宋体" w:hAnsi="宋体" w:eastAsia="宋体" w:cs="宋体"/>
                <w:color w:val="000000" w:themeColor="text1"/>
                <w:kern w:val="0"/>
                <w:szCs w:val="21"/>
                <w:lang w:bidi="ar"/>
              </w:rPr>
              <w:t>礼堂椅</w:t>
            </w:r>
          </w:p>
        </w:tc>
        <w:tc>
          <w:tcPr>
            <w:tcW w:w="1134"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themeColor="text1"/>
                <w:kern w:val="0"/>
                <w:szCs w:val="21"/>
              </w:rPr>
            </w:pPr>
            <w:r>
              <w:rPr>
                <w:rFonts w:hint="eastAsia" w:ascii="宋体" w:hAnsi="宋体" w:eastAsia="宋体" w:cs="宋体"/>
                <w:color w:val="000000" w:themeColor="text1"/>
                <w:szCs w:val="21"/>
              </w:rPr>
              <w:t>星之亮XZD-03</w:t>
            </w:r>
          </w:p>
        </w:tc>
        <w:tc>
          <w:tcPr>
            <w:tcW w:w="85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lang w:val="en-US" w:eastAsia="zh-CN"/>
              </w:rPr>
              <w:t>国产</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color w:val="000000" w:themeColor="text1"/>
                <w:kern w:val="0"/>
                <w:szCs w:val="21"/>
                <w:lang w:bidi="ar"/>
              </w:rPr>
            </w:pPr>
            <w:r>
              <w:rPr>
                <w:rFonts w:hint="eastAsia" w:ascii="宋体" w:hAnsi="宋体" w:eastAsia="宋体" w:cs="宋体"/>
                <w:color w:val="000000" w:themeColor="text1"/>
                <w:kern w:val="0"/>
                <w:szCs w:val="21"/>
                <w:lang w:bidi="ar"/>
              </w:rPr>
              <w:t>322</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rPr>
            </w:pPr>
          </w:p>
        </w:tc>
      </w:tr>
      <w:tr>
        <w:tblPrEx>
          <w:tblLayout w:type="fixed"/>
          <w:tblCellMar>
            <w:top w:w="0" w:type="dxa"/>
            <w:left w:w="108" w:type="dxa"/>
            <w:bottom w:w="0" w:type="dxa"/>
            <w:right w:w="108" w:type="dxa"/>
          </w:tblCellMar>
        </w:tblPrEx>
        <w:trPr>
          <w:trHeight w:val="285" w:hRule="atLeast"/>
          <w:jc w:val="center"/>
        </w:trPr>
        <w:tc>
          <w:tcPr>
            <w:tcW w:w="743" w:type="dxa"/>
            <w:vMerge w:val="continue"/>
            <w:tcBorders>
              <w:left w:val="single" w:color="auto" w:sz="4" w:space="0"/>
              <w:right w:val="single" w:color="auto" w:sz="4" w:space="0"/>
            </w:tcBorders>
            <w:vAlign w:val="center"/>
          </w:tcPr>
          <w:p>
            <w:pPr>
              <w:widowControl/>
              <w:jc w:val="center"/>
              <w:rPr>
                <w:rFonts w:ascii="宋体" w:hAnsi="宋体" w:eastAsia="宋体" w:cs="宋体"/>
                <w:color w:val="000000" w:themeColor="text1"/>
                <w:kern w:val="0"/>
                <w:szCs w:val="21"/>
              </w:rPr>
            </w:pPr>
          </w:p>
        </w:tc>
        <w:tc>
          <w:tcPr>
            <w:tcW w:w="109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1-2-14</w:t>
            </w:r>
          </w:p>
        </w:tc>
        <w:tc>
          <w:tcPr>
            <w:tcW w:w="127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color w:val="000000" w:themeColor="text1"/>
                <w:kern w:val="0"/>
                <w:szCs w:val="21"/>
                <w:lang w:bidi="ar"/>
              </w:rPr>
            </w:pPr>
            <w:r>
              <w:rPr>
                <w:rFonts w:hint="eastAsia" w:ascii="宋体" w:hAnsi="宋体" w:eastAsia="宋体" w:cs="宋体"/>
                <w:color w:val="000000" w:themeColor="text1"/>
                <w:kern w:val="0"/>
                <w:szCs w:val="21"/>
                <w:lang w:bidi="ar"/>
              </w:rPr>
              <w:t>办公椅</w:t>
            </w:r>
          </w:p>
        </w:tc>
        <w:tc>
          <w:tcPr>
            <w:tcW w:w="113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rPr>
            </w:pPr>
            <w:r>
              <w:rPr>
                <w:rFonts w:hint="eastAsia" w:ascii="宋体" w:hAnsi="宋体" w:eastAsia="宋体" w:cs="宋体"/>
                <w:color w:val="000000" w:themeColor="text1"/>
                <w:szCs w:val="21"/>
              </w:rPr>
              <w:t>名伟家具M6</w:t>
            </w:r>
          </w:p>
        </w:tc>
        <w:tc>
          <w:tcPr>
            <w:tcW w:w="85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lang w:val="en-US" w:eastAsia="zh-CN"/>
              </w:rPr>
              <w:t>国产</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color w:val="000000" w:themeColor="text1"/>
                <w:kern w:val="0"/>
                <w:szCs w:val="21"/>
                <w:lang w:bidi="ar"/>
              </w:rPr>
            </w:pPr>
            <w:r>
              <w:rPr>
                <w:rFonts w:hint="eastAsia" w:ascii="宋体" w:hAnsi="宋体" w:eastAsia="宋体" w:cs="宋体"/>
                <w:color w:val="000000" w:themeColor="text1"/>
                <w:kern w:val="0"/>
                <w:szCs w:val="21"/>
                <w:lang w:bidi="ar"/>
              </w:rPr>
              <w:t>30</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rPr>
            </w:pPr>
          </w:p>
        </w:tc>
      </w:tr>
      <w:tr>
        <w:tblPrEx>
          <w:tblLayout w:type="fixed"/>
          <w:tblCellMar>
            <w:top w:w="0" w:type="dxa"/>
            <w:left w:w="108" w:type="dxa"/>
            <w:bottom w:w="0" w:type="dxa"/>
            <w:right w:w="108" w:type="dxa"/>
          </w:tblCellMar>
        </w:tblPrEx>
        <w:trPr>
          <w:trHeight w:val="285" w:hRule="atLeast"/>
          <w:jc w:val="center"/>
        </w:trPr>
        <w:tc>
          <w:tcPr>
            <w:tcW w:w="743" w:type="dxa"/>
            <w:vMerge w:val="continue"/>
            <w:tcBorders>
              <w:left w:val="single" w:color="auto" w:sz="4" w:space="0"/>
              <w:right w:val="single" w:color="auto" w:sz="4" w:space="0"/>
            </w:tcBorders>
            <w:vAlign w:val="center"/>
          </w:tcPr>
          <w:p>
            <w:pPr>
              <w:widowControl/>
              <w:jc w:val="center"/>
              <w:rPr>
                <w:rFonts w:ascii="宋体" w:hAnsi="宋体" w:eastAsia="宋体" w:cs="宋体"/>
                <w:color w:val="000000" w:themeColor="text1"/>
                <w:kern w:val="0"/>
                <w:szCs w:val="21"/>
              </w:rPr>
            </w:pPr>
          </w:p>
        </w:tc>
        <w:tc>
          <w:tcPr>
            <w:tcW w:w="109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1-2-15</w:t>
            </w:r>
          </w:p>
        </w:tc>
        <w:tc>
          <w:tcPr>
            <w:tcW w:w="127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color w:val="000000" w:themeColor="text1"/>
                <w:kern w:val="0"/>
                <w:szCs w:val="21"/>
                <w:lang w:bidi="ar"/>
              </w:rPr>
            </w:pPr>
            <w:r>
              <w:rPr>
                <w:rFonts w:hint="eastAsia" w:ascii="宋体" w:hAnsi="宋体" w:eastAsia="宋体" w:cs="宋体"/>
                <w:color w:val="000000" w:themeColor="text1"/>
                <w:kern w:val="0"/>
                <w:szCs w:val="21"/>
                <w:lang w:bidi="ar"/>
              </w:rPr>
              <w:t>会议椅</w:t>
            </w:r>
          </w:p>
        </w:tc>
        <w:tc>
          <w:tcPr>
            <w:tcW w:w="113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云创家具Y-13</w:t>
            </w:r>
          </w:p>
        </w:tc>
        <w:tc>
          <w:tcPr>
            <w:tcW w:w="85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lang w:val="en-US" w:eastAsia="zh-CN"/>
              </w:rPr>
              <w:t>国产</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color w:val="000000" w:themeColor="text1"/>
                <w:kern w:val="0"/>
                <w:szCs w:val="21"/>
                <w:lang w:bidi="ar"/>
              </w:rPr>
            </w:pPr>
            <w:r>
              <w:rPr>
                <w:rFonts w:hint="eastAsia" w:ascii="宋体" w:hAnsi="宋体" w:eastAsia="宋体" w:cs="宋体"/>
                <w:color w:val="000000" w:themeColor="text1"/>
                <w:kern w:val="0"/>
                <w:szCs w:val="21"/>
                <w:lang w:bidi="ar"/>
              </w:rPr>
              <w:t>66</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rPr>
            </w:pPr>
          </w:p>
        </w:tc>
      </w:tr>
      <w:tr>
        <w:tblPrEx>
          <w:tblLayout w:type="fixed"/>
          <w:tblCellMar>
            <w:top w:w="0" w:type="dxa"/>
            <w:left w:w="108" w:type="dxa"/>
            <w:bottom w:w="0" w:type="dxa"/>
            <w:right w:w="108" w:type="dxa"/>
          </w:tblCellMar>
        </w:tblPrEx>
        <w:trPr>
          <w:trHeight w:val="285" w:hRule="atLeast"/>
          <w:jc w:val="center"/>
        </w:trPr>
        <w:tc>
          <w:tcPr>
            <w:tcW w:w="743" w:type="dxa"/>
            <w:vMerge w:val="continue"/>
            <w:tcBorders>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rPr>
            </w:pPr>
          </w:p>
        </w:tc>
        <w:tc>
          <w:tcPr>
            <w:tcW w:w="109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1-2-16</w:t>
            </w:r>
          </w:p>
        </w:tc>
        <w:tc>
          <w:tcPr>
            <w:tcW w:w="127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color w:val="000000" w:themeColor="text1"/>
                <w:kern w:val="0"/>
                <w:szCs w:val="21"/>
                <w:lang w:bidi="ar"/>
              </w:rPr>
            </w:pPr>
            <w:r>
              <w:rPr>
                <w:rFonts w:hint="eastAsia" w:ascii="宋体" w:hAnsi="宋体" w:eastAsia="宋体" w:cs="宋体"/>
                <w:color w:val="000000" w:themeColor="text1"/>
                <w:kern w:val="0"/>
                <w:szCs w:val="21"/>
                <w:lang w:bidi="ar"/>
              </w:rPr>
              <w:t>行政楼二层资料室书架</w:t>
            </w:r>
          </w:p>
        </w:tc>
        <w:tc>
          <w:tcPr>
            <w:tcW w:w="1134" w:type="dxa"/>
            <w:tcBorders>
              <w:top w:val="single" w:color="auto" w:sz="4" w:space="0"/>
              <w:left w:val="single" w:color="auto" w:sz="4" w:space="0"/>
              <w:bottom w:val="single" w:color="auto" w:sz="4" w:space="0"/>
              <w:right w:val="single" w:color="auto" w:sz="4" w:space="0"/>
            </w:tcBorders>
            <w:vAlign w:val="center"/>
          </w:tcPr>
          <w:p>
            <w:pPr>
              <w:pStyle w:val="14"/>
              <w:widowControl/>
              <w:jc w:val="center"/>
              <w:textAlignment w:val="center"/>
              <w:rPr>
                <w:rFonts w:ascii="宋体" w:hAnsi="宋体" w:eastAsia="宋体" w:cs="宋体"/>
                <w:color w:val="000000" w:themeColor="text1"/>
                <w:sz w:val="21"/>
                <w:szCs w:val="21"/>
              </w:rPr>
            </w:pPr>
            <w:r>
              <w:rPr>
                <w:rFonts w:hint="eastAsia" w:ascii="宋体" w:hAnsi="宋体" w:eastAsia="宋体" w:cs="宋体"/>
                <w:color w:val="000000" w:themeColor="text1"/>
                <w:sz w:val="21"/>
                <w:szCs w:val="21"/>
              </w:rPr>
              <w:t>宽100cm×深45cm×高200cm</w:t>
            </w:r>
          </w:p>
          <w:p>
            <w:pPr>
              <w:widowControl/>
              <w:jc w:val="center"/>
              <w:rPr>
                <w:rFonts w:ascii="宋体" w:hAnsi="宋体" w:eastAsia="宋体" w:cs="宋体"/>
                <w:color w:val="000000" w:themeColor="text1"/>
                <w:kern w:val="0"/>
                <w:szCs w:val="21"/>
              </w:rPr>
            </w:pPr>
          </w:p>
        </w:tc>
        <w:tc>
          <w:tcPr>
            <w:tcW w:w="85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lang w:val="en-US" w:eastAsia="zh-CN"/>
              </w:rPr>
              <w:t>国产</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color w:val="000000" w:themeColor="text1"/>
                <w:kern w:val="0"/>
                <w:szCs w:val="21"/>
                <w:lang w:bidi="ar"/>
              </w:rPr>
            </w:pPr>
            <w:r>
              <w:rPr>
                <w:rFonts w:hint="eastAsia" w:ascii="宋体" w:hAnsi="宋体" w:eastAsia="宋体" w:cs="宋体"/>
                <w:color w:val="000000" w:themeColor="text1"/>
                <w:kern w:val="0"/>
                <w:szCs w:val="21"/>
                <w:lang w:bidi="ar"/>
              </w:rPr>
              <w:t>16</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rPr>
            </w:pPr>
          </w:p>
        </w:tc>
      </w:tr>
    </w:tbl>
    <w:p>
      <w:pPr>
        <w:pStyle w:val="3"/>
      </w:pPr>
      <w:r>
        <w:t>二、技术要求（以下内容不允许负偏离）</w:t>
      </w:r>
      <w:bookmarkEnd w:id="4"/>
    </w:p>
    <w:p>
      <w:pPr>
        <w:pStyle w:val="4"/>
        <w:spacing w:before="0" w:beforeAutospacing="0" w:after="0" w:afterAutospacing="0"/>
        <w:rPr>
          <w:rFonts w:ascii="仿宋" w:hAnsi="仿宋" w:eastAsia="仿宋"/>
        </w:rPr>
      </w:pPr>
      <w:r>
        <w:rPr>
          <w:rFonts w:ascii="Calibri" w:hAnsi="Calibri" w:eastAsia="微软雅黑" w:cs="Helvetica"/>
          <w:color w:val="393939"/>
          <w:kern w:val="0"/>
          <w:sz w:val="24"/>
          <w:szCs w:val="24"/>
        </w:rPr>
        <w:br w:type="textWrapping"/>
      </w:r>
      <w:r>
        <w:rPr>
          <w:rFonts w:ascii="仿宋" w:hAnsi="仿宋" w:eastAsia="仿宋"/>
        </w:rPr>
        <w:t>-1-1</w:t>
      </w:r>
      <w:r>
        <w:rPr>
          <w:rFonts w:hint="eastAsia" w:ascii="仿宋" w:hAnsi="仿宋" w:eastAsia="仿宋"/>
        </w:rPr>
        <w:t>、泰宁县文昌小学办公家具技术响应</w:t>
      </w:r>
    </w:p>
    <w:tbl>
      <w:tblPr>
        <w:tblStyle w:val="15"/>
        <w:tblW w:w="9776" w:type="dxa"/>
        <w:jc w:val="center"/>
        <w:tblInd w:w="0" w:type="dxa"/>
        <w:tblLayout w:type="fixed"/>
        <w:tblCellMar>
          <w:top w:w="0" w:type="dxa"/>
          <w:left w:w="108" w:type="dxa"/>
          <w:bottom w:w="0" w:type="dxa"/>
          <w:right w:w="108" w:type="dxa"/>
        </w:tblCellMar>
      </w:tblPr>
      <w:tblGrid>
        <w:gridCol w:w="1080"/>
        <w:gridCol w:w="1080"/>
        <w:gridCol w:w="2655"/>
        <w:gridCol w:w="2693"/>
        <w:gridCol w:w="1134"/>
        <w:gridCol w:w="1134"/>
      </w:tblGrid>
      <w:tr>
        <w:tblPrEx>
          <w:tblLayout w:type="fixed"/>
          <w:tblCellMar>
            <w:top w:w="0" w:type="dxa"/>
            <w:left w:w="108" w:type="dxa"/>
            <w:bottom w:w="0" w:type="dxa"/>
            <w:right w:w="108" w:type="dxa"/>
          </w:tblCellMar>
        </w:tblPrEx>
        <w:trPr>
          <w:trHeight w:val="570" w:hRule="atLeast"/>
          <w:jc w:val="center"/>
        </w:trPr>
        <w:tc>
          <w:tcPr>
            <w:tcW w:w="108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仿宋" w:hAnsi="仿宋" w:eastAsia="仿宋" w:cs="宋体"/>
                <w:kern w:val="0"/>
                <w:sz w:val="24"/>
                <w:szCs w:val="24"/>
              </w:rPr>
            </w:pPr>
            <w:r>
              <w:rPr>
                <w:rFonts w:hint="eastAsia" w:ascii="仿宋" w:hAnsi="仿宋" w:eastAsia="仿宋" w:cs="宋体"/>
                <w:kern w:val="0"/>
                <w:sz w:val="24"/>
                <w:szCs w:val="24"/>
              </w:rPr>
              <w:t>合同包</w:t>
            </w:r>
          </w:p>
        </w:tc>
        <w:tc>
          <w:tcPr>
            <w:tcW w:w="1080" w:type="dxa"/>
            <w:tcBorders>
              <w:top w:val="single" w:color="auto" w:sz="4" w:space="0"/>
              <w:left w:val="nil"/>
              <w:bottom w:val="single" w:color="auto" w:sz="4" w:space="0"/>
              <w:right w:val="single" w:color="auto" w:sz="4" w:space="0"/>
            </w:tcBorders>
            <w:noWrap w:val="0"/>
            <w:vAlign w:val="center"/>
          </w:tcPr>
          <w:p>
            <w:pPr>
              <w:widowControl/>
              <w:jc w:val="center"/>
              <w:rPr>
                <w:rFonts w:ascii="仿宋" w:hAnsi="仿宋" w:eastAsia="仿宋" w:cs="宋体"/>
                <w:kern w:val="0"/>
                <w:sz w:val="24"/>
                <w:szCs w:val="24"/>
              </w:rPr>
            </w:pPr>
            <w:r>
              <w:rPr>
                <w:rFonts w:hint="eastAsia" w:ascii="仿宋" w:hAnsi="仿宋" w:eastAsia="仿宋" w:cs="宋体"/>
                <w:kern w:val="0"/>
                <w:sz w:val="24"/>
                <w:szCs w:val="24"/>
              </w:rPr>
              <w:t>品目号</w:t>
            </w:r>
          </w:p>
        </w:tc>
        <w:tc>
          <w:tcPr>
            <w:tcW w:w="2655" w:type="dxa"/>
            <w:tcBorders>
              <w:top w:val="single" w:color="auto" w:sz="4" w:space="0"/>
              <w:left w:val="nil"/>
              <w:bottom w:val="single" w:color="auto" w:sz="4" w:space="0"/>
              <w:right w:val="single" w:color="auto" w:sz="4" w:space="0"/>
            </w:tcBorders>
            <w:noWrap w:val="0"/>
            <w:vAlign w:val="center"/>
          </w:tcPr>
          <w:p>
            <w:pPr>
              <w:widowControl/>
              <w:jc w:val="center"/>
              <w:rPr>
                <w:rFonts w:ascii="仿宋" w:hAnsi="仿宋" w:eastAsia="仿宋" w:cs="宋体"/>
                <w:kern w:val="0"/>
                <w:sz w:val="24"/>
                <w:szCs w:val="24"/>
              </w:rPr>
            </w:pPr>
            <w:r>
              <w:rPr>
                <w:rFonts w:hint="eastAsia" w:ascii="仿宋" w:hAnsi="仿宋" w:eastAsia="仿宋" w:cs="宋体"/>
                <w:kern w:val="0"/>
                <w:sz w:val="24"/>
                <w:szCs w:val="24"/>
              </w:rPr>
              <w:t>询价通知书要求</w:t>
            </w:r>
          </w:p>
        </w:tc>
        <w:tc>
          <w:tcPr>
            <w:tcW w:w="2693" w:type="dxa"/>
            <w:tcBorders>
              <w:top w:val="single" w:color="auto" w:sz="4" w:space="0"/>
              <w:left w:val="nil"/>
              <w:bottom w:val="single" w:color="auto" w:sz="4" w:space="0"/>
              <w:right w:val="single" w:color="auto" w:sz="4" w:space="0"/>
            </w:tcBorders>
            <w:noWrap w:val="0"/>
            <w:vAlign w:val="center"/>
          </w:tcPr>
          <w:p>
            <w:pPr>
              <w:widowControl/>
              <w:jc w:val="center"/>
              <w:rPr>
                <w:rFonts w:ascii="仿宋" w:hAnsi="仿宋" w:eastAsia="仿宋" w:cs="宋体"/>
                <w:kern w:val="0"/>
                <w:sz w:val="24"/>
                <w:szCs w:val="24"/>
              </w:rPr>
            </w:pPr>
            <w:r>
              <w:rPr>
                <w:rFonts w:hint="eastAsia" w:ascii="仿宋" w:hAnsi="仿宋" w:eastAsia="仿宋" w:cs="宋体"/>
                <w:kern w:val="0"/>
                <w:sz w:val="24"/>
                <w:szCs w:val="24"/>
              </w:rPr>
              <w:t>响应文件应答</w:t>
            </w:r>
          </w:p>
        </w:tc>
        <w:tc>
          <w:tcPr>
            <w:tcW w:w="1134" w:type="dxa"/>
            <w:tcBorders>
              <w:top w:val="single" w:color="auto" w:sz="4" w:space="0"/>
              <w:left w:val="nil"/>
              <w:bottom w:val="single" w:color="auto" w:sz="4" w:space="0"/>
              <w:right w:val="single" w:color="auto" w:sz="4" w:space="0"/>
            </w:tcBorders>
            <w:noWrap w:val="0"/>
            <w:vAlign w:val="center"/>
          </w:tcPr>
          <w:p>
            <w:pPr>
              <w:widowControl/>
              <w:jc w:val="center"/>
              <w:rPr>
                <w:rFonts w:ascii="仿宋" w:hAnsi="仿宋" w:eastAsia="仿宋" w:cs="宋体"/>
                <w:kern w:val="0"/>
                <w:sz w:val="24"/>
                <w:szCs w:val="24"/>
              </w:rPr>
            </w:pPr>
            <w:r>
              <w:rPr>
                <w:rFonts w:hint="eastAsia" w:ascii="仿宋" w:hAnsi="仿宋" w:eastAsia="仿宋" w:cs="宋体"/>
                <w:kern w:val="0"/>
                <w:sz w:val="24"/>
                <w:szCs w:val="24"/>
              </w:rPr>
              <w:t>是否偏离及说明</w:t>
            </w:r>
          </w:p>
        </w:tc>
        <w:tc>
          <w:tcPr>
            <w:tcW w:w="1134" w:type="dxa"/>
            <w:tcBorders>
              <w:top w:val="single" w:color="auto" w:sz="4" w:space="0"/>
              <w:left w:val="nil"/>
              <w:bottom w:val="single" w:color="auto" w:sz="4" w:space="0"/>
              <w:right w:val="single" w:color="auto" w:sz="4" w:space="0"/>
            </w:tcBorders>
            <w:noWrap w:val="0"/>
            <w:vAlign w:val="center"/>
          </w:tcPr>
          <w:p>
            <w:pPr>
              <w:widowControl/>
              <w:jc w:val="center"/>
              <w:rPr>
                <w:rFonts w:ascii="仿宋" w:hAnsi="仿宋" w:eastAsia="仿宋" w:cs="宋体"/>
                <w:kern w:val="0"/>
                <w:sz w:val="24"/>
                <w:szCs w:val="24"/>
              </w:rPr>
            </w:pPr>
            <w:r>
              <w:rPr>
                <w:rFonts w:hint="eastAsia" w:ascii="仿宋" w:hAnsi="仿宋" w:eastAsia="仿宋" w:cs="宋体"/>
                <w:kern w:val="0"/>
                <w:sz w:val="24"/>
                <w:szCs w:val="24"/>
              </w:rPr>
              <w:t>图例及备注</w:t>
            </w:r>
          </w:p>
        </w:tc>
      </w:tr>
      <w:tr>
        <w:tblPrEx>
          <w:tblLayout w:type="fixed"/>
          <w:tblCellMar>
            <w:top w:w="0" w:type="dxa"/>
            <w:left w:w="108" w:type="dxa"/>
            <w:bottom w:w="0" w:type="dxa"/>
            <w:right w:w="108" w:type="dxa"/>
          </w:tblCellMar>
        </w:tblPrEx>
        <w:trPr>
          <w:trHeight w:val="570" w:hRule="atLeast"/>
          <w:jc w:val="center"/>
        </w:trPr>
        <w:tc>
          <w:tcPr>
            <w:tcW w:w="1080" w:type="dxa"/>
            <w:vMerge w:val="restart"/>
            <w:tcBorders>
              <w:left w:val="single" w:color="auto" w:sz="4" w:space="0"/>
              <w:right w:val="single" w:color="auto" w:sz="4" w:space="0"/>
            </w:tcBorders>
            <w:noWrap w:val="0"/>
            <w:vAlign w:val="center"/>
          </w:tcPr>
          <w:p>
            <w:pPr>
              <w:jc w:val="center"/>
              <w:rPr>
                <w:rFonts w:ascii="仿宋" w:hAnsi="仿宋" w:eastAsia="仿宋" w:cs="宋体"/>
                <w:kern w:val="0"/>
                <w:sz w:val="24"/>
                <w:szCs w:val="24"/>
              </w:rPr>
            </w:pPr>
          </w:p>
        </w:tc>
        <w:tc>
          <w:tcPr>
            <w:tcW w:w="1080" w:type="dxa"/>
            <w:tcBorders>
              <w:top w:val="single" w:color="auto" w:sz="4" w:space="0"/>
              <w:left w:val="nil"/>
              <w:bottom w:val="single" w:color="auto" w:sz="4" w:space="0"/>
              <w:right w:val="single" w:color="auto" w:sz="4" w:space="0"/>
            </w:tcBorders>
            <w:noWrap w:val="0"/>
            <w:vAlign w:val="center"/>
          </w:tcPr>
          <w:p>
            <w:pPr>
              <w:widowControl/>
              <w:jc w:val="left"/>
              <w:rPr>
                <w:rFonts w:ascii="仿宋" w:hAnsi="仿宋" w:eastAsia="仿宋" w:cs="宋体"/>
                <w:kern w:val="0"/>
                <w:sz w:val="24"/>
                <w:szCs w:val="24"/>
              </w:rPr>
            </w:pPr>
            <w:r>
              <w:rPr>
                <w:rFonts w:hint="eastAsia" w:ascii="仿宋" w:hAnsi="仿宋" w:eastAsia="仿宋" w:cs="宋体"/>
                <w:kern w:val="0"/>
                <w:sz w:val="24"/>
                <w:szCs w:val="24"/>
              </w:rPr>
              <w:t>1</w:t>
            </w:r>
            <w:r>
              <w:rPr>
                <w:rFonts w:ascii="仿宋" w:hAnsi="仿宋" w:eastAsia="仿宋" w:cs="宋体"/>
                <w:kern w:val="0"/>
                <w:sz w:val="24"/>
                <w:szCs w:val="24"/>
              </w:rPr>
              <w:t>-1-1</w:t>
            </w:r>
          </w:p>
        </w:tc>
        <w:tc>
          <w:tcPr>
            <w:tcW w:w="2655" w:type="dxa"/>
            <w:tcBorders>
              <w:top w:val="single" w:color="auto" w:sz="4" w:space="0"/>
              <w:left w:val="nil"/>
              <w:bottom w:val="single" w:color="auto" w:sz="4" w:space="0"/>
              <w:right w:val="single" w:color="auto" w:sz="4" w:space="0"/>
            </w:tcBorders>
            <w:noWrap w:val="0"/>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L形屏风桌</w:t>
            </w:r>
          </w:p>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规格：长120cm×宽140cm×高78cm</w:t>
            </w:r>
          </w:p>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材料：</w:t>
            </w:r>
            <w:r>
              <w:rPr>
                <w:rFonts w:hint="eastAsia" w:ascii="宋体" w:hAnsi="宋体" w:eastAsia="宋体" w:cs="宋体"/>
                <w:color w:val="000000"/>
                <w:sz w:val="18"/>
                <w:szCs w:val="18"/>
              </w:rPr>
              <w:t>甲醛含量≤0.5mg/L</w:t>
            </w:r>
            <w:r>
              <w:rPr>
                <w:rFonts w:hint="eastAsia" w:ascii="宋体" w:hAnsi="宋体" w:eastAsia="宋体" w:cs="宋体"/>
                <w:color w:val="000000"/>
                <w:kern w:val="0"/>
                <w:sz w:val="18"/>
                <w:szCs w:val="18"/>
              </w:rPr>
              <w:t>、≥18mm实木生态板、配3节电脑轨、不锈钢缓冲铰链、合金拉手、抽屉锁</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规格及尺寸：见附图</w:t>
            </w:r>
          </w:p>
        </w:tc>
        <w:tc>
          <w:tcPr>
            <w:tcW w:w="2693" w:type="dxa"/>
            <w:tcBorders>
              <w:top w:val="single" w:color="auto" w:sz="4" w:space="0"/>
              <w:left w:val="nil"/>
              <w:bottom w:val="single" w:color="auto" w:sz="4" w:space="0"/>
              <w:right w:val="single" w:color="auto" w:sz="4" w:space="0"/>
            </w:tcBorders>
            <w:noWrap w:val="0"/>
            <w:vAlign w:val="center"/>
          </w:tcPr>
          <w:p>
            <w:pPr>
              <w:widowControl/>
              <w:jc w:val="left"/>
              <w:rPr>
                <w:rFonts w:ascii="宋体" w:hAnsi="宋体" w:eastAsia="宋体" w:cs="宋体"/>
                <w:color w:val="000000"/>
                <w:kern w:val="0"/>
                <w:sz w:val="18"/>
                <w:szCs w:val="18"/>
              </w:rPr>
            </w:pPr>
          </w:p>
        </w:tc>
        <w:tc>
          <w:tcPr>
            <w:tcW w:w="1134" w:type="dxa"/>
            <w:tcBorders>
              <w:top w:val="single" w:color="auto" w:sz="4" w:space="0"/>
              <w:left w:val="nil"/>
              <w:bottom w:val="single" w:color="auto" w:sz="4" w:space="0"/>
              <w:right w:val="single" w:color="auto" w:sz="4" w:space="0"/>
            </w:tcBorders>
            <w:noWrap w:val="0"/>
            <w:vAlign w:val="center"/>
          </w:tcPr>
          <w:p>
            <w:pPr>
              <w:widowControl/>
              <w:jc w:val="center"/>
              <w:rPr>
                <w:rFonts w:ascii="仿宋" w:hAnsi="仿宋" w:eastAsia="仿宋" w:cs="宋体"/>
                <w:color w:val="000000"/>
                <w:kern w:val="0"/>
                <w:sz w:val="24"/>
                <w:szCs w:val="24"/>
              </w:rPr>
            </w:pPr>
          </w:p>
        </w:tc>
        <w:tc>
          <w:tcPr>
            <w:tcW w:w="1134" w:type="dxa"/>
            <w:tcBorders>
              <w:top w:val="single" w:color="auto" w:sz="4" w:space="0"/>
              <w:left w:val="nil"/>
              <w:bottom w:val="single" w:color="auto" w:sz="4" w:space="0"/>
              <w:right w:val="single" w:color="auto" w:sz="4" w:space="0"/>
            </w:tcBorders>
            <w:noWrap w:val="0"/>
            <w:vAlign w:val="center"/>
          </w:tcPr>
          <w:p>
            <w:pPr>
              <w:widowControl/>
              <w:ind w:left="240" w:hanging="240" w:hangingChars="100"/>
              <w:jc w:val="left"/>
              <w:rPr>
                <w:rFonts w:ascii="仿宋" w:hAnsi="仿宋" w:eastAsia="仿宋" w:cs="宋体"/>
                <w:color w:val="000000"/>
                <w:kern w:val="0"/>
                <w:sz w:val="24"/>
                <w:szCs w:val="24"/>
              </w:rPr>
            </w:pPr>
          </w:p>
        </w:tc>
      </w:tr>
      <w:tr>
        <w:tblPrEx>
          <w:tblLayout w:type="fixed"/>
          <w:tblCellMar>
            <w:top w:w="0" w:type="dxa"/>
            <w:left w:w="108" w:type="dxa"/>
            <w:bottom w:w="0" w:type="dxa"/>
            <w:right w:w="108" w:type="dxa"/>
          </w:tblCellMar>
        </w:tblPrEx>
        <w:trPr>
          <w:trHeight w:val="441" w:hRule="atLeast"/>
          <w:jc w:val="center"/>
        </w:trPr>
        <w:tc>
          <w:tcPr>
            <w:tcW w:w="1080" w:type="dxa"/>
            <w:vMerge w:val="continue"/>
            <w:tcBorders>
              <w:left w:val="single" w:color="auto" w:sz="4" w:space="0"/>
              <w:right w:val="single" w:color="auto" w:sz="4" w:space="0"/>
            </w:tcBorders>
            <w:noWrap w:val="0"/>
            <w:vAlign w:val="center"/>
          </w:tcPr>
          <w:p>
            <w:pPr>
              <w:widowControl/>
              <w:jc w:val="center"/>
              <w:rPr>
                <w:rFonts w:ascii="仿宋" w:hAnsi="仿宋" w:eastAsia="仿宋" w:cs="宋体"/>
                <w:kern w:val="0"/>
                <w:sz w:val="24"/>
                <w:szCs w:val="24"/>
              </w:rPr>
            </w:pPr>
          </w:p>
        </w:tc>
        <w:tc>
          <w:tcPr>
            <w:tcW w:w="108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24"/>
                <w:szCs w:val="24"/>
              </w:rPr>
            </w:pPr>
            <w:r>
              <w:rPr>
                <w:rFonts w:hint="eastAsia" w:ascii="仿宋" w:hAnsi="仿宋" w:eastAsia="仿宋" w:cs="宋体"/>
                <w:kern w:val="0"/>
                <w:sz w:val="24"/>
                <w:szCs w:val="24"/>
              </w:rPr>
              <w:t>1-</w:t>
            </w:r>
            <w:r>
              <w:rPr>
                <w:rFonts w:ascii="仿宋" w:hAnsi="仿宋" w:eastAsia="仿宋" w:cs="宋体"/>
                <w:kern w:val="0"/>
                <w:sz w:val="24"/>
                <w:szCs w:val="24"/>
              </w:rPr>
              <w:t>1-2</w:t>
            </w:r>
          </w:p>
        </w:tc>
        <w:tc>
          <w:tcPr>
            <w:tcW w:w="2655" w:type="dxa"/>
            <w:tcBorders>
              <w:top w:val="nil"/>
              <w:left w:val="nil"/>
              <w:bottom w:val="single" w:color="auto" w:sz="4" w:space="0"/>
              <w:right w:val="single" w:color="auto" w:sz="4" w:space="0"/>
            </w:tcBorders>
            <w:noWrap w:val="0"/>
            <w:vAlign w:val="top"/>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书架组合办公桌</w:t>
            </w:r>
          </w:p>
          <w:p>
            <w:pPr>
              <w:widowControl/>
              <w:jc w:val="left"/>
              <w:rPr>
                <w:rFonts w:ascii="宋体" w:hAnsi="宋体" w:eastAsia="宋体" w:cs="宋体"/>
                <w:color w:val="000000"/>
                <w:kern w:val="0"/>
                <w:sz w:val="18"/>
                <w:szCs w:val="18"/>
              </w:rPr>
            </w:pPr>
            <w:r>
              <w:rPr>
                <w:rFonts w:hint="eastAsia" w:ascii="仿宋" w:hAnsi="仿宋" w:eastAsia="仿宋" w:cs="宋体"/>
                <w:color w:val="000000"/>
                <w:kern w:val="0"/>
                <w:szCs w:val="21"/>
              </w:rPr>
              <w:t>规格：</w:t>
            </w:r>
            <w:r>
              <w:rPr>
                <w:rFonts w:hint="eastAsia" w:ascii="宋体" w:hAnsi="宋体" w:eastAsia="宋体" w:cs="宋体"/>
                <w:color w:val="000000"/>
                <w:kern w:val="0"/>
                <w:sz w:val="18"/>
                <w:szCs w:val="18"/>
              </w:rPr>
              <w:t>长150cm×宽140cm×高78cm</w:t>
            </w:r>
          </w:p>
          <w:p>
            <w:pPr>
              <w:widowControl/>
              <w:jc w:val="left"/>
              <w:rPr>
                <w:rFonts w:ascii="仿宋" w:hAnsi="仿宋" w:eastAsia="仿宋" w:cs="宋体"/>
                <w:color w:val="000000"/>
                <w:kern w:val="0"/>
                <w:szCs w:val="21"/>
              </w:rPr>
            </w:pPr>
            <w:r>
              <w:rPr>
                <w:rFonts w:hint="eastAsia" w:ascii="宋体" w:hAnsi="宋体" w:eastAsia="宋体" w:cs="宋体"/>
                <w:color w:val="000000"/>
                <w:kern w:val="0"/>
                <w:sz w:val="18"/>
                <w:szCs w:val="18"/>
              </w:rPr>
              <w:t>材料：</w:t>
            </w:r>
            <w:r>
              <w:rPr>
                <w:rFonts w:hint="eastAsia" w:ascii="宋体" w:hAnsi="宋体" w:eastAsia="宋体" w:cs="宋体"/>
                <w:color w:val="000000"/>
                <w:sz w:val="18"/>
                <w:szCs w:val="18"/>
              </w:rPr>
              <w:t>甲醛含量≤0.5mg/L</w:t>
            </w:r>
            <w:r>
              <w:rPr>
                <w:rFonts w:hint="eastAsia" w:ascii="宋体" w:hAnsi="宋体" w:eastAsia="宋体" w:cs="宋体"/>
                <w:color w:val="000000"/>
                <w:kern w:val="0"/>
                <w:sz w:val="18"/>
                <w:szCs w:val="18"/>
              </w:rPr>
              <w:t>、≥18mm实木生态板、配3节电脑轨、不锈钢缓冲铰链、合金拉手、抽屉锁 规格及尺寸：见附图</w:t>
            </w:r>
          </w:p>
        </w:tc>
        <w:tc>
          <w:tcPr>
            <w:tcW w:w="2693" w:type="dxa"/>
            <w:tcBorders>
              <w:top w:val="nil"/>
              <w:left w:val="nil"/>
              <w:bottom w:val="single" w:color="auto" w:sz="4" w:space="0"/>
              <w:right w:val="single" w:color="auto" w:sz="4" w:space="0"/>
            </w:tcBorders>
            <w:noWrap w:val="0"/>
            <w:vAlign w:val="top"/>
          </w:tcPr>
          <w:p>
            <w:pPr>
              <w:widowControl/>
              <w:jc w:val="left"/>
              <w:rPr>
                <w:rFonts w:ascii="仿宋" w:hAnsi="仿宋" w:eastAsia="仿宋" w:cs="宋体"/>
                <w:color w:val="000000"/>
                <w:kern w:val="0"/>
                <w:szCs w:val="21"/>
              </w:rPr>
            </w:pPr>
          </w:p>
        </w:tc>
        <w:tc>
          <w:tcPr>
            <w:tcW w:w="1134"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color w:val="000000"/>
                <w:kern w:val="0"/>
                <w:sz w:val="24"/>
                <w:szCs w:val="24"/>
              </w:rPr>
            </w:pPr>
          </w:p>
        </w:tc>
        <w:tc>
          <w:tcPr>
            <w:tcW w:w="1134"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color w:val="000000"/>
                <w:kern w:val="0"/>
                <w:sz w:val="24"/>
                <w:szCs w:val="24"/>
              </w:rPr>
            </w:pPr>
          </w:p>
        </w:tc>
      </w:tr>
      <w:tr>
        <w:tblPrEx>
          <w:tblLayout w:type="fixed"/>
          <w:tblCellMar>
            <w:top w:w="0" w:type="dxa"/>
            <w:left w:w="108" w:type="dxa"/>
            <w:bottom w:w="0" w:type="dxa"/>
            <w:right w:w="108" w:type="dxa"/>
          </w:tblCellMar>
        </w:tblPrEx>
        <w:trPr>
          <w:trHeight w:val="285" w:hRule="atLeast"/>
          <w:jc w:val="center"/>
        </w:trPr>
        <w:tc>
          <w:tcPr>
            <w:tcW w:w="1080" w:type="dxa"/>
            <w:vMerge w:val="continue"/>
            <w:tcBorders>
              <w:left w:val="single" w:color="auto" w:sz="4" w:space="0"/>
              <w:right w:val="single" w:color="auto" w:sz="4" w:space="0"/>
            </w:tcBorders>
            <w:noWrap w:val="0"/>
            <w:vAlign w:val="center"/>
          </w:tcPr>
          <w:p>
            <w:pPr>
              <w:widowControl/>
              <w:jc w:val="left"/>
              <w:rPr>
                <w:rFonts w:ascii="仿宋" w:hAnsi="仿宋" w:eastAsia="仿宋" w:cs="宋体"/>
                <w:kern w:val="0"/>
                <w:sz w:val="24"/>
                <w:szCs w:val="24"/>
              </w:rPr>
            </w:pPr>
          </w:p>
        </w:tc>
        <w:tc>
          <w:tcPr>
            <w:tcW w:w="108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24"/>
                <w:szCs w:val="24"/>
              </w:rPr>
            </w:pPr>
            <w:r>
              <w:rPr>
                <w:rFonts w:hint="eastAsia" w:ascii="仿宋" w:hAnsi="仿宋" w:eastAsia="仿宋" w:cs="宋体"/>
                <w:kern w:val="0"/>
                <w:sz w:val="24"/>
                <w:szCs w:val="24"/>
              </w:rPr>
              <w:t>1-</w:t>
            </w:r>
            <w:r>
              <w:rPr>
                <w:rFonts w:ascii="仿宋" w:hAnsi="仿宋" w:eastAsia="仿宋" w:cs="宋体"/>
                <w:kern w:val="0"/>
                <w:sz w:val="24"/>
                <w:szCs w:val="24"/>
              </w:rPr>
              <w:t>1-3</w:t>
            </w:r>
          </w:p>
        </w:tc>
        <w:tc>
          <w:tcPr>
            <w:tcW w:w="2655" w:type="dxa"/>
            <w:tcBorders>
              <w:top w:val="nil"/>
              <w:left w:val="nil"/>
              <w:bottom w:val="single" w:color="auto" w:sz="4" w:space="0"/>
              <w:right w:val="single" w:color="auto" w:sz="4" w:space="0"/>
            </w:tcBorders>
            <w:noWrap w:val="0"/>
            <w:vAlign w:val="top"/>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1600办公桌</w:t>
            </w:r>
          </w:p>
          <w:p>
            <w:pPr>
              <w:widowControl/>
              <w:jc w:val="left"/>
              <w:rPr>
                <w:rFonts w:ascii="宋体" w:hAnsi="宋体" w:eastAsia="宋体" w:cs="宋体"/>
                <w:color w:val="000000"/>
                <w:kern w:val="0"/>
                <w:sz w:val="18"/>
                <w:szCs w:val="18"/>
              </w:rPr>
            </w:pPr>
            <w:r>
              <w:rPr>
                <w:rFonts w:hint="eastAsia" w:ascii="仿宋" w:hAnsi="仿宋" w:eastAsia="仿宋" w:cs="宋体"/>
                <w:color w:val="000000"/>
                <w:kern w:val="0"/>
                <w:szCs w:val="21"/>
              </w:rPr>
              <w:t>规格：</w:t>
            </w:r>
            <w:r>
              <w:rPr>
                <w:rFonts w:hint="eastAsia" w:ascii="宋体" w:hAnsi="宋体" w:eastAsia="宋体" w:cs="宋体"/>
                <w:color w:val="000000"/>
                <w:kern w:val="0"/>
                <w:sz w:val="18"/>
                <w:szCs w:val="18"/>
              </w:rPr>
              <w:t>长160cm×宽155cm×高78cm</w:t>
            </w:r>
          </w:p>
          <w:p>
            <w:pPr>
              <w:widowControl/>
              <w:jc w:val="left"/>
              <w:rPr>
                <w:rFonts w:ascii="仿宋" w:hAnsi="仿宋" w:eastAsia="仿宋" w:cs="宋体"/>
                <w:color w:val="000000"/>
                <w:kern w:val="0"/>
                <w:szCs w:val="21"/>
              </w:rPr>
            </w:pPr>
            <w:r>
              <w:rPr>
                <w:rFonts w:hint="eastAsia" w:ascii="宋体" w:hAnsi="宋体" w:eastAsia="宋体" w:cs="宋体"/>
                <w:color w:val="000000"/>
                <w:kern w:val="0"/>
                <w:sz w:val="18"/>
                <w:szCs w:val="18"/>
              </w:rPr>
              <w:t>材料：</w:t>
            </w:r>
            <w:r>
              <w:rPr>
                <w:rFonts w:hint="eastAsia" w:ascii="宋体" w:hAnsi="宋体" w:eastAsia="宋体" w:cs="宋体"/>
                <w:color w:val="000000"/>
                <w:sz w:val="18"/>
                <w:szCs w:val="18"/>
              </w:rPr>
              <w:t>甲醛含量≤0.5mg/L</w:t>
            </w:r>
            <w:r>
              <w:rPr>
                <w:rFonts w:hint="eastAsia" w:ascii="宋体" w:hAnsi="宋体" w:eastAsia="宋体" w:cs="宋体"/>
                <w:color w:val="000000"/>
                <w:kern w:val="0"/>
                <w:sz w:val="18"/>
                <w:szCs w:val="18"/>
              </w:rPr>
              <w:t>、≥18mm实木生态板、配3节电脑轨、不锈钢缓冲铰链、合金拉手、抽屉锁</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规格及尺寸：见附图</w:t>
            </w:r>
          </w:p>
        </w:tc>
        <w:tc>
          <w:tcPr>
            <w:tcW w:w="2693" w:type="dxa"/>
            <w:tcBorders>
              <w:top w:val="nil"/>
              <w:left w:val="nil"/>
              <w:bottom w:val="single" w:color="auto" w:sz="4" w:space="0"/>
              <w:right w:val="single" w:color="auto" w:sz="4" w:space="0"/>
            </w:tcBorders>
            <w:noWrap w:val="0"/>
            <w:vAlign w:val="top"/>
          </w:tcPr>
          <w:p>
            <w:pPr>
              <w:widowControl/>
              <w:jc w:val="left"/>
              <w:rPr>
                <w:rFonts w:ascii="仿宋" w:hAnsi="仿宋" w:eastAsia="仿宋" w:cs="宋体"/>
                <w:color w:val="000000"/>
                <w:kern w:val="0"/>
                <w:szCs w:val="21"/>
              </w:rPr>
            </w:pPr>
          </w:p>
        </w:tc>
        <w:tc>
          <w:tcPr>
            <w:tcW w:w="1134"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color w:val="000000"/>
                <w:kern w:val="0"/>
                <w:sz w:val="24"/>
                <w:szCs w:val="24"/>
              </w:rPr>
            </w:pPr>
          </w:p>
        </w:tc>
        <w:tc>
          <w:tcPr>
            <w:tcW w:w="1134"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color w:val="000000"/>
                <w:kern w:val="0"/>
                <w:sz w:val="24"/>
                <w:szCs w:val="24"/>
              </w:rPr>
            </w:pPr>
          </w:p>
        </w:tc>
      </w:tr>
      <w:tr>
        <w:tblPrEx>
          <w:tblLayout w:type="fixed"/>
          <w:tblCellMar>
            <w:top w:w="0" w:type="dxa"/>
            <w:left w:w="108" w:type="dxa"/>
            <w:bottom w:w="0" w:type="dxa"/>
            <w:right w:w="108" w:type="dxa"/>
          </w:tblCellMar>
        </w:tblPrEx>
        <w:trPr>
          <w:trHeight w:val="285" w:hRule="atLeast"/>
          <w:jc w:val="center"/>
        </w:trPr>
        <w:tc>
          <w:tcPr>
            <w:tcW w:w="1080" w:type="dxa"/>
            <w:vMerge w:val="continue"/>
            <w:tcBorders>
              <w:left w:val="single" w:color="auto" w:sz="4" w:space="0"/>
              <w:right w:val="single" w:color="auto" w:sz="4" w:space="0"/>
            </w:tcBorders>
            <w:noWrap w:val="0"/>
            <w:vAlign w:val="center"/>
          </w:tcPr>
          <w:p>
            <w:pPr>
              <w:widowControl/>
              <w:jc w:val="left"/>
              <w:rPr>
                <w:rFonts w:ascii="仿宋" w:hAnsi="仿宋" w:eastAsia="仿宋" w:cs="宋体"/>
                <w:kern w:val="0"/>
                <w:sz w:val="24"/>
                <w:szCs w:val="24"/>
              </w:rPr>
            </w:pPr>
          </w:p>
        </w:tc>
        <w:tc>
          <w:tcPr>
            <w:tcW w:w="108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24"/>
                <w:szCs w:val="24"/>
              </w:rPr>
            </w:pPr>
            <w:r>
              <w:rPr>
                <w:rFonts w:hint="eastAsia" w:ascii="仿宋" w:hAnsi="仿宋" w:eastAsia="仿宋" w:cs="宋体"/>
                <w:kern w:val="0"/>
                <w:sz w:val="24"/>
                <w:szCs w:val="24"/>
              </w:rPr>
              <w:t>1</w:t>
            </w:r>
            <w:r>
              <w:rPr>
                <w:rFonts w:ascii="仿宋" w:hAnsi="仿宋" w:eastAsia="仿宋" w:cs="宋体"/>
                <w:kern w:val="0"/>
                <w:sz w:val="24"/>
                <w:szCs w:val="24"/>
              </w:rPr>
              <w:t>-</w:t>
            </w:r>
            <w:r>
              <w:rPr>
                <w:rFonts w:hint="eastAsia" w:ascii="仿宋" w:hAnsi="仿宋" w:eastAsia="仿宋" w:cs="宋体"/>
                <w:kern w:val="0"/>
                <w:sz w:val="24"/>
                <w:szCs w:val="24"/>
              </w:rPr>
              <w:t>1</w:t>
            </w:r>
            <w:r>
              <w:rPr>
                <w:rFonts w:ascii="仿宋" w:hAnsi="仿宋" w:eastAsia="仿宋" w:cs="宋体"/>
                <w:kern w:val="0"/>
                <w:sz w:val="24"/>
                <w:szCs w:val="24"/>
              </w:rPr>
              <w:t>-4</w:t>
            </w:r>
          </w:p>
        </w:tc>
        <w:tc>
          <w:tcPr>
            <w:tcW w:w="2655" w:type="dxa"/>
            <w:tcBorders>
              <w:top w:val="nil"/>
              <w:left w:val="nil"/>
              <w:bottom w:val="single" w:color="auto" w:sz="4" w:space="0"/>
              <w:right w:val="single" w:color="auto" w:sz="4" w:space="0"/>
            </w:tcBorders>
            <w:noWrap w:val="0"/>
            <w:vAlign w:val="top"/>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会议室条形桌</w:t>
            </w:r>
          </w:p>
          <w:p>
            <w:pPr>
              <w:widowControl/>
              <w:jc w:val="left"/>
              <w:rPr>
                <w:rFonts w:ascii="宋体" w:hAnsi="宋体" w:eastAsia="宋体" w:cs="宋体"/>
                <w:color w:val="000000"/>
                <w:kern w:val="0"/>
                <w:sz w:val="18"/>
                <w:szCs w:val="18"/>
              </w:rPr>
            </w:pPr>
            <w:r>
              <w:rPr>
                <w:rFonts w:hint="eastAsia" w:ascii="仿宋" w:hAnsi="仿宋" w:eastAsia="仿宋" w:cs="宋体"/>
                <w:color w:val="000000"/>
                <w:kern w:val="0"/>
                <w:szCs w:val="21"/>
              </w:rPr>
              <w:t>规格：</w:t>
            </w:r>
            <w:r>
              <w:rPr>
                <w:rFonts w:hint="eastAsia" w:ascii="宋体" w:hAnsi="宋体" w:eastAsia="宋体" w:cs="宋体"/>
                <w:color w:val="000000"/>
                <w:kern w:val="0"/>
                <w:sz w:val="18"/>
                <w:szCs w:val="18"/>
              </w:rPr>
              <w:t>长120cm×宽40cm×高78cm</w:t>
            </w:r>
          </w:p>
          <w:p>
            <w:pPr>
              <w:widowControl/>
              <w:jc w:val="left"/>
              <w:rPr>
                <w:rFonts w:ascii="仿宋" w:hAnsi="仿宋" w:eastAsia="仿宋" w:cs="宋体"/>
                <w:color w:val="000000"/>
                <w:kern w:val="0"/>
                <w:szCs w:val="21"/>
              </w:rPr>
            </w:pPr>
            <w:r>
              <w:rPr>
                <w:rFonts w:hint="eastAsia" w:ascii="宋体" w:hAnsi="宋体" w:eastAsia="宋体" w:cs="宋体"/>
                <w:color w:val="000000"/>
                <w:kern w:val="0"/>
                <w:sz w:val="18"/>
                <w:szCs w:val="18"/>
              </w:rPr>
              <w:t>料：材料：</w:t>
            </w:r>
            <w:r>
              <w:rPr>
                <w:rFonts w:hint="eastAsia" w:ascii="宋体" w:hAnsi="宋体" w:eastAsia="宋体" w:cs="宋体"/>
                <w:color w:val="000000"/>
                <w:sz w:val="18"/>
                <w:szCs w:val="18"/>
              </w:rPr>
              <w:t>甲醛含量≤0.5mg/L</w:t>
            </w:r>
            <w:r>
              <w:rPr>
                <w:rFonts w:hint="eastAsia" w:ascii="宋体" w:hAnsi="宋体" w:eastAsia="宋体" w:cs="宋体"/>
                <w:color w:val="000000"/>
                <w:kern w:val="0"/>
                <w:sz w:val="18"/>
                <w:szCs w:val="18"/>
              </w:rPr>
              <w:t>、≥18mm实木生态板</w:t>
            </w:r>
          </w:p>
          <w:p>
            <w:pPr>
              <w:widowControl/>
              <w:jc w:val="left"/>
              <w:rPr>
                <w:rFonts w:ascii="仿宋" w:hAnsi="仿宋" w:eastAsia="仿宋" w:cs="宋体"/>
                <w:color w:val="000000"/>
                <w:kern w:val="0"/>
                <w:szCs w:val="21"/>
              </w:rPr>
            </w:pPr>
            <w:r>
              <w:rPr>
                <w:rFonts w:hint="eastAsia" w:ascii="宋体" w:hAnsi="宋体" w:eastAsia="宋体" w:cs="宋体"/>
                <w:color w:val="000000"/>
                <w:kern w:val="0"/>
                <w:sz w:val="18"/>
                <w:szCs w:val="18"/>
              </w:rPr>
              <w:t>规格及尺寸：见附图</w:t>
            </w:r>
          </w:p>
        </w:tc>
        <w:tc>
          <w:tcPr>
            <w:tcW w:w="2693" w:type="dxa"/>
            <w:tcBorders>
              <w:top w:val="nil"/>
              <w:left w:val="nil"/>
              <w:bottom w:val="single" w:color="auto" w:sz="4" w:space="0"/>
              <w:right w:val="single" w:color="auto" w:sz="4" w:space="0"/>
            </w:tcBorders>
            <w:noWrap w:val="0"/>
            <w:vAlign w:val="top"/>
          </w:tcPr>
          <w:p>
            <w:pPr>
              <w:widowControl/>
              <w:jc w:val="left"/>
              <w:rPr>
                <w:rFonts w:ascii="仿宋" w:hAnsi="仿宋" w:eastAsia="仿宋" w:cs="宋体"/>
                <w:color w:val="000000"/>
                <w:kern w:val="0"/>
                <w:szCs w:val="21"/>
              </w:rPr>
            </w:pPr>
          </w:p>
        </w:tc>
        <w:tc>
          <w:tcPr>
            <w:tcW w:w="1134"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color w:val="000000"/>
                <w:kern w:val="0"/>
                <w:sz w:val="24"/>
                <w:szCs w:val="24"/>
              </w:rPr>
            </w:pPr>
          </w:p>
        </w:tc>
        <w:tc>
          <w:tcPr>
            <w:tcW w:w="1134"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color w:val="000000"/>
                <w:kern w:val="0"/>
                <w:sz w:val="24"/>
                <w:szCs w:val="24"/>
              </w:rPr>
            </w:pPr>
          </w:p>
        </w:tc>
      </w:tr>
      <w:tr>
        <w:tblPrEx>
          <w:tblLayout w:type="fixed"/>
          <w:tblCellMar>
            <w:top w:w="0" w:type="dxa"/>
            <w:left w:w="108" w:type="dxa"/>
            <w:bottom w:w="0" w:type="dxa"/>
            <w:right w:w="108" w:type="dxa"/>
          </w:tblCellMar>
        </w:tblPrEx>
        <w:trPr>
          <w:trHeight w:val="285" w:hRule="atLeast"/>
          <w:jc w:val="center"/>
        </w:trPr>
        <w:tc>
          <w:tcPr>
            <w:tcW w:w="1080" w:type="dxa"/>
            <w:vMerge w:val="continue"/>
            <w:tcBorders>
              <w:left w:val="single" w:color="auto" w:sz="4" w:space="0"/>
              <w:right w:val="single" w:color="auto" w:sz="4" w:space="0"/>
            </w:tcBorders>
            <w:noWrap w:val="0"/>
            <w:vAlign w:val="center"/>
          </w:tcPr>
          <w:p>
            <w:pPr>
              <w:widowControl/>
              <w:jc w:val="left"/>
              <w:rPr>
                <w:rFonts w:ascii="仿宋" w:hAnsi="仿宋" w:eastAsia="仿宋" w:cs="宋体"/>
                <w:kern w:val="0"/>
                <w:sz w:val="24"/>
                <w:szCs w:val="24"/>
              </w:rPr>
            </w:pPr>
          </w:p>
        </w:tc>
        <w:tc>
          <w:tcPr>
            <w:tcW w:w="108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24"/>
                <w:szCs w:val="24"/>
              </w:rPr>
            </w:pPr>
            <w:r>
              <w:rPr>
                <w:rFonts w:hint="eastAsia" w:ascii="仿宋" w:hAnsi="仿宋" w:eastAsia="仿宋" w:cs="宋体"/>
                <w:kern w:val="0"/>
                <w:sz w:val="24"/>
                <w:szCs w:val="24"/>
              </w:rPr>
              <w:t>1</w:t>
            </w:r>
            <w:r>
              <w:rPr>
                <w:rFonts w:ascii="仿宋" w:hAnsi="仿宋" w:eastAsia="仿宋" w:cs="宋体"/>
                <w:kern w:val="0"/>
                <w:sz w:val="24"/>
                <w:szCs w:val="24"/>
              </w:rPr>
              <w:t>-</w:t>
            </w:r>
            <w:r>
              <w:rPr>
                <w:rFonts w:hint="eastAsia" w:ascii="仿宋" w:hAnsi="仿宋" w:eastAsia="仿宋" w:cs="宋体"/>
                <w:kern w:val="0"/>
                <w:sz w:val="24"/>
                <w:szCs w:val="24"/>
              </w:rPr>
              <w:t>1</w:t>
            </w:r>
            <w:r>
              <w:rPr>
                <w:rFonts w:ascii="仿宋" w:hAnsi="仿宋" w:eastAsia="仿宋" w:cs="宋体"/>
                <w:kern w:val="0"/>
                <w:sz w:val="24"/>
                <w:szCs w:val="24"/>
              </w:rPr>
              <w:t>-5</w:t>
            </w:r>
          </w:p>
        </w:tc>
        <w:tc>
          <w:tcPr>
            <w:tcW w:w="2655" w:type="dxa"/>
            <w:tcBorders>
              <w:top w:val="nil"/>
              <w:left w:val="nil"/>
              <w:bottom w:val="single" w:color="auto" w:sz="4" w:space="0"/>
              <w:right w:val="single" w:color="auto" w:sz="4" w:space="0"/>
            </w:tcBorders>
            <w:noWrap w:val="0"/>
            <w:vAlign w:val="top"/>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行政楼一层教研室主席台</w:t>
            </w:r>
          </w:p>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规格：长160cm×宽55cm×高78cm</w:t>
            </w:r>
          </w:p>
          <w:p>
            <w:pPr>
              <w:widowControl/>
              <w:jc w:val="left"/>
              <w:rPr>
                <w:rFonts w:ascii="仿宋" w:hAnsi="仿宋" w:eastAsia="仿宋" w:cs="宋体"/>
                <w:color w:val="000000"/>
                <w:kern w:val="0"/>
                <w:szCs w:val="21"/>
              </w:rPr>
            </w:pPr>
            <w:r>
              <w:rPr>
                <w:rFonts w:hint="eastAsia" w:ascii="宋体" w:hAnsi="宋体" w:eastAsia="宋体" w:cs="宋体"/>
                <w:color w:val="000000"/>
                <w:kern w:val="0"/>
                <w:sz w:val="18"/>
                <w:szCs w:val="18"/>
              </w:rPr>
              <w:t>材料：</w:t>
            </w:r>
            <w:r>
              <w:rPr>
                <w:rFonts w:hint="eastAsia" w:ascii="宋体" w:hAnsi="宋体" w:eastAsia="宋体" w:cs="宋体"/>
                <w:color w:val="000000"/>
                <w:sz w:val="18"/>
                <w:szCs w:val="18"/>
              </w:rPr>
              <w:t>甲醛含量≤0.5mg/L</w:t>
            </w:r>
            <w:r>
              <w:rPr>
                <w:rFonts w:hint="eastAsia" w:ascii="宋体" w:hAnsi="宋体" w:eastAsia="宋体" w:cs="宋体"/>
                <w:color w:val="000000"/>
                <w:kern w:val="0"/>
                <w:sz w:val="18"/>
                <w:szCs w:val="18"/>
              </w:rPr>
              <w:t>、≥18mm实木生态板</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规格及尺寸：见附图</w:t>
            </w:r>
          </w:p>
        </w:tc>
        <w:tc>
          <w:tcPr>
            <w:tcW w:w="2693" w:type="dxa"/>
            <w:tcBorders>
              <w:top w:val="nil"/>
              <w:left w:val="nil"/>
              <w:bottom w:val="single" w:color="auto" w:sz="4" w:space="0"/>
              <w:right w:val="single" w:color="auto" w:sz="4" w:space="0"/>
            </w:tcBorders>
            <w:noWrap w:val="0"/>
            <w:vAlign w:val="top"/>
          </w:tcPr>
          <w:p>
            <w:pPr>
              <w:widowControl/>
              <w:jc w:val="left"/>
              <w:rPr>
                <w:rFonts w:ascii="仿宋" w:hAnsi="仿宋" w:eastAsia="仿宋" w:cs="宋体"/>
                <w:color w:val="000000"/>
                <w:kern w:val="0"/>
                <w:szCs w:val="21"/>
              </w:rPr>
            </w:pPr>
          </w:p>
        </w:tc>
        <w:tc>
          <w:tcPr>
            <w:tcW w:w="1134"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color w:val="000000"/>
                <w:kern w:val="0"/>
                <w:sz w:val="24"/>
                <w:szCs w:val="24"/>
              </w:rPr>
            </w:pPr>
          </w:p>
        </w:tc>
        <w:tc>
          <w:tcPr>
            <w:tcW w:w="1134"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color w:val="000000"/>
                <w:kern w:val="0"/>
                <w:sz w:val="24"/>
                <w:szCs w:val="24"/>
              </w:rPr>
            </w:pPr>
          </w:p>
        </w:tc>
      </w:tr>
      <w:tr>
        <w:tblPrEx>
          <w:tblLayout w:type="fixed"/>
          <w:tblCellMar>
            <w:top w:w="0" w:type="dxa"/>
            <w:left w:w="108" w:type="dxa"/>
            <w:bottom w:w="0" w:type="dxa"/>
            <w:right w:w="108" w:type="dxa"/>
          </w:tblCellMar>
        </w:tblPrEx>
        <w:trPr>
          <w:trHeight w:val="285" w:hRule="atLeast"/>
          <w:jc w:val="center"/>
        </w:trPr>
        <w:tc>
          <w:tcPr>
            <w:tcW w:w="1080" w:type="dxa"/>
            <w:vMerge w:val="continue"/>
            <w:tcBorders>
              <w:left w:val="single" w:color="auto" w:sz="4" w:space="0"/>
              <w:right w:val="single" w:color="auto" w:sz="4" w:space="0"/>
            </w:tcBorders>
            <w:noWrap w:val="0"/>
            <w:vAlign w:val="center"/>
          </w:tcPr>
          <w:p>
            <w:pPr>
              <w:widowControl/>
              <w:jc w:val="left"/>
              <w:rPr>
                <w:rFonts w:ascii="仿宋" w:hAnsi="仿宋" w:eastAsia="仿宋" w:cs="宋体"/>
                <w:kern w:val="0"/>
                <w:sz w:val="24"/>
                <w:szCs w:val="24"/>
              </w:rPr>
            </w:pPr>
          </w:p>
        </w:tc>
        <w:tc>
          <w:tcPr>
            <w:tcW w:w="108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24"/>
                <w:szCs w:val="24"/>
              </w:rPr>
            </w:pPr>
            <w:r>
              <w:rPr>
                <w:rFonts w:hint="eastAsia" w:ascii="仿宋" w:hAnsi="仿宋" w:eastAsia="仿宋" w:cs="宋体"/>
                <w:kern w:val="0"/>
                <w:sz w:val="24"/>
                <w:szCs w:val="24"/>
              </w:rPr>
              <w:t>1</w:t>
            </w:r>
            <w:r>
              <w:rPr>
                <w:rFonts w:ascii="仿宋" w:hAnsi="仿宋" w:eastAsia="仿宋" w:cs="宋体"/>
                <w:kern w:val="0"/>
                <w:sz w:val="24"/>
                <w:szCs w:val="24"/>
              </w:rPr>
              <w:t>-</w:t>
            </w:r>
            <w:r>
              <w:rPr>
                <w:rFonts w:hint="eastAsia" w:ascii="仿宋" w:hAnsi="仿宋" w:eastAsia="仿宋" w:cs="宋体"/>
                <w:kern w:val="0"/>
                <w:sz w:val="24"/>
                <w:szCs w:val="24"/>
              </w:rPr>
              <w:t>1</w:t>
            </w:r>
            <w:r>
              <w:rPr>
                <w:rFonts w:ascii="仿宋" w:hAnsi="仿宋" w:eastAsia="仿宋" w:cs="宋体"/>
                <w:kern w:val="0"/>
                <w:sz w:val="24"/>
                <w:szCs w:val="24"/>
              </w:rPr>
              <w:t>-6</w:t>
            </w:r>
          </w:p>
        </w:tc>
        <w:tc>
          <w:tcPr>
            <w:tcW w:w="2655" w:type="dxa"/>
            <w:tcBorders>
              <w:top w:val="nil"/>
              <w:left w:val="nil"/>
              <w:bottom w:val="single" w:color="auto" w:sz="4" w:space="0"/>
              <w:right w:val="single" w:color="auto" w:sz="4" w:space="0"/>
            </w:tcBorders>
            <w:noWrap w:val="0"/>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行政楼二层会议室圆形桌</w:t>
            </w:r>
          </w:p>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规格：长400cm×宽160cm×高78cm</w:t>
            </w:r>
          </w:p>
          <w:p>
            <w:pPr>
              <w:widowControl/>
              <w:jc w:val="left"/>
              <w:rPr>
                <w:rFonts w:ascii="仿宋" w:hAnsi="仿宋" w:eastAsia="仿宋" w:cs="宋体"/>
                <w:color w:val="000000"/>
                <w:kern w:val="0"/>
                <w:szCs w:val="21"/>
              </w:rPr>
            </w:pPr>
            <w:r>
              <w:rPr>
                <w:rFonts w:hint="eastAsia" w:ascii="宋体" w:hAnsi="宋体" w:eastAsia="宋体" w:cs="宋体"/>
                <w:color w:val="000000"/>
                <w:kern w:val="0"/>
                <w:sz w:val="18"/>
                <w:szCs w:val="18"/>
              </w:rPr>
              <w:t>材料：</w:t>
            </w:r>
            <w:r>
              <w:rPr>
                <w:rFonts w:hint="eastAsia" w:ascii="宋体" w:hAnsi="宋体" w:eastAsia="宋体" w:cs="宋体"/>
                <w:color w:val="000000"/>
                <w:sz w:val="18"/>
                <w:szCs w:val="18"/>
              </w:rPr>
              <w:t>甲醛含量≤0.5mg/L</w:t>
            </w:r>
            <w:r>
              <w:rPr>
                <w:rFonts w:hint="eastAsia" w:ascii="宋体" w:hAnsi="宋体" w:eastAsia="宋体" w:cs="宋体"/>
                <w:color w:val="000000"/>
                <w:kern w:val="0"/>
                <w:sz w:val="18"/>
                <w:szCs w:val="18"/>
              </w:rPr>
              <w:t>、≥18mm实木生态板</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规格及尺寸：见附图</w:t>
            </w:r>
          </w:p>
        </w:tc>
        <w:tc>
          <w:tcPr>
            <w:tcW w:w="2693" w:type="dxa"/>
            <w:tcBorders>
              <w:top w:val="nil"/>
              <w:left w:val="nil"/>
              <w:bottom w:val="single" w:color="auto" w:sz="4" w:space="0"/>
              <w:right w:val="single" w:color="auto" w:sz="4" w:space="0"/>
            </w:tcBorders>
            <w:noWrap w:val="0"/>
            <w:vAlign w:val="top"/>
          </w:tcPr>
          <w:p>
            <w:pPr>
              <w:widowControl/>
              <w:jc w:val="left"/>
              <w:rPr>
                <w:rFonts w:ascii="仿宋" w:hAnsi="仿宋" w:eastAsia="仿宋" w:cs="宋体"/>
                <w:color w:val="000000"/>
                <w:kern w:val="0"/>
                <w:szCs w:val="21"/>
              </w:rPr>
            </w:pPr>
          </w:p>
        </w:tc>
        <w:tc>
          <w:tcPr>
            <w:tcW w:w="1134"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color w:val="000000"/>
                <w:kern w:val="0"/>
                <w:sz w:val="24"/>
                <w:szCs w:val="24"/>
              </w:rPr>
            </w:pPr>
          </w:p>
        </w:tc>
        <w:tc>
          <w:tcPr>
            <w:tcW w:w="1134"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color w:val="000000"/>
                <w:kern w:val="0"/>
                <w:sz w:val="24"/>
                <w:szCs w:val="24"/>
              </w:rPr>
            </w:pPr>
          </w:p>
        </w:tc>
      </w:tr>
      <w:tr>
        <w:tblPrEx>
          <w:tblLayout w:type="fixed"/>
          <w:tblCellMar>
            <w:top w:w="0" w:type="dxa"/>
            <w:left w:w="108" w:type="dxa"/>
            <w:bottom w:w="0" w:type="dxa"/>
            <w:right w:w="108" w:type="dxa"/>
          </w:tblCellMar>
        </w:tblPrEx>
        <w:trPr>
          <w:trHeight w:val="285" w:hRule="atLeast"/>
          <w:jc w:val="center"/>
        </w:trPr>
        <w:tc>
          <w:tcPr>
            <w:tcW w:w="1080" w:type="dxa"/>
            <w:vMerge w:val="continue"/>
            <w:tcBorders>
              <w:left w:val="single" w:color="auto" w:sz="4" w:space="0"/>
              <w:right w:val="single" w:color="auto" w:sz="4" w:space="0"/>
            </w:tcBorders>
            <w:noWrap w:val="0"/>
            <w:vAlign w:val="center"/>
          </w:tcPr>
          <w:p>
            <w:pPr>
              <w:widowControl/>
              <w:jc w:val="left"/>
              <w:rPr>
                <w:rFonts w:ascii="仿宋" w:hAnsi="仿宋" w:eastAsia="仿宋" w:cs="宋体"/>
                <w:kern w:val="0"/>
                <w:sz w:val="24"/>
                <w:szCs w:val="24"/>
              </w:rPr>
            </w:pPr>
          </w:p>
        </w:tc>
        <w:tc>
          <w:tcPr>
            <w:tcW w:w="108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24"/>
                <w:szCs w:val="24"/>
              </w:rPr>
            </w:pPr>
            <w:r>
              <w:rPr>
                <w:rFonts w:hint="eastAsia" w:ascii="仿宋" w:hAnsi="仿宋" w:eastAsia="仿宋" w:cs="宋体"/>
                <w:kern w:val="0"/>
                <w:sz w:val="24"/>
                <w:szCs w:val="24"/>
              </w:rPr>
              <w:t>1</w:t>
            </w:r>
            <w:r>
              <w:rPr>
                <w:rFonts w:ascii="仿宋" w:hAnsi="仿宋" w:eastAsia="仿宋" w:cs="宋体"/>
                <w:kern w:val="0"/>
                <w:sz w:val="24"/>
                <w:szCs w:val="24"/>
              </w:rPr>
              <w:t>-</w:t>
            </w:r>
            <w:r>
              <w:rPr>
                <w:rFonts w:hint="eastAsia" w:ascii="仿宋" w:hAnsi="仿宋" w:eastAsia="仿宋" w:cs="宋体"/>
                <w:kern w:val="0"/>
                <w:sz w:val="24"/>
                <w:szCs w:val="24"/>
              </w:rPr>
              <w:t>1</w:t>
            </w:r>
            <w:r>
              <w:rPr>
                <w:rFonts w:ascii="仿宋" w:hAnsi="仿宋" w:eastAsia="仿宋" w:cs="宋体"/>
                <w:kern w:val="0"/>
                <w:sz w:val="24"/>
                <w:szCs w:val="24"/>
              </w:rPr>
              <w:t>-7</w:t>
            </w:r>
          </w:p>
        </w:tc>
        <w:tc>
          <w:tcPr>
            <w:tcW w:w="2655" w:type="dxa"/>
            <w:tcBorders>
              <w:top w:val="nil"/>
              <w:left w:val="nil"/>
              <w:bottom w:val="single" w:color="auto" w:sz="4" w:space="0"/>
              <w:right w:val="single" w:color="auto" w:sz="4" w:space="0"/>
            </w:tcBorders>
            <w:noWrap w:val="0"/>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行政楼二层资料室书架</w:t>
            </w:r>
          </w:p>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规格：长280cm×宽45cm×高200cm</w:t>
            </w:r>
          </w:p>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材料：</w:t>
            </w:r>
            <w:r>
              <w:rPr>
                <w:rFonts w:hint="eastAsia" w:ascii="宋体" w:hAnsi="宋体" w:eastAsia="宋体" w:cs="宋体"/>
                <w:color w:val="000000"/>
                <w:sz w:val="18"/>
                <w:szCs w:val="18"/>
              </w:rPr>
              <w:t>甲醛含量≤0.5mg/L</w:t>
            </w:r>
            <w:r>
              <w:rPr>
                <w:rFonts w:hint="eastAsia" w:ascii="宋体" w:hAnsi="宋体" w:eastAsia="宋体" w:cs="宋体"/>
                <w:color w:val="000000"/>
                <w:kern w:val="0"/>
                <w:sz w:val="18"/>
                <w:szCs w:val="18"/>
              </w:rPr>
              <w:t>、≥18mm实木生态板、不锈钢缓冲铰链、合金拉手</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规格及尺寸：见附图</w:t>
            </w:r>
          </w:p>
        </w:tc>
        <w:tc>
          <w:tcPr>
            <w:tcW w:w="2693" w:type="dxa"/>
            <w:tcBorders>
              <w:top w:val="nil"/>
              <w:left w:val="nil"/>
              <w:bottom w:val="single" w:color="auto" w:sz="4" w:space="0"/>
              <w:right w:val="single" w:color="auto" w:sz="4" w:space="0"/>
            </w:tcBorders>
            <w:noWrap w:val="0"/>
            <w:vAlign w:val="top"/>
          </w:tcPr>
          <w:p>
            <w:pPr>
              <w:widowControl/>
              <w:jc w:val="left"/>
              <w:rPr>
                <w:rFonts w:ascii="仿宋" w:hAnsi="仿宋" w:eastAsia="仿宋" w:cs="宋体"/>
                <w:color w:val="000000"/>
                <w:kern w:val="0"/>
                <w:szCs w:val="21"/>
              </w:rPr>
            </w:pPr>
          </w:p>
        </w:tc>
        <w:tc>
          <w:tcPr>
            <w:tcW w:w="1134"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color w:val="000000"/>
                <w:kern w:val="0"/>
                <w:sz w:val="24"/>
                <w:szCs w:val="24"/>
              </w:rPr>
            </w:pPr>
          </w:p>
        </w:tc>
        <w:tc>
          <w:tcPr>
            <w:tcW w:w="1134"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color w:val="000000"/>
                <w:kern w:val="0"/>
                <w:sz w:val="24"/>
                <w:szCs w:val="24"/>
              </w:rPr>
            </w:pPr>
          </w:p>
        </w:tc>
      </w:tr>
      <w:tr>
        <w:tblPrEx>
          <w:tblLayout w:type="fixed"/>
          <w:tblCellMar>
            <w:top w:w="0" w:type="dxa"/>
            <w:left w:w="108" w:type="dxa"/>
            <w:bottom w:w="0" w:type="dxa"/>
            <w:right w:w="108" w:type="dxa"/>
          </w:tblCellMar>
        </w:tblPrEx>
        <w:trPr>
          <w:trHeight w:val="285" w:hRule="atLeast"/>
          <w:jc w:val="center"/>
        </w:trPr>
        <w:tc>
          <w:tcPr>
            <w:tcW w:w="1080" w:type="dxa"/>
            <w:vMerge w:val="continue"/>
            <w:tcBorders>
              <w:left w:val="single" w:color="auto" w:sz="4" w:space="0"/>
              <w:right w:val="single" w:color="auto" w:sz="4" w:space="0"/>
            </w:tcBorders>
            <w:noWrap w:val="0"/>
            <w:vAlign w:val="center"/>
          </w:tcPr>
          <w:p>
            <w:pPr>
              <w:widowControl/>
              <w:jc w:val="left"/>
              <w:rPr>
                <w:rFonts w:ascii="仿宋" w:hAnsi="仿宋" w:eastAsia="仿宋" w:cs="宋体"/>
                <w:kern w:val="0"/>
                <w:sz w:val="24"/>
                <w:szCs w:val="24"/>
              </w:rPr>
            </w:pPr>
          </w:p>
        </w:tc>
        <w:tc>
          <w:tcPr>
            <w:tcW w:w="108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24"/>
                <w:szCs w:val="24"/>
              </w:rPr>
            </w:pPr>
            <w:r>
              <w:rPr>
                <w:rFonts w:hint="eastAsia" w:ascii="仿宋" w:hAnsi="仿宋" w:eastAsia="仿宋" w:cs="宋体"/>
                <w:kern w:val="0"/>
                <w:sz w:val="24"/>
                <w:szCs w:val="24"/>
              </w:rPr>
              <w:t>1</w:t>
            </w:r>
            <w:r>
              <w:rPr>
                <w:rFonts w:ascii="仿宋" w:hAnsi="仿宋" w:eastAsia="仿宋" w:cs="宋体"/>
                <w:kern w:val="0"/>
                <w:sz w:val="24"/>
                <w:szCs w:val="24"/>
              </w:rPr>
              <w:t>-</w:t>
            </w:r>
            <w:r>
              <w:rPr>
                <w:rFonts w:hint="eastAsia" w:ascii="仿宋" w:hAnsi="仿宋" w:eastAsia="仿宋" w:cs="宋体"/>
                <w:kern w:val="0"/>
                <w:sz w:val="24"/>
                <w:szCs w:val="24"/>
              </w:rPr>
              <w:t>1</w:t>
            </w:r>
            <w:r>
              <w:rPr>
                <w:rFonts w:ascii="仿宋" w:hAnsi="仿宋" w:eastAsia="仿宋" w:cs="宋体"/>
                <w:kern w:val="0"/>
                <w:sz w:val="24"/>
                <w:szCs w:val="24"/>
              </w:rPr>
              <w:t>-8</w:t>
            </w:r>
          </w:p>
        </w:tc>
        <w:tc>
          <w:tcPr>
            <w:tcW w:w="2655" w:type="dxa"/>
            <w:tcBorders>
              <w:top w:val="nil"/>
              <w:left w:val="nil"/>
              <w:bottom w:val="single" w:color="auto" w:sz="4" w:space="0"/>
              <w:right w:val="single" w:color="auto" w:sz="4" w:space="0"/>
            </w:tcBorders>
            <w:noWrap w:val="0"/>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行政楼二层资料室书架</w:t>
            </w:r>
          </w:p>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规格：宽100cm×深45cm×高200cm</w:t>
            </w:r>
          </w:p>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黄转印钢制书架，双面六层主架，每层高度可自由调高度</w:t>
            </w:r>
          </w:p>
        </w:tc>
        <w:tc>
          <w:tcPr>
            <w:tcW w:w="2693" w:type="dxa"/>
            <w:tcBorders>
              <w:top w:val="nil"/>
              <w:left w:val="nil"/>
              <w:bottom w:val="single" w:color="auto" w:sz="4" w:space="0"/>
              <w:right w:val="single" w:color="auto" w:sz="4" w:space="0"/>
            </w:tcBorders>
            <w:noWrap w:val="0"/>
            <w:vAlign w:val="top"/>
          </w:tcPr>
          <w:p>
            <w:pPr>
              <w:widowControl/>
              <w:jc w:val="left"/>
              <w:rPr>
                <w:rFonts w:ascii="仿宋" w:hAnsi="仿宋" w:eastAsia="仿宋" w:cs="宋体"/>
                <w:color w:val="000000"/>
                <w:kern w:val="0"/>
                <w:szCs w:val="21"/>
              </w:rPr>
            </w:pPr>
          </w:p>
        </w:tc>
        <w:tc>
          <w:tcPr>
            <w:tcW w:w="1134"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color w:val="000000"/>
                <w:kern w:val="0"/>
                <w:sz w:val="24"/>
                <w:szCs w:val="24"/>
              </w:rPr>
            </w:pPr>
          </w:p>
        </w:tc>
        <w:tc>
          <w:tcPr>
            <w:tcW w:w="1134"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color w:val="000000"/>
                <w:kern w:val="0"/>
                <w:sz w:val="24"/>
                <w:szCs w:val="24"/>
              </w:rPr>
            </w:pPr>
          </w:p>
        </w:tc>
      </w:tr>
      <w:tr>
        <w:tblPrEx>
          <w:tblLayout w:type="fixed"/>
          <w:tblCellMar>
            <w:top w:w="0" w:type="dxa"/>
            <w:left w:w="108" w:type="dxa"/>
            <w:bottom w:w="0" w:type="dxa"/>
            <w:right w:w="108" w:type="dxa"/>
          </w:tblCellMar>
        </w:tblPrEx>
        <w:trPr>
          <w:trHeight w:val="285" w:hRule="atLeast"/>
          <w:jc w:val="center"/>
        </w:trPr>
        <w:tc>
          <w:tcPr>
            <w:tcW w:w="1080" w:type="dxa"/>
            <w:vMerge w:val="continue"/>
            <w:tcBorders>
              <w:left w:val="single" w:color="auto" w:sz="4" w:space="0"/>
              <w:right w:val="single" w:color="auto" w:sz="4" w:space="0"/>
            </w:tcBorders>
            <w:noWrap w:val="0"/>
            <w:vAlign w:val="center"/>
          </w:tcPr>
          <w:p>
            <w:pPr>
              <w:widowControl/>
              <w:jc w:val="left"/>
              <w:rPr>
                <w:rFonts w:ascii="仿宋" w:hAnsi="仿宋" w:eastAsia="仿宋" w:cs="宋体"/>
                <w:kern w:val="0"/>
                <w:sz w:val="24"/>
                <w:szCs w:val="24"/>
              </w:rPr>
            </w:pPr>
          </w:p>
        </w:tc>
        <w:tc>
          <w:tcPr>
            <w:tcW w:w="108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24"/>
                <w:szCs w:val="24"/>
              </w:rPr>
            </w:pPr>
            <w:r>
              <w:rPr>
                <w:rFonts w:hint="eastAsia" w:ascii="仿宋" w:hAnsi="仿宋" w:eastAsia="仿宋" w:cs="宋体"/>
                <w:kern w:val="0"/>
                <w:sz w:val="24"/>
                <w:szCs w:val="24"/>
              </w:rPr>
              <w:t>1</w:t>
            </w:r>
            <w:r>
              <w:rPr>
                <w:rFonts w:ascii="仿宋" w:hAnsi="仿宋" w:eastAsia="仿宋" w:cs="宋体"/>
                <w:kern w:val="0"/>
                <w:sz w:val="24"/>
                <w:szCs w:val="24"/>
              </w:rPr>
              <w:t>-</w:t>
            </w:r>
            <w:r>
              <w:rPr>
                <w:rFonts w:hint="eastAsia" w:ascii="仿宋" w:hAnsi="仿宋" w:eastAsia="仿宋" w:cs="宋体"/>
                <w:kern w:val="0"/>
                <w:sz w:val="24"/>
                <w:szCs w:val="24"/>
              </w:rPr>
              <w:t>1</w:t>
            </w:r>
            <w:r>
              <w:rPr>
                <w:rFonts w:ascii="仿宋" w:hAnsi="仿宋" w:eastAsia="仿宋" w:cs="宋体"/>
                <w:kern w:val="0"/>
                <w:sz w:val="24"/>
                <w:szCs w:val="24"/>
              </w:rPr>
              <w:t>-9</w:t>
            </w:r>
          </w:p>
        </w:tc>
        <w:tc>
          <w:tcPr>
            <w:tcW w:w="2655" w:type="dxa"/>
            <w:tcBorders>
              <w:top w:val="nil"/>
              <w:left w:val="nil"/>
              <w:bottom w:val="single" w:color="auto" w:sz="4" w:space="0"/>
              <w:right w:val="single" w:color="auto" w:sz="4" w:space="0"/>
            </w:tcBorders>
            <w:noWrap w:val="0"/>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行政楼二层保管室铁艺货架</w:t>
            </w:r>
          </w:p>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规格：长200cm×宽50cm×高200cm</w:t>
            </w:r>
          </w:p>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成品铁艺货架</w:t>
            </w:r>
          </w:p>
        </w:tc>
        <w:tc>
          <w:tcPr>
            <w:tcW w:w="2693" w:type="dxa"/>
            <w:tcBorders>
              <w:top w:val="nil"/>
              <w:left w:val="nil"/>
              <w:bottom w:val="single" w:color="auto" w:sz="4" w:space="0"/>
              <w:right w:val="single" w:color="auto" w:sz="4" w:space="0"/>
            </w:tcBorders>
            <w:noWrap w:val="0"/>
            <w:vAlign w:val="top"/>
          </w:tcPr>
          <w:p>
            <w:pPr>
              <w:widowControl/>
              <w:jc w:val="left"/>
              <w:rPr>
                <w:rFonts w:ascii="仿宋" w:hAnsi="仿宋" w:eastAsia="仿宋" w:cs="宋体"/>
                <w:color w:val="000000"/>
                <w:kern w:val="0"/>
                <w:szCs w:val="21"/>
              </w:rPr>
            </w:pPr>
          </w:p>
        </w:tc>
        <w:tc>
          <w:tcPr>
            <w:tcW w:w="1134"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color w:val="000000"/>
                <w:kern w:val="0"/>
                <w:sz w:val="24"/>
                <w:szCs w:val="24"/>
              </w:rPr>
            </w:pPr>
          </w:p>
        </w:tc>
        <w:tc>
          <w:tcPr>
            <w:tcW w:w="1134"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color w:val="000000"/>
                <w:kern w:val="0"/>
                <w:sz w:val="24"/>
                <w:szCs w:val="24"/>
              </w:rPr>
            </w:pPr>
          </w:p>
        </w:tc>
      </w:tr>
      <w:tr>
        <w:tblPrEx>
          <w:tblLayout w:type="fixed"/>
          <w:tblCellMar>
            <w:top w:w="0" w:type="dxa"/>
            <w:left w:w="108" w:type="dxa"/>
            <w:bottom w:w="0" w:type="dxa"/>
            <w:right w:w="108" w:type="dxa"/>
          </w:tblCellMar>
        </w:tblPrEx>
        <w:trPr>
          <w:trHeight w:val="285" w:hRule="atLeast"/>
          <w:jc w:val="center"/>
        </w:trPr>
        <w:tc>
          <w:tcPr>
            <w:tcW w:w="1080" w:type="dxa"/>
            <w:vMerge w:val="continue"/>
            <w:tcBorders>
              <w:left w:val="single" w:color="auto" w:sz="4" w:space="0"/>
              <w:right w:val="single" w:color="auto" w:sz="4" w:space="0"/>
            </w:tcBorders>
            <w:noWrap w:val="0"/>
            <w:vAlign w:val="center"/>
          </w:tcPr>
          <w:p>
            <w:pPr>
              <w:widowControl/>
              <w:jc w:val="left"/>
              <w:rPr>
                <w:rFonts w:ascii="仿宋" w:hAnsi="仿宋" w:eastAsia="仿宋" w:cs="宋体"/>
                <w:kern w:val="0"/>
                <w:sz w:val="24"/>
                <w:szCs w:val="24"/>
              </w:rPr>
            </w:pPr>
          </w:p>
        </w:tc>
        <w:tc>
          <w:tcPr>
            <w:tcW w:w="108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24"/>
                <w:szCs w:val="24"/>
              </w:rPr>
            </w:pPr>
            <w:r>
              <w:rPr>
                <w:rFonts w:hint="eastAsia" w:ascii="仿宋" w:hAnsi="仿宋" w:eastAsia="仿宋" w:cs="宋体"/>
                <w:kern w:val="0"/>
                <w:sz w:val="24"/>
                <w:szCs w:val="24"/>
              </w:rPr>
              <w:t>1</w:t>
            </w:r>
            <w:r>
              <w:rPr>
                <w:rFonts w:ascii="仿宋" w:hAnsi="仿宋" w:eastAsia="仿宋" w:cs="宋体"/>
                <w:kern w:val="0"/>
                <w:sz w:val="24"/>
                <w:szCs w:val="24"/>
              </w:rPr>
              <w:t>-</w:t>
            </w:r>
            <w:r>
              <w:rPr>
                <w:rFonts w:hint="eastAsia" w:ascii="仿宋" w:hAnsi="仿宋" w:eastAsia="仿宋" w:cs="宋体"/>
                <w:kern w:val="0"/>
                <w:sz w:val="24"/>
                <w:szCs w:val="24"/>
              </w:rPr>
              <w:t>1</w:t>
            </w:r>
            <w:r>
              <w:rPr>
                <w:rFonts w:ascii="仿宋" w:hAnsi="仿宋" w:eastAsia="仿宋" w:cs="宋体"/>
                <w:kern w:val="0"/>
                <w:sz w:val="24"/>
                <w:szCs w:val="24"/>
              </w:rPr>
              <w:t>-10</w:t>
            </w:r>
          </w:p>
        </w:tc>
        <w:tc>
          <w:tcPr>
            <w:tcW w:w="2655" w:type="dxa"/>
            <w:tcBorders>
              <w:top w:val="nil"/>
              <w:left w:val="nil"/>
              <w:bottom w:val="single" w:color="auto" w:sz="4" w:space="0"/>
              <w:right w:val="single" w:color="auto" w:sz="4" w:space="0"/>
            </w:tcBorders>
            <w:noWrap w:val="0"/>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行政楼一、二层办公室资料柜</w:t>
            </w:r>
          </w:p>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规格：长240cm×宽400cm×高210cm</w:t>
            </w:r>
          </w:p>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材料：</w:t>
            </w:r>
            <w:r>
              <w:rPr>
                <w:rFonts w:hint="eastAsia" w:ascii="宋体" w:hAnsi="宋体" w:eastAsia="宋体" w:cs="宋体"/>
                <w:color w:val="000000"/>
                <w:sz w:val="18"/>
                <w:szCs w:val="18"/>
              </w:rPr>
              <w:t>甲醛含量≤0.5mg/L</w:t>
            </w:r>
            <w:r>
              <w:rPr>
                <w:rFonts w:hint="eastAsia" w:ascii="宋体" w:hAnsi="宋体" w:eastAsia="宋体" w:cs="宋体"/>
                <w:color w:val="000000"/>
                <w:kern w:val="0"/>
                <w:sz w:val="18"/>
                <w:szCs w:val="18"/>
              </w:rPr>
              <w:t>、≥18mm实木态板、不锈钢缓冲铰链、合金拉手,柜门配锁</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规格及尺寸：见附图</w:t>
            </w:r>
          </w:p>
        </w:tc>
        <w:tc>
          <w:tcPr>
            <w:tcW w:w="2693" w:type="dxa"/>
            <w:tcBorders>
              <w:top w:val="nil"/>
              <w:left w:val="nil"/>
              <w:bottom w:val="single" w:color="auto" w:sz="4" w:space="0"/>
              <w:right w:val="single" w:color="auto" w:sz="4" w:space="0"/>
            </w:tcBorders>
            <w:noWrap w:val="0"/>
            <w:vAlign w:val="top"/>
          </w:tcPr>
          <w:p>
            <w:pPr>
              <w:widowControl/>
              <w:jc w:val="left"/>
              <w:rPr>
                <w:rFonts w:ascii="仿宋" w:hAnsi="仿宋" w:eastAsia="仿宋" w:cs="宋体"/>
                <w:color w:val="000000"/>
                <w:kern w:val="0"/>
                <w:szCs w:val="21"/>
              </w:rPr>
            </w:pPr>
          </w:p>
        </w:tc>
        <w:tc>
          <w:tcPr>
            <w:tcW w:w="1134"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color w:val="000000"/>
                <w:kern w:val="0"/>
                <w:sz w:val="24"/>
                <w:szCs w:val="24"/>
              </w:rPr>
            </w:pPr>
          </w:p>
        </w:tc>
        <w:tc>
          <w:tcPr>
            <w:tcW w:w="1134"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color w:val="000000"/>
                <w:kern w:val="0"/>
                <w:sz w:val="24"/>
                <w:szCs w:val="24"/>
              </w:rPr>
            </w:pPr>
          </w:p>
        </w:tc>
      </w:tr>
      <w:tr>
        <w:tblPrEx>
          <w:tblLayout w:type="fixed"/>
          <w:tblCellMar>
            <w:top w:w="0" w:type="dxa"/>
            <w:left w:w="108" w:type="dxa"/>
            <w:bottom w:w="0" w:type="dxa"/>
            <w:right w:w="108" w:type="dxa"/>
          </w:tblCellMar>
        </w:tblPrEx>
        <w:trPr>
          <w:trHeight w:val="285" w:hRule="atLeast"/>
          <w:jc w:val="center"/>
        </w:trPr>
        <w:tc>
          <w:tcPr>
            <w:tcW w:w="1080" w:type="dxa"/>
            <w:vMerge w:val="continue"/>
            <w:tcBorders>
              <w:left w:val="single" w:color="auto" w:sz="4" w:space="0"/>
              <w:right w:val="single" w:color="auto" w:sz="4" w:space="0"/>
            </w:tcBorders>
            <w:noWrap w:val="0"/>
            <w:vAlign w:val="center"/>
          </w:tcPr>
          <w:p>
            <w:pPr>
              <w:widowControl/>
              <w:jc w:val="left"/>
              <w:rPr>
                <w:rFonts w:ascii="仿宋" w:hAnsi="仿宋" w:eastAsia="仿宋" w:cs="宋体"/>
                <w:kern w:val="0"/>
                <w:sz w:val="24"/>
                <w:szCs w:val="24"/>
              </w:rPr>
            </w:pPr>
          </w:p>
        </w:tc>
        <w:tc>
          <w:tcPr>
            <w:tcW w:w="108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24"/>
                <w:szCs w:val="24"/>
              </w:rPr>
            </w:pPr>
            <w:r>
              <w:rPr>
                <w:rFonts w:ascii="仿宋" w:hAnsi="仿宋" w:eastAsia="仿宋" w:cs="宋体"/>
                <w:kern w:val="0"/>
                <w:sz w:val="24"/>
                <w:szCs w:val="24"/>
              </w:rPr>
              <w:t>1-</w:t>
            </w:r>
            <w:r>
              <w:rPr>
                <w:rFonts w:hint="eastAsia" w:ascii="仿宋" w:hAnsi="仿宋" w:eastAsia="仿宋" w:cs="宋体"/>
                <w:kern w:val="0"/>
                <w:sz w:val="24"/>
                <w:szCs w:val="24"/>
              </w:rPr>
              <w:t>1</w:t>
            </w:r>
            <w:r>
              <w:rPr>
                <w:rFonts w:ascii="仿宋" w:hAnsi="仿宋" w:eastAsia="仿宋" w:cs="宋体"/>
                <w:kern w:val="0"/>
                <w:sz w:val="24"/>
                <w:szCs w:val="24"/>
              </w:rPr>
              <w:t>-11</w:t>
            </w:r>
          </w:p>
        </w:tc>
        <w:tc>
          <w:tcPr>
            <w:tcW w:w="2655" w:type="dxa"/>
            <w:tcBorders>
              <w:top w:val="nil"/>
              <w:left w:val="nil"/>
              <w:bottom w:val="single" w:color="auto" w:sz="4" w:space="0"/>
              <w:right w:val="single" w:color="auto" w:sz="4" w:space="0"/>
            </w:tcBorders>
            <w:noWrap w:val="0"/>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心理咨询室档案柜</w:t>
            </w:r>
          </w:p>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规格：宽400cm×高210cm</w:t>
            </w:r>
          </w:p>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材料：</w:t>
            </w:r>
            <w:r>
              <w:rPr>
                <w:rFonts w:hint="eastAsia" w:ascii="宋体" w:hAnsi="宋体" w:eastAsia="宋体" w:cs="宋体"/>
                <w:color w:val="000000"/>
                <w:sz w:val="18"/>
                <w:szCs w:val="18"/>
              </w:rPr>
              <w:t>甲醛含量≤0.5mg/L</w:t>
            </w:r>
            <w:r>
              <w:rPr>
                <w:rFonts w:hint="eastAsia" w:ascii="宋体" w:hAnsi="宋体" w:eastAsia="宋体" w:cs="宋体"/>
                <w:color w:val="000000"/>
                <w:kern w:val="0"/>
                <w:sz w:val="18"/>
                <w:szCs w:val="18"/>
              </w:rPr>
              <w:t>、≥18mm实木生态板、不锈钢缓冲铰链、合金拉手</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规格及尺寸：见附图</w:t>
            </w:r>
          </w:p>
        </w:tc>
        <w:tc>
          <w:tcPr>
            <w:tcW w:w="2693" w:type="dxa"/>
            <w:tcBorders>
              <w:top w:val="nil"/>
              <w:left w:val="nil"/>
              <w:bottom w:val="single" w:color="auto" w:sz="4" w:space="0"/>
              <w:right w:val="single" w:color="auto" w:sz="4" w:space="0"/>
            </w:tcBorders>
            <w:noWrap w:val="0"/>
            <w:vAlign w:val="top"/>
          </w:tcPr>
          <w:p>
            <w:pPr>
              <w:widowControl/>
              <w:jc w:val="left"/>
              <w:rPr>
                <w:rFonts w:ascii="仿宋" w:hAnsi="仿宋" w:eastAsia="仿宋" w:cs="宋体"/>
                <w:color w:val="000000"/>
                <w:kern w:val="0"/>
                <w:szCs w:val="21"/>
              </w:rPr>
            </w:pPr>
          </w:p>
        </w:tc>
        <w:tc>
          <w:tcPr>
            <w:tcW w:w="1134"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color w:val="000000"/>
                <w:kern w:val="0"/>
                <w:sz w:val="24"/>
                <w:szCs w:val="24"/>
              </w:rPr>
            </w:pPr>
          </w:p>
        </w:tc>
        <w:tc>
          <w:tcPr>
            <w:tcW w:w="1134"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color w:val="000000"/>
                <w:kern w:val="0"/>
                <w:sz w:val="24"/>
                <w:szCs w:val="24"/>
              </w:rPr>
            </w:pPr>
          </w:p>
        </w:tc>
      </w:tr>
      <w:tr>
        <w:tblPrEx>
          <w:tblLayout w:type="fixed"/>
          <w:tblCellMar>
            <w:top w:w="0" w:type="dxa"/>
            <w:left w:w="108" w:type="dxa"/>
            <w:bottom w:w="0" w:type="dxa"/>
            <w:right w:w="108" w:type="dxa"/>
          </w:tblCellMar>
        </w:tblPrEx>
        <w:trPr>
          <w:trHeight w:val="285" w:hRule="atLeast"/>
          <w:jc w:val="center"/>
        </w:trPr>
        <w:tc>
          <w:tcPr>
            <w:tcW w:w="1080" w:type="dxa"/>
            <w:vMerge w:val="continue"/>
            <w:tcBorders>
              <w:left w:val="single" w:color="auto" w:sz="4" w:space="0"/>
              <w:right w:val="single" w:color="auto" w:sz="4" w:space="0"/>
            </w:tcBorders>
            <w:noWrap w:val="0"/>
            <w:vAlign w:val="center"/>
          </w:tcPr>
          <w:p>
            <w:pPr>
              <w:widowControl/>
              <w:jc w:val="left"/>
              <w:rPr>
                <w:rFonts w:ascii="仿宋" w:hAnsi="仿宋" w:eastAsia="仿宋" w:cs="宋体"/>
                <w:kern w:val="0"/>
                <w:sz w:val="24"/>
                <w:szCs w:val="24"/>
              </w:rPr>
            </w:pPr>
          </w:p>
        </w:tc>
        <w:tc>
          <w:tcPr>
            <w:tcW w:w="108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24"/>
                <w:szCs w:val="24"/>
              </w:rPr>
            </w:pPr>
            <w:r>
              <w:rPr>
                <w:rFonts w:hint="eastAsia" w:ascii="仿宋" w:hAnsi="仿宋" w:eastAsia="仿宋" w:cs="宋体"/>
                <w:kern w:val="0"/>
                <w:sz w:val="24"/>
                <w:szCs w:val="24"/>
              </w:rPr>
              <w:t>1</w:t>
            </w:r>
            <w:r>
              <w:rPr>
                <w:rFonts w:ascii="仿宋" w:hAnsi="仿宋" w:eastAsia="仿宋" w:cs="宋体"/>
                <w:kern w:val="0"/>
                <w:sz w:val="24"/>
                <w:szCs w:val="24"/>
              </w:rPr>
              <w:t>-</w:t>
            </w:r>
            <w:r>
              <w:rPr>
                <w:rFonts w:hint="eastAsia" w:ascii="仿宋" w:hAnsi="仿宋" w:eastAsia="仿宋" w:cs="宋体"/>
                <w:kern w:val="0"/>
                <w:sz w:val="24"/>
                <w:szCs w:val="24"/>
              </w:rPr>
              <w:t>1</w:t>
            </w:r>
            <w:r>
              <w:rPr>
                <w:rFonts w:ascii="仿宋" w:hAnsi="仿宋" w:eastAsia="仿宋" w:cs="宋体"/>
                <w:kern w:val="0"/>
                <w:sz w:val="24"/>
                <w:szCs w:val="24"/>
              </w:rPr>
              <w:t>-12</w:t>
            </w:r>
          </w:p>
        </w:tc>
        <w:tc>
          <w:tcPr>
            <w:tcW w:w="2655" w:type="dxa"/>
            <w:tcBorders>
              <w:top w:val="nil"/>
              <w:left w:val="nil"/>
              <w:bottom w:val="single" w:color="auto" w:sz="4" w:space="0"/>
              <w:right w:val="single" w:color="auto" w:sz="4" w:space="0"/>
            </w:tcBorders>
            <w:noWrap w:val="0"/>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财务室矮柜</w:t>
            </w:r>
          </w:p>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规格：长320cm×宽40cm×高80cm</w:t>
            </w:r>
          </w:p>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材料：</w:t>
            </w:r>
            <w:r>
              <w:rPr>
                <w:rFonts w:hint="eastAsia" w:ascii="宋体" w:hAnsi="宋体" w:eastAsia="宋体" w:cs="宋体"/>
                <w:color w:val="000000"/>
                <w:sz w:val="18"/>
                <w:szCs w:val="18"/>
              </w:rPr>
              <w:t>甲醛含量≤0.5mg/L</w:t>
            </w:r>
            <w:r>
              <w:rPr>
                <w:rFonts w:hint="eastAsia" w:ascii="宋体" w:hAnsi="宋体" w:eastAsia="宋体" w:cs="宋体"/>
                <w:color w:val="000000"/>
                <w:kern w:val="0"/>
                <w:sz w:val="18"/>
                <w:szCs w:val="18"/>
              </w:rPr>
              <w:t>、≥18mm实木生态板、不锈钢缓冲铰链、合金拉手</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规格及尺寸：见附图</w:t>
            </w:r>
          </w:p>
        </w:tc>
        <w:tc>
          <w:tcPr>
            <w:tcW w:w="2693" w:type="dxa"/>
            <w:tcBorders>
              <w:top w:val="nil"/>
              <w:left w:val="nil"/>
              <w:bottom w:val="single" w:color="auto" w:sz="4" w:space="0"/>
              <w:right w:val="single" w:color="auto" w:sz="4" w:space="0"/>
            </w:tcBorders>
            <w:noWrap w:val="0"/>
            <w:vAlign w:val="top"/>
          </w:tcPr>
          <w:p>
            <w:pPr>
              <w:widowControl/>
              <w:jc w:val="left"/>
              <w:rPr>
                <w:rFonts w:ascii="仿宋" w:hAnsi="仿宋" w:eastAsia="仿宋" w:cs="宋体"/>
                <w:color w:val="000000"/>
                <w:kern w:val="0"/>
                <w:szCs w:val="21"/>
              </w:rPr>
            </w:pPr>
          </w:p>
        </w:tc>
        <w:tc>
          <w:tcPr>
            <w:tcW w:w="1134"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color w:val="000000"/>
                <w:kern w:val="0"/>
                <w:sz w:val="24"/>
                <w:szCs w:val="24"/>
              </w:rPr>
            </w:pPr>
          </w:p>
        </w:tc>
        <w:tc>
          <w:tcPr>
            <w:tcW w:w="1134"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color w:val="000000"/>
                <w:kern w:val="0"/>
                <w:sz w:val="24"/>
                <w:szCs w:val="24"/>
              </w:rPr>
            </w:pPr>
          </w:p>
        </w:tc>
      </w:tr>
      <w:tr>
        <w:tblPrEx>
          <w:tblLayout w:type="fixed"/>
          <w:tblCellMar>
            <w:top w:w="0" w:type="dxa"/>
            <w:left w:w="108" w:type="dxa"/>
            <w:bottom w:w="0" w:type="dxa"/>
            <w:right w:w="108" w:type="dxa"/>
          </w:tblCellMar>
        </w:tblPrEx>
        <w:trPr>
          <w:trHeight w:val="285" w:hRule="atLeast"/>
          <w:jc w:val="center"/>
        </w:trPr>
        <w:tc>
          <w:tcPr>
            <w:tcW w:w="1080" w:type="dxa"/>
            <w:vMerge w:val="continue"/>
            <w:tcBorders>
              <w:left w:val="single" w:color="auto" w:sz="4" w:space="0"/>
              <w:right w:val="single" w:color="auto" w:sz="4" w:space="0"/>
            </w:tcBorders>
            <w:noWrap w:val="0"/>
            <w:vAlign w:val="center"/>
          </w:tcPr>
          <w:p>
            <w:pPr>
              <w:widowControl/>
              <w:jc w:val="left"/>
              <w:rPr>
                <w:rFonts w:ascii="仿宋" w:hAnsi="仿宋" w:eastAsia="仿宋" w:cs="宋体"/>
                <w:kern w:val="0"/>
                <w:sz w:val="24"/>
                <w:szCs w:val="24"/>
              </w:rPr>
            </w:pPr>
          </w:p>
        </w:tc>
        <w:tc>
          <w:tcPr>
            <w:tcW w:w="108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24"/>
                <w:szCs w:val="24"/>
              </w:rPr>
            </w:pPr>
            <w:r>
              <w:rPr>
                <w:rFonts w:hint="eastAsia" w:ascii="仿宋" w:hAnsi="仿宋" w:eastAsia="仿宋" w:cs="宋体"/>
                <w:kern w:val="0"/>
                <w:sz w:val="24"/>
                <w:szCs w:val="24"/>
              </w:rPr>
              <w:t>1</w:t>
            </w:r>
            <w:r>
              <w:rPr>
                <w:rFonts w:ascii="仿宋" w:hAnsi="仿宋" w:eastAsia="仿宋" w:cs="宋体"/>
                <w:kern w:val="0"/>
                <w:sz w:val="24"/>
                <w:szCs w:val="24"/>
              </w:rPr>
              <w:t>-</w:t>
            </w:r>
            <w:r>
              <w:rPr>
                <w:rFonts w:hint="eastAsia" w:ascii="仿宋" w:hAnsi="仿宋" w:eastAsia="仿宋" w:cs="宋体"/>
                <w:kern w:val="0"/>
                <w:sz w:val="24"/>
                <w:szCs w:val="24"/>
              </w:rPr>
              <w:t>1</w:t>
            </w:r>
            <w:r>
              <w:rPr>
                <w:rFonts w:ascii="仿宋" w:hAnsi="仿宋" w:eastAsia="仿宋" w:cs="宋体"/>
                <w:kern w:val="0"/>
                <w:sz w:val="24"/>
                <w:szCs w:val="24"/>
              </w:rPr>
              <w:t>-13</w:t>
            </w:r>
          </w:p>
        </w:tc>
        <w:tc>
          <w:tcPr>
            <w:tcW w:w="2655" w:type="dxa"/>
            <w:tcBorders>
              <w:top w:val="nil"/>
              <w:left w:val="nil"/>
              <w:bottom w:val="single" w:color="auto" w:sz="4" w:space="0"/>
              <w:right w:val="single" w:color="auto" w:sz="4" w:space="0"/>
            </w:tcBorders>
            <w:noWrap w:val="0"/>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广播室展示柜</w:t>
            </w:r>
          </w:p>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规格：长240cm×宽40cm×高200cm</w:t>
            </w:r>
          </w:p>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材料：</w:t>
            </w:r>
            <w:r>
              <w:rPr>
                <w:rFonts w:hint="eastAsia" w:ascii="宋体" w:hAnsi="宋体" w:eastAsia="宋体" w:cs="宋体"/>
                <w:color w:val="000000"/>
                <w:sz w:val="18"/>
                <w:szCs w:val="18"/>
              </w:rPr>
              <w:t>甲醛含量≤0.5mg/L</w:t>
            </w:r>
            <w:r>
              <w:rPr>
                <w:rFonts w:hint="eastAsia" w:ascii="宋体" w:hAnsi="宋体" w:eastAsia="宋体" w:cs="宋体"/>
                <w:color w:val="000000"/>
                <w:kern w:val="0"/>
                <w:sz w:val="18"/>
                <w:szCs w:val="18"/>
              </w:rPr>
              <w:t>、≥18mm实木生态板、不锈钢缓冲铰链、合金拉手</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规格及尺寸：见附图</w:t>
            </w:r>
          </w:p>
        </w:tc>
        <w:tc>
          <w:tcPr>
            <w:tcW w:w="2693" w:type="dxa"/>
            <w:tcBorders>
              <w:top w:val="nil"/>
              <w:left w:val="nil"/>
              <w:bottom w:val="single" w:color="auto" w:sz="4" w:space="0"/>
              <w:right w:val="single" w:color="auto" w:sz="4" w:space="0"/>
            </w:tcBorders>
            <w:noWrap w:val="0"/>
            <w:vAlign w:val="top"/>
          </w:tcPr>
          <w:p>
            <w:pPr>
              <w:widowControl/>
              <w:jc w:val="left"/>
              <w:rPr>
                <w:rFonts w:ascii="仿宋" w:hAnsi="仿宋" w:eastAsia="仿宋" w:cs="宋体"/>
                <w:color w:val="000000"/>
                <w:kern w:val="0"/>
                <w:szCs w:val="21"/>
              </w:rPr>
            </w:pPr>
          </w:p>
        </w:tc>
        <w:tc>
          <w:tcPr>
            <w:tcW w:w="1134"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color w:val="000000"/>
                <w:kern w:val="0"/>
                <w:sz w:val="24"/>
                <w:szCs w:val="24"/>
              </w:rPr>
            </w:pPr>
          </w:p>
        </w:tc>
        <w:tc>
          <w:tcPr>
            <w:tcW w:w="1134"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color w:val="000000"/>
                <w:kern w:val="0"/>
                <w:sz w:val="24"/>
                <w:szCs w:val="24"/>
              </w:rPr>
            </w:pPr>
          </w:p>
        </w:tc>
      </w:tr>
      <w:tr>
        <w:tblPrEx>
          <w:tblLayout w:type="fixed"/>
          <w:tblCellMar>
            <w:top w:w="0" w:type="dxa"/>
            <w:left w:w="108" w:type="dxa"/>
            <w:bottom w:w="0" w:type="dxa"/>
            <w:right w:w="108" w:type="dxa"/>
          </w:tblCellMar>
        </w:tblPrEx>
        <w:trPr>
          <w:trHeight w:val="1858" w:hRule="atLeast"/>
          <w:jc w:val="center"/>
        </w:trPr>
        <w:tc>
          <w:tcPr>
            <w:tcW w:w="1080" w:type="dxa"/>
            <w:vMerge w:val="continue"/>
            <w:tcBorders>
              <w:left w:val="single" w:color="auto" w:sz="4" w:space="0"/>
              <w:right w:val="single" w:color="auto" w:sz="4" w:space="0"/>
            </w:tcBorders>
            <w:noWrap w:val="0"/>
            <w:vAlign w:val="center"/>
          </w:tcPr>
          <w:p>
            <w:pPr>
              <w:widowControl/>
              <w:jc w:val="left"/>
              <w:rPr>
                <w:rFonts w:ascii="仿宋" w:hAnsi="仿宋" w:eastAsia="仿宋" w:cs="宋体"/>
                <w:kern w:val="0"/>
                <w:sz w:val="24"/>
                <w:szCs w:val="24"/>
              </w:rPr>
            </w:pPr>
          </w:p>
        </w:tc>
        <w:tc>
          <w:tcPr>
            <w:tcW w:w="108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24"/>
                <w:szCs w:val="24"/>
              </w:rPr>
            </w:pPr>
            <w:r>
              <w:rPr>
                <w:rFonts w:hint="eastAsia" w:ascii="仿宋" w:hAnsi="仿宋" w:eastAsia="仿宋" w:cs="宋体"/>
                <w:kern w:val="0"/>
                <w:sz w:val="24"/>
                <w:szCs w:val="24"/>
              </w:rPr>
              <w:t>1</w:t>
            </w:r>
            <w:r>
              <w:rPr>
                <w:rFonts w:ascii="仿宋" w:hAnsi="仿宋" w:eastAsia="仿宋" w:cs="宋体"/>
                <w:kern w:val="0"/>
                <w:sz w:val="24"/>
                <w:szCs w:val="24"/>
              </w:rPr>
              <w:t>-</w:t>
            </w:r>
            <w:r>
              <w:rPr>
                <w:rFonts w:hint="eastAsia" w:ascii="仿宋" w:hAnsi="仿宋" w:eastAsia="仿宋" w:cs="宋体"/>
                <w:kern w:val="0"/>
                <w:sz w:val="24"/>
                <w:szCs w:val="24"/>
              </w:rPr>
              <w:t>1</w:t>
            </w:r>
            <w:r>
              <w:rPr>
                <w:rFonts w:ascii="仿宋" w:hAnsi="仿宋" w:eastAsia="仿宋" w:cs="宋体"/>
                <w:kern w:val="0"/>
                <w:sz w:val="24"/>
                <w:szCs w:val="24"/>
              </w:rPr>
              <w:t>-14</w:t>
            </w:r>
          </w:p>
        </w:tc>
        <w:tc>
          <w:tcPr>
            <w:tcW w:w="2655" w:type="dxa"/>
            <w:tcBorders>
              <w:top w:val="nil"/>
              <w:left w:val="nil"/>
              <w:bottom w:val="single" w:color="auto" w:sz="4" w:space="0"/>
              <w:right w:val="single" w:color="auto" w:sz="4" w:space="0"/>
            </w:tcBorders>
            <w:noWrap w:val="0"/>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行政楼一层教研室矮柜</w:t>
            </w:r>
          </w:p>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规格：长320cm×宽40cm×高80cm</w:t>
            </w:r>
          </w:p>
          <w:p>
            <w:pPr>
              <w:widowControl/>
              <w:jc w:val="left"/>
              <w:rPr>
                <w:rFonts w:ascii="宋体" w:hAnsi="宋体" w:eastAsia="宋体" w:cs="宋体"/>
                <w:color w:val="000000"/>
                <w:kern w:val="0"/>
                <w:sz w:val="18"/>
                <w:szCs w:val="18"/>
              </w:rPr>
            </w:pPr>
            <w:r>
              <w:rPr>
                <w:rFonts w:hint="eastAsia" w:ascii="宋体" w:hAnsi="宋体" w:eastAsia="宋体" w:cs="宋体"/>
                <w:color w:val="000000"/>
                <w:sz w:val="18"/>
                <w:szCs w:val="18"/>
              </w:rPr>
              <w:t>甲醛含量≤0.5mg/L</w:t>
            </w:r>
            <w:r>
              <w:rPr>
                <w:rFonts w:hint="eastAsia" w:ascii="宋体" w:hAnsi="宋体" w:eastAsia="宋体" w:cs="宋体"/>
                <w:color w:val="000000"/>
                <w:kern w:val="0"/>
                <w:sz w:val="18"/>
                <w:szCs w:val="18"/>
              </w:rPr>
              <w:t>、≥18mm实木生态板、不锈钢缓冲铰链、合金拉手</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规格及尺寸：见附图</w:t>
            </w:r>
          </w:p>
        </w:tc>
        <w:tc>
          <w:tcPr>
            <w:tcW w:w="2693" w:type="dxa"/>
            <w:tcBorders>
              <w:top w:val="nil"/>
              <w:left w:val="nil"/>
              <w:bottom w:val="single" w:color="auto" w:sz="4" w:space="0"/>
              <w:right w:val="single" w:color="auto" w:sz="4" w:space="0"/>
            </w:tcBorders>
            <w:noWrap w:val="0"/>
            <w:vAlign w:val="top"/>
          </w:tcPr>
          <w:p>
            <w:pPr>
              <w:widowControl/>
              <w:jc w:val="left"/>
              <w:rPr>
                <w:rFonts w:ascii="仿宋" w:hAnsi="仿宋" w:eastAsia="仿宋" w:cs="宋体"/>
                <w:color w:val="000000"/>
                <w:kern w:val="0"/>
                <w:szCs w:val="21"/>
              </w:rPr>
            </w:pPr>
          </w:p>
        </w:tc>
        <w:tc>
          <w:tcPr>
            <w:tcW w:w="1134"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color w:val="000000"/>
                <w:kern w:val="0"/>
                <w:sz w:val="24"/>
                <w:szCs w:val="24"/>
              </w:rPr>
            </w:pPr>
          </w:p>
        </w:tc>
        <w:tc>
          <w:tcPr>
            <w:tcW w:w="1134"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color w:val="000000"/>
                <w:kern w:val="0"/>
                <w:sz w:val="24"/>
                <w:szCs w:val="24"/>
              </w:rPr>
            </w:pPr>
          </w:p>
        </w:tc>
      </w:tr>
      <w:tr>
        <w:tblPrEx>
          <w:tblLayout w:type="fixed"/>
          <w:tblCellMar>
            <w:top w:w="0" w:type="dxa"/>
            <w:left w:w="108" w:type="dxa"/>
            <w:bottom w:w="0" w:type="dxa"/>
            <w:right w:w="108" w:type="dxa"/>
          </w:tblCellMar>
        </w:tblPrEx>
        <w:trPr>
          <w:trHeight w:val="285" w:hRule="atLeast"/>
          <w:jc w:val="center"/>
        </w:trPr>
        <w:tc>
          <w:tcPr>
            <w:tcW w:w="1080" w:type="dxa"/>
            <w:vMerge w:val="continue"/>
            <w:tcBorders>
              <w:left w:val="single" w:color="auto" w:sz="4" w:space="0"/>
              <w:right w:val="single" w:color="auto" w:sz="4" w:space="0"/>
            </w:tcBorders>
            <w:noWrap w:val="0"/>
            <w:vAlign w:val="center"/>
          </w:tcPr>
          <w:p>
            <w:pPr>
              <w:widowControl/>
              <w:jc w:val="left"/>
              <w:rPr>
                <w:rFonts w:ascii="仿宋" w:hAnsi="仿宋" w:eastAsia="仿宋" w:cs="宋体"/>
                <w:kern w:val="0"/>
                <w:sz w:val="24"/>
                <w:szCs w:val="24"/>
              </w:rPr>
            </w:pPr>
          </w:p>
        </w:tc>
        <w:tc>
          <w:tcPr>
            <w:tcW w:w="108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24"/>
                <w:szCs w:val="24"/>
              </w:rPr>
            </w:pPr>
            <w:r>
              <w:rPr>
                <w:rFonts w:ascii="仿宋" w:hAnsi="仿宋" w:eastAsia="仿宋" w:cs="宋体"/>
                <w:kern w:val="0"/>
                <w:sz w:val="24"/>
                <w:szCs w:val="24"/>
              </w:rPr>
              <w:t>1-</w:t>
            </w:r>
            <w:r>
              <w:rPr>
                <w:rFonts w:hint="eastAsia" w:ascii="仿宋" w:hAnsi="仿宋" w:eastAsia="仿宋" w:cs="宋体"/>
                <w:kern w:val="0"/>
                <w:sz w:val="24"/>
                <w:szCs w:val="24"/>
              </w:rPr>
              <w:t>1</w:t>
            </w:r>
            <w:r>
              <w:rPr>
                <w:rFonts w:ascii="仿宋" w:hAnsi="仿宋" w:eastAsia="仿宋" w:cs="宋体"/>
                <w:kern w:val="0"/>
                <w:sz w:val="24"/>
                <w:szCs w:val="24"/>
              </w:rPr>
              <w:t>-15</w:t>
            </w:r>
          </w:p>
        </w:tc>
        <w:tc>
          <w:tcPr>
            <w:tcW w:w="2655" w:type="dxa"/>
            <w:tcBorders>
              <w:top w:val="nil"/>
              <w:left w:val="nil"/>
              <w:bottom w:val="single" w:color="auto" w:sz="4" w:space="0"/>
              <w:right w:val="single" w:color="auto" w:sz="4" w:space="0"/>
            </w:tcBorders>
            <w:noWrap w:val="0"/>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行政楼二层会议室矮柜</w:t>
            </w:r>
          </w:p>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规格：长320cm×宽40cm×高80cm</w:t>
            </w:r>
          </w:p>
          <w:p>
            <w:pPr>
              <w:widowControl/>
              <w:jc w:val="left"/>
              <w:rPr>
                <w:rFonts w:ascii="宋体" w:hAnsi="宋体" w:eastAsia="宋体" w:cs="宋体"/>
                <w:color w:val="000000"/>
                <w:kern w:val="0"/>
                <w:sz w:val="18"/>
                <w:szCs w:val="18"/>
              </w:rPr>
            </w:pPr>
            <w:r>
              <w:rPr>
                <w:rFonts w:hint="eastAsia" w:ascii="宋体" w:hAnsi="宋体" w:eastAsia="宋体" w:cs="宋体"/>
                <w:color w:val="000000"/>
                <w:sz w:val="18"/>
                <w:szCs w:val="18"/>
              </w:rPr>
              <w:t>甲醛含量≤0.5mg/L</w:t>
            </w:r>
            <w:r>
              <w:rPr>
                <w:rFonts w:hint="eastAsia" w:ascii="宋体" w:hAnsi="宋体" w:eastAsia="宋体" w:cs="宋体"/>
                <w:color w:val="000000"/>
                <w:kern w:val="0"/>
                <w:sz w:val="18"/>
                <w:szCs w:val="18"/>
              </w:rPr>
              <w:t>，≥18mm实木生态板、不锈钢缓冲铰链、合金拉手规格及尺寸：见附图</w:t>
            </w:r>
          </w:p>
        </w:tc>
        <w:tc>
          <w:tcPr>
            <w:tcW w:w="2693" w:type="dxa"/>
            <w:tcBorders>
              <w:top w:val="nil"/>
              <w:left w:val="nil"/>
              <w:bottom w:val="single" w:color="auto" w:sz="4" w:space="0"/>
              <w:right w:val="single" w:color="auto" w:sz="4" w:space="0"/>
            </w:tcBorders>
            <w:noWrap w:val="0"/>
            <w:vAlign w:val="top"/>
          </w:tcPr>
          <w:p>
            <w:pPr>
              <w:widowControl/>
              <w:jc w:val="left"/>
              <w:rPr>
                <w:rFonts w:ascii="仿宋" w:hAnsi="仿宋" w:eastAsia="仿宋" w:cs="宋体"/>
                <w:color w:val="000000"/>
                <w:kern w:val="0"/>
                <w:szCs w:val="21"/>
              </w:rPr>
            </w:pPr>
          </w:p>
        </w:tc>
        <w:tc>
          <w:tcPr>
            <w:tcW w:w="1134"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color w:val="000000"/>
                <w:kern w:val="0"/>
                <w:sz w:val="24"/>
                <w:szCs w:val="24"/>
              </w:rPr>
            </w:pPr>
          </w:p>
        </w:tc>
        <w:tc>
          <w:tcPr>
            <w:tcW w:w="1134"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color w:val="000000"/>
                <w:kern w:val="0"/>
                <w:sz w:val="24"/>
                <w:szCs w:val="24"/>
              </w:rPr>
            </w:pPr>
          </w:p>
        </w:tc>
      </w:tr>
      <w:tr>
        <w:tblPrEx>
          <w:tblLayout w:type="fixed"/>
          <w:tblCellMar>
            <w:top w:w="0" w:type="dxa"/>
            <w:left w:w="108" w:type="dxa"/>
            <w:bottom w:w="0" w:type="dxa"/>
            <w:right w:w="108" w:type="dxa"/>
          </w:tblCellMar>
        </w:tblPrEx>
        <w:trPr>
          <w:trHeight w:val="285" w:hRule="atLeast"/>
          <w:jc w:val="center"/>
        </w:trPr>
        <w:tc>
          <w:tcPr>
            <w:tcW w:w="1080" w:type="dxa"/>
            <w:vMerge w:val="continue"/>
            <w:tcBorders>
              <w:left w:val="single" w:color="auto" w:sz="4" w:space="0"/>
              <w:right w:val="single" w:color="auto" w:sz="4" w:space="0"/>
            </w:tcBorders>
            <w:noWrap w:val="0"/>
            <w:vAlign w:val="center"/>
          </w:tcPr>
          <w:p>
            <w:pPr>
              <w:widowControl/>
              <w:jc w:val="left"/>
              <w:rPr>
                <w:rFonts w:ascii="仿宋" w:hAnsi="仿宋" w:eastAsia="仿宋" w:cs="宋体"/>
                <w:kern w:val="0"/>
                <w:sz w:val="24"/>
                <w:szCs w:val="24"/>
              </w:rPr>
            </w:pPr>
          </w:p>
        </w:tc>
        <w:tc>
          <w:tcPr>
            <w:tcW w:w="108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24"/>
                <w:szCs w:val="24"/>
              </w:rPr>
            </w:pPr>
            <w:r>
              <w:rPr>
                <w:rFonts w:hint="eastAsia" w:ascii="仿宋" w:hAnsi="仿宋" w:eastAsia="仿宋" w:cs="宋体"/>
                <w:kern w:val="0"/>
                <w:sz w:val="24"/>
                <w:szCs w:val="24"/>
              </w:rPr>
              <w:t>1</w:t>
            </w:r>
            <w:r>
              <w:rPr>
                <w:rFonts w:ascii="仿宋" w:hAnsi="仿宋" w:eastAsia="仿宋" w:cs="宋体"/>
                <w:kern w:val="0"/>
                <w:sz w:val="24"/>
                <w:szCs w:val="24"/>
              </w:rPr>
              <w:t>-</w:t>
            </w:r>
            <w:r>
              <w:rPr>
                <w:rFonts w:hint="eastAsia" w:ascii="仿宋" w:hAnsi="仿宋" w:eastAsia="仿宋" w:cs="宋体"/>
                <w:kern w:val="0"/>
                <w:sz w:val="24"/>
                <w:szCs w:val="24"/>
              </w:rPr>
              <w:t>1</w:t>
            </w:r>
            <w:r>
              <w:rPr>
                <w:rFonts w:ascii="仿宋" w:hAnsi="仿宋" w:eastAsia="仿宋" w:cs="宋体"/>
                <w:kern w:val="0"/>
                <w:sz w:val="24"/>
                <w:szCs w:val="24"/>
              </w:rPr>
              <w:t>-16</w:t>
            </w:r>
          </w:p>
        </w:tc>
        <w:tc>
          <w:tcPr>
            <w:tcW w:w="2655" w:type="dxa"/>
            <w:tcBorders>
              <w:top w:val="nil"/>
              <w:left w:val="nil"/>
              <w:bottom w:val="single" w:color="auto" w:sz="4" w:space="0"/>
              <w:right w:val="single" w:color="auto" w:sz="4" w:space="0"/>
            </w:tcBorders>
            <w:noWrap w:val="0"/>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行政楼二层校长室隔墙柜</w:t>
            </w:r>
          </w:p>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规格：长280cm×宽40cm×高210cm</w:t>
            </w:r>
          </w:p>
          <w:p>
            <w:pPr>
              <w:widowControl/>
              <w:jc w:val="left"/>
              <w:rPr>
                <w:rFonts w:ascii="宋体" w:hAnsi="宋体" w:eastAsia="宋体" w:cs="宋体"/>
                <w:color w:val="000000"/>
                <w:kern w:val="0"/>
                <w:sz w:val="18"/>
                <w:szCs w:val="18"/>
              </w:rPr>
            </w:pPr>
            <w:r>
              <w:rPr>
                <w:rFonts w:hint="eastAsia" w:ascii="宋体" w:hAnsi="宋体" w:eastAsia="宋体" w:cs="宋体"/>
                <w:color w:val="000000"/>
                <w:sz w:val="18"/>
                <w:szCs w:val="18"/>
              </w:rPr>
              <w:t>甲醛含量≤0.5mg/L</w:t>
            </w:r>
            <w:r>
              <w:rPr>
                <w:rFonts w:hint="eastAsia" w:ascii="宋体" w:hAnsi="宋体" w:eastAsia="宋体" w:cs="宋体"/>
                <w:color w:val="000000"/>
                <w:kern w:val="0"/>
                <w:sz w:val="18"/>
                <w:szCs w:val="18"/>
              </w:rPr>
              <w:t>、≥18mm实木生态板、不锈钢缓冲铰链、合金拉手</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规格及尺寸：见附图</w:t>
            </w:r>
          </w:p>
        </w:tc>
        <w:tc>
          <w:tcPr>
            <w:tcW w:w="2693"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color w:val="000000"/>
                <w:kern w:val="0"/>
                <w:szCs w:val="21"/>
              </w:rPr>
            </w:pPr>
          </w:p>
        </w:tc>
        <w:tc>
          <w:tcPr>
            <w:tcW w:w="1134"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color w:val="000000"/>
                <w:kern w:val="0"/>
                <w:sz w:val="24"/>
                <w:szCs w:val="24"/>
              </w:rPr>
            </w:pPr>
          </w:p>
        </w:tc>
        <w:tc>
          <w:tcPr>
            <w:tcW w:w="1134"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color w:val="000000"/>
                <w:kern w:val="0"/>
                <w:sz w:val="24"/>
                <w:szCs w:val="24"/>
              </w:rPr>
            </w:pPr>
          </w:p>
        </w:tc>
      </w:tr>
      <w:tr>
        <w:tblPrEx>
          <w:tblLayout w:type="fixed"/>
          <w:tblCellMar>
            <w:top w:w="0" w:type="dxa"/>
            <w:left w:w="108" w:type="dxa"/>
            <w:bottom w:w="0" w:type="dxa"/>
            <w:right w:w="108" w:type="dxa"/>
          </w:tblCellMar>
        </w:tblPrEx>
        <w:trPr>
          <w:trHeight w:val="285" w:hRule="atLeast"/>
          <w:jc w:val="center"/>
        </w:trPr>
        <w:tc>
          <w:tcPr>
            <w:tcW w:w="1080" w:type="dxa"/>
            <w:vMerge w:val="continue"/>
            <w:tcBorders>
              <w:left w:val="single" w:color="auto" w:sz="4" w:space="0"/>
              <w:right w:val="single" w:color="auto" w:sz="4" w:space="0"/>
            </w:tcBorders>
            <w:noWrap w:val="0"/>
            <w:vAlign w:val="center"/>
          </w:tcPr>
          <w:p>
            <w:pPr>
              <w:widowControl/>
              <w:jc w:val="left"/>
              <w:rPr>
                <w:rFonts w:ascii="仿宋" w:hAnsi="仿宋" w:eastAsia="仿宋" w:cs="宋体"/>
                <w:kern w:val="0"/>
                <w:sz w:val="24"/>
                <w:szCs w:val="24"/>
              </w:rPr>
            </w:pPr>
          </w:p>
        </w:tc>
        <w:tc>
          <w:tcPr>
            <w:tcW w:w="108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24"/>
                <w:szCs w:val="24"/>
              </w:rPr>
            </w:pPr>
            <w:r>
              <w:rPr>
                <w:rFonts w:hint="eastAsia" w:ascii="仿宋" w:hAnsi="仿宋" w:eastAsia="仿宋" w:cs="宋体"/>
                <w:kern w:val="0"/>
                <w:sz w:val="24"/>
                <w:szCs w:val="24"/>
              </w:rPr>
              <w:t>1</w:t>
            </w:r>
            <w:r>
              <w:rPr>
                <w:rFonts w:ascii="仿宋" w:hAnsi="仿宋" w:eastAsia="仿宋" w:cs="宋体"/>
                <w:kern w:val="0"/>
                <w:sz w:val="24"/>
                <w:szCs w:val="24"/>
              </w:rPr>
              <w:t>-</w:t>
            </w:r>
            <w:r>
              <w:rPr>
                <w:rFonts w:hint="eastAsia" w:ascii="仿宋" w:hAnsi="仿宋" w:eastAsia="仿宋" w:cs="宋体"/>
                <w:kern w:val="0"/>
                <w:sz w:val="24"/>
                <w:szCs w:val="24"/>
              </w:rPr>
              <w:t>1</w:t>
            </w:r>
            <w:r>
              <w:rPr>
                <w:rFonts w:ascii="仿宋" w:hAnsi="仿宋" w:eastAsia="仿宋" w:cs="宋体"/>
                <w:kern w:val="0"/>
                <w:sz w:val="24"/>
                <w:szCs w:val="24"/>
              </w:rPr>
              <w:t>-17</w:t>
            </w:r>
          </w:p>
        </w:tc>
        <w:tc>
          <w:tcPr>
            <w:tcW w:w="2655" w:type="dxa"/>
            <w:tcBorders>
              <w:top w:val="nil"/>
              <w:left w:val="nil"/>
              <w:bottom w:val="single" w:color="auto" w:sz="4" w:space="0"/>
              <w:right w:val="single" w:color="auto" w:sz="4" w:space="0"/>
            </w:tcBorders>
            <w:noWrap w:val="0"/>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行政楼二层校长室生态木门</w:t>
            </w:r>
          </w:p>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规格：宽90cm×高205cm</w:t>
            </w:r>
          </w:p>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材料：</w:t>
            </w:r>
            <w:r>
              <w:rPr>
                <w:rFonts w:hint="eastAsia" w:ascii="宋体" w:hAnsi="宋体" w:eastAsia="宋体" w:cs="宋体"/>
                <w:color w:val="000000"/>
                <w:sz w:val="18"/>
                <w:szCs w:val="18"/>
              </w:rPr>
              <w:t>甲醛含量≤0.5mg/L</w:t>
            </w:r>
            <w:r>
              <w:rPr>
                <w:rFonts w:hint="eastAsia" w:ascii="宋体" w:hAnsi="宋体" w:eastAsia="宋体" w:cs="宋体"/>
                <w:color w:val="000000"/>
                <w:kern w:val="0"/>
                <w:sz w:val="18"/>
                <w:szCs w:val="18"/>
              </w:rPr>
              <w:t>、≥18mm实木生态板</w:t>
            </w:r>
          </w:p>
        </w:tc>
        <w:tc>
          <w:tcPr>
            <w:tcW w:w="2693" w:type="dxa"/>
            <w:tcBorders>
              <w:top w:val="nil"/>
              <w:left w:val="nil"/>
              <w:bottom w:val="single" w:color="auto" w:sz="4" w:space="0"/>
              <w:right w:val="single" w:color="auto" w:sz="4" w:space="0"/>
            </w:tcBorders>
            <w:noWrap w:val="0"/>
            <w:vAlign w:val="top"/>
          </w:tcPr>
          <w:p>
            <w:pPr>
              <w:widowControl/>
              <w:jc w:val="left"/>
              <w:rPr>
                <w:rFonts w:ascii="仿宋" w:hAnsi="仿宋" w:eastAsia="仿宋" w:cs="宋体"/>
                <w:color w:val="000000"/>
                <w:kern w:val="0"/>
                <w:szCs w:val="21"/>
              </w:rPr>
            </w:pPr>
          </w:p>
        </w:tc>
        <w:tc>
          <w:tcPr>
            <w:tcW w:w="1134"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color w:val="000000"/>
                <w:kern w:val="0"/>
                <w:sz w:val="24"/>
                <w:szCs w:val="24"/>
              </w:rPr>
            </w:pPr>
          </w:p>
        </w:tc>
        <w:tc>
          <w:tcPr>
            <w:tcW w:w="1134"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color w:val="000000"/>
                <w:kern w:val="0"/>
                <w:sz w:val="24"/>
                <w:szCs w:val="24"/>
              </w:rPr>
            </w:pPr>
          </w:p>
        </w:tc>
      </w:tr>
      <w:tr>
        <w:tblPrEx>
          <w:tblLayout w:type="fixed"/>
          <w:tblCellMar>
            <w:top w:w="0" w:type="dxa"/>
            <w:left w:w="108" w:type="dxa"/>
            <w:bottom w:w="0" w:type="dxa"/>
            <w:right w:w="108" w:type="dxa"/>
          </w:tblCellMar>
        </w:tblPrEx>
        <w:trPr>
          <w:trHeight w:val="285" w:hRule="atLeast"/>
          <w:jc w:val="center"/>
        </w:trPr>
        <w:tc>
          <w:tcPr>
            <w:tcW w:w="1080" w:type="dxa"/>
            <w:vMerge w:val="continue"/>
            <w:tcBorders>
              <w:left w:val="single" w:color="auto" w:sz="4" w:space="0"/>
              <w:right w:val="single" w:color="auto" w:sz="4" w:space="0"/>
            </w:tcBorders>
            <w:noWrap w:val="0"/>
            <w:vAlign w:val="center"/>
          </w:tcPr>
          <w:p>
            <w:pPr>
              <w:widowControl/>
              <w:jc w:val="left"/>
              <w:rPr>
                <w:rFonts w:ascii="仿宋" w:hAnsi="仿宋" w:eastAsia="仿宋" w:cs="宋体"/>
                <w:kern w:val="0"/>
                <w:sz w:val="24"/>
                <w:szCs w:val="24"/>
              </w:rPr>
            </w:pPr>
          </w:p>
        </w:tc>
        <w:tc>
          <w:tcPr>
            <w:tcW w:w="108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24"/>
                <w:szCs w:val="24"/>
              </w:rPr>
            </w:pPr>
            <w:r>
              <w:rPr>
                <w:rFonts w:hint="eastAsia" w:ascii="仿宋" w:hAnsi="仿宋" w:eastAsia="仿宋" w:cs="宋体"/>
                <w:kern w:val="0"/>
                <w:sz w:val="24"/>
                <w:szCs w:val="24"/>
              </w:rPr>
              <w:t>1</w:t>
            </w:r>
            <w:r>
              <w:rPr>
                <w:rFonts w:ascii="仿宋" w:hAnsi="仿宋" w:eastAsia="仿宋" w:cs="宋体"/>
                <w:kern w:val="0"/>
                <w:sz w:val="24"/>
                <w:szCs w:val="24"/>
              </w:rPr>
              <w:t>-</w:t>
            </w:r>
            <w:r>
              <w:rPr>
                <w:rFonts w:hint="eastAsia" w:ascii="仿宋" w:hAnsi="仿宋" w:eastAsia="仿宋" w:cs="宋体"/>
                <w:kern w:val="0"/>
                <w:sz w:val="24"/>
                <w:szCs w:val="24"/>
              </w:rPr>
              <w:t>1</w:t>
            </w:r>
            <w:r>
              <w:rPr>
                <w:rFonts w:ascii="仿宋" w:hAnsi="仿宋" w:eastAsia="仿宋" w:cs="宋体"/>
                <w:kern w:val="0"/>
                <w:sz w:val="24"/>
                <w:szCs w:val="24"/>
              </w:rPr>
              <w:t>-18</w:t>
            </w:r>
          </w:p>
        </w:tc>
        <w:tc>
          <w:tcPr>
            <w:tcW w:w="2655" w:type="dxa"/>
            <w:tcBorders>
              <w:top w:val="nil"/>
              <w:left w:val="nil"/>
              <w:bottom w:val="single" w:color="auto" w:sz="4" w:space="0"/>
              <w:right w:val="single" w:color="auto" w:sz="4" w:space="0"/>
            </w:tcBorders>
            <w:noWrap w:val="0"/>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校长室硅酸钙板隔墙含水泥漆</w:t>
            </w:r>
          </w:p>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轻钢龙骨双面硅酸钙板环保腻子扒底面饰水泥漆</w:t>
            </w:r>
          </w:p>
        </w:tc>
        <w:tc>
          <w:tcPr>
            <w:tcW w:w="2693" w:type="dxa"/>
            <w:tcBorders>
              <w:top w:val="nil"/>
              <w:left w:val="nil"/>
              <w:bottom w:val="single" w:color="auto" w:sz="4" w:space="0"/>
              <w:right w:val="single" w:color="auto" w:sz="4" w:space="0"/>
            </w:tcBorders>
            <w:noWrap w:val="0"/>
            <w:vAlign w:val="top"/>
          </w:tcPr>
          <w:p>
            <w:pPr>
              <w:widowControl/>
              <w:jc w:val="left"/>
              <w:rPr>
                <w:rFonts w:ascii="仿宋" w:hAnsi="仿宋" w:eastAsia="仿宋" w:cs="宋体"/>
                <w:color w:val="000000"/>
                <w:kern w:val="0"/>
                <w:szCs w:val="21"/>
              </w:rPr>
            </w:pPr>
          </w:p>
        </w:tc>
        <w:tc>
          <w:tcPr>
            <w:tcW w:w="1134"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color w:val="000000"/>
                <w:kern w:val="0"/>
                <w:sz w:val="24"/>
                <w:szCs w:val="24"/>
              </w:rPr>
            </w:pPr>
          </w:p>
        </w:tc>
        <w:tc>
          <w:tcPr>
            <w:tcW w:w="1134"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color w:val="000000"/>
                <w:kern w:val="0"/>
                <w:sz w:val="24"/>
                <w:szCs w:val="24"/>
              </w:rPr>
            </w:pPr>
          </w:p>
        </w:tc>
      </w:tr>
      <w:tr>
        <w:tblPrEx>
          <w:tblLayout w:type="fixed"/>
          <w:tblCellMar>
            <w:top w:w="0" w:type="dxa"/>
            <w:left w:w="108" w:type="dxa"/>
            <w:bottom w:w="0" w:type="dxa"/>
            <w:right w:w="108" w:type="dxa"/>
          </w:tblCellMar>
        </w:tblPrEx>
        <w:trPr>
          <w:trHeight w:val="285" w:hRule="atLeast"/>
          <w:jc w:val="center"/>
        </w:trPr>
        <w:tc>
          <w:tcPr>
            <w:tcW w:w="1080" w:type="dxa"/>
            <w:vMerge w:val="continue"/>
            <w:tcBorders>
              <w:left w:val="single" w:color="auto" w:sz="4" w:space="0"/>
              <w:right w:val="single" w:color="auto" w:sz="4" w:space="0"/>
            </w:tcBorders>
            <w:noWrap w:val="0"/>
            <w:vAlign w:val="center"/>
          </w:tcPr>
          <w:p>
            <w:pPr>
              <w:widowControl/>
              <w:jc w:val="left"/>
              <w:rPr>
                <w:rFonts w:ascii="仿宋" w:hAnsi="仿宋" w:eastAsia="仿宋" w:cs="宋体"/>
                <w:kern w:val="0"/>
                <w:sz w:val="24"/>
                <w:szCs w:val="24"/>
              </w:rPr>
            </w:pPr>
          </w:p>
        </w:tc>
        <w:tc>
          <w:tcPr>
            <w:tcW w:w="108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24"/>
                <w:szCs w:val="24"/>
              </w:rPr>
            </w:pPr>
            <w:r>
              <w:rPr>
                <w:rFonts w:hint="eastAsia" w:ascii="仿宋" w:hAnsi="仿宋" w:eastAsia="仿宋" w:cs="宋体"/>
                <w:kern w:val="0"/>
                <w:sz w:val="24"/>
                <w:szCs w:val="24"/>
              </w:rPr>
              <w:t>1</w:t>
            </w:r>
            <w:r>
              <w:rPr>
                <w:rFonts w:ascii="仿宋" w:hAnsi="仿宋" w:eastAsia="仿宋" w:cs="宋体"/>
                <w:kern w:val="0"/>
                <w:sz w:val="24"/>
                <w:szCs w:val="24"/>
              </w:rPr>
              <w:t>-</w:t>
            </w:r>
            <w:r>
              <w:rPr>
                <w:rFonts w:hint="eastAsia" w:ascii="仿宋" w:hAnsi="仿宋" w:eastAsia="仿宋" w:cs="宋体"/>
                <w:kern w:val="0"/>
                <w:sz w:val="24"/>
                <w:szCs w:val="24"/>
              </w:rPr>
              <w:t>1</w:t>
            </w:r>
            <w:r>
              <w:rPr>
                <w:rFonts w:ascii="仿宋" w:hAnsi="仿宋" w:eastAsia="仿宋" w:cs="宋体"/>
                <w:kern w:val="0"/>
                <w:sz w:val="24"/>
                <w:szCs w:val="24"/>
              </w:rPr>
              <w:t>-19</w:t>
            </w:r>
          </w:p>
        </w:tc>
        <w:tc>
          <w:tcPr>
            <w:tcW w:w="2655" w:type="dxa"/>
            <w:tcBorders>
              <w:top w:val="nil"/>
              <w:left w:val="nil"/>
              <w:bottom w:val="single" w:color="auto" w:sz="4" w:space="0"/>
              <w:right w:val="single" w:color="auto" w:sz="4" w:space="0"/>
            </w:tcBorders>
            <w:noWrap w:val="0"/>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教学楼办公室资料柜</w:t>
            </w:r>
          </w:p>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宽500cm×高210cm</w:t>
            </w:r>
          </w:p>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材料：</w:t>
            </w:r>
            <w:r>
              <w:rPr>
                <w:rFonts w:hint="eastAsia" w:ascii="宋体" w:hAnsi="宋体" w:eastAsia="宋体" w:cs="宋体"/>
                <w:color w:val="000000"/>
                <w:sz w:val="18"/>
                <w:szCs w:val="18"/>
              </w:rPr>
              <w:t>甲醛含量≤0.5mg/L</w:t>
            </w:r>
            <w:r>
              <w:rPr>
                <w:rFonts w:hint="eastAsia" w:ascii="宋体" w:hAnsi="宋体" w:eastAsia="宋体" w:cs="宋体"/>
                <w:color w:val="000000"/>
                <w:kern w:val="0"/>
                <w:sz w:val="18"/>
                <w:szCs w:val="18"/>
              </w:rPr>
              <w:t>、≥18mm实木生态板、不锈钢缓冲铰链、合金拉手；柜门配锁</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规格及尺寸：见附图</w:t>
            </w:r>
          </w:p>
        </w:tc>
        <w:tc>
          <w:tcPr>
            <w:tcW w:w="2693" w:type="dxa"/>
            <w:tcBorders>
              <w:top w:val="nil"/>
              <w:left w:val="nil"/>
              <w:bottom w:val="single" w:color="auto" w:sz="4" w:space="0"/>
              <w:right w:val="single" w:color="auto" w:sz="4" w:space="0"/>
            </w:tcBorders>
            <w:noWrap w:val="0"/>
            <w:vAlign w:val="top"/>
          </w:tcPr>
          <w:p>
            <w:pPr>
              <w:widowControl/>
              <w:jc w:val="left"/>
              <w:rPr>
                <w:rFonts w:ascii="仿宋" w:hAnsi="仿宋" w:eastAsia="仿宋" w:cs="宋体"/>
                <w:color w:val="000000"/>
                <w:kern w:val="0"/>
                <w:szCs w:val="21"/>
              </w:rPr>
            </w:pPr>
          </w:p>
        </w:tc>
        <w:tc>
          <w:tcPr>
            <w:tcW w:w="1134"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color w:val="000000"/>
                <w:kern w:val="0"/>
                <w:sz w:val="24"/>
                <w:szCs w:val="24"/>
              </w:rPr>
            </w:pPr>
          </w:p>
        </w:tc>
        <w:tc>
          <w:tcPr>
            <w:tcW w:w="1134"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color w:val="000000"/>
                <w:kern w:val="0"/>
                <w:sz w:val="24"/>
                <w:szCs w:val="24"/>
              </w:rPr>
            </w:pPr>
          </w:p>
        </w:tc>
      </w:tr>
      <w:tr>
        <w:tblPrEx>
          <w:tblLayout w:type="fixed"/>
          <w:tblCellMar>
            <w:top w:w="0" w:type="dxa"/>
            <w:left w:w="108" w:type="dxa"/>
            <w:bottom w:w="0" w:type="dxa"/>
            <w:right w:w="108" w:type="dxa"/>
          </w:tblCellMar>
        </w:tblPrEx>
        <w:trPr>
          <w:trHeight w:val="285" w:hRule="atLeast"/>
          <w:jc w:val="center"/>
        </w:trPr>
        <w:tc>
          <w:tcPr>
            <w:tcW w:w="1080" w:type="dxa"/>
            <w:vMerge w:val="continue"/>
            <w:tcBorders>
              <w:left w:val="single" w:color="auto" w:sz="4" w:space="0"/>
              <w:right w:val="single" w:color="auto" w:sz="4" w:space="0"/>
            </w:tcBorders>
            <w:noWrap w:val="0"/>
            <w:vAlign w:val="center"/>
          </w:tcPr>
          <w:p>
            <w:pPr>
              <w:widowControl/>
              <w:jc w:val="left"/>
              <w:rPr>
                <w:rFonts w:ascii="仿宋" w:hAnsi="仿宋" w:eastAsia="仿宋" w:cs="宋体"/>
                <w:kern w:val="0"/>
                <w:sz w:val="24"/>
                <w:szCs w:val="24"/>
              </w:rPr>
            </w:pPr>
          </w:p>
        </w:tc>
        <w:tc>
          <w:tcPr>
            <w:tcW w:w="108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24"/>
                <w:szCs w:val="24"/>
              </w:rPr>
            </w:pPr>
            <w:r>
              <w:rPr>
                <w:rFonts w:hint="eastAsia" w:ascii="仿宋" w:hAnsi="仿宋" w:eastAsia="仿宋" w:cs="宋体"/>
                <w:kern w:val="0"/>
                <w:sz w:val="24"/>
                <w:szCs w:val="24"/>
              </w:rPr>
              <w:t>1</w:t>
            </w:r>
            <w:r>
              <w:rPr>
                <w:rFonts w:ascii="仿宋" w:hAnsi="仿宋" w:eastAsia="仿宋" w:cs="宋体"/>
                <w:kern w:val="0"/>
                <w:sz w:val="24"/>
                <w:szCs w:val="24"/>
              </w:rPr>
              <w:t>-</w:t>
            </w:r>
            <w:r>
              <w:rPr>
                <w:rFonts w:hint="eastAsia" w:ascii="仿宋" w:hAnsi="仿宋" w:eastAsia="仿宋" w:cs="宋体"/>
                <w:kern w:val="0"/>
                <w:sz w:val="24"/>
                <w:szCs w:val="24"/>
              </w:rPr>
              <w:t>1</w:t>
            </w:r>
            <w:r>
              <w:rPr>
                <w:rFonts w:ascii="仿宋" w:hAnsi="仿宋" w:eastAsia="仿宋" w:cs="宋体"/>
                <w:kern w:val="0"/>
                <w:sz w:val="24"/>
                <w:szCs w:val="24"/>
              </w:rPr>
              <w:t>-20</w:t>
            </w:r>
          </w:p>
        </w:tc>
        <w:tc>
          <w:tcPr>
            <w:tcW w:w="2655" w:type="dxa"/>
            <w:tcBorders>
              <w:top w:val="nil"/>
              <w:left w:val="nil"/>
              <w:bottom w:val="single" w:color="auto" w:sz="4" w:space="0"/>
              <w:right w:val="single" w:color="auto" w:sz="4" w:space="0"/>
            </w:tcBorders>
            <w:noWrap w:val="0"/>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教室卫生用具柜</w:t>
            </w:r>
          </w:p>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规格：长90cm×宽40cm×高150cm</w:t>
            </w:r>
          </w:p>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材料：</w:t>
            </w:r>
            <w:r>
              <w:rPr>
                <w:rFonts w:hint="eastAsia" w:ascii="宋体" w:hAnsi="宋体" w:eastAsia="宋体" w:cs="宋体"/>
                <w:color w:val="000000"/>
                <w:sz w:val="18"/>
                <w:szCs w:val="18"/>
              </w:rPr>
              <w:t>甲醛含量≤0.5mg/L</w:t>
            </w:r>
            <w:r>
              <w:rPr>
                <w:rFonts w:hint="eastAsia" w:ascii="宋体" w:hAnsi="宋体" w:eastAsia="宋体" w:cs="宋体"/>
                <w:color w:val="000000"/>
                <w:kern w:val="0"/>
                <w:sz w:val="18"/>
                <w:szCs w:val="18"/>
              </w:rPr>
              <w:t>、≥18mm实木生态板、不锈钢缓冲铰链、合金拉手</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规格及尺寸：见附图</w:t>
            </w:r>
          </w:p>
        </w:tc>
        <w:tc>
          <w:tcPr>
            <w:tcW w:w="2693"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color w:val="000000"/>
                <w:kern w:val="0"/>
                <w:szCs w:val="21"/>
              </w:rPr>
            </w:pPr>
          </w:p>
        </w:tc>
        <w:tc>
          <w:tcPr>
            <w:tcW w:w="1134"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color w:val="000000"/>
                <w:kern w:val="0"/>
                <w:sz w:val="24"/>
                <w:szCs w:val="24"/>
              </w:rPr>
            </w:pPr>
          </w:p>
        </w:tc>
        <w:tc>
          <w:tcPr>
            <w:tcW w:w="1134"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color w:val="000000"/>
                <w:kern w:val="0"/>
                <w:sz w:val="24"/>
                <w:szCs w:val="24"/>
              </w:rPr>
            </w:pPr>
          </w:p>
        </w:tc>
      </w:tr>
      <w:tr>
        <w:tblPrEx>
          <w:tblLayout w:type="fixed"/>
          <w:tblCellMar>
            <w:top w:w="0" w:type="dxa"/>
            <w:left w:w="108" w:type="dxa"/>
            <w:bottom w:w="0" w:type="dxa"/>
            <w:right w:w="108" w:type="dxa"/>
          </w:tblCellMar>
        </w:tblPrEx>
        <w:trPr>
          <w:trHeight w:val="285" w:hRule="atLeast"/>
          <w:jc w:val="center"/>
        </w:trPr>
        <w:tc>
          <w:tcPr>
            <w:tcW w:w="1080" w:type="dxa"/>
            <w:vMerge w:val="continue"/>
            <w:tcBorders>
              <w:left w:val="single" w:color="auto" w:sz="4" w:space="0"/>
              <w:right w:val="single" w:color="auto" w:sz="4" w:space="0"/>
            </w:tcBorders>
            <w:noWrap w:val="0"/>
            <w:vAlign w:val="center"/>
          </w:tcPr>
          <w:p>
            <w:pPr>
              <w:widowControl/>
              <w:jc w:val="left"/>
              <w:rPr>
                <w:rFonts w:ascii="仿宋" w:hAnsi="仿宋" w:eastAsia="仿宋" w:cs="宋体"/>
                <w:kern w:val="0"/>
                <w:sz w:val="24"/>
                <w:szCs w:val="24"/>
              </w:rPr>
            </w:pPr>
          </w:p>
        </w:tc>
        <w:tc>
          <w:tcPr>
            <w:tcW w:w="108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24"/>
                <w:szCs w:val="24"/>
              </w:rPr>
            </w:pPr>
            <w:r>
              <w:rPr>
                <w:rFonts w:hint="eastAsia" w:ascii="仿宋" w:hAnsi="仿宋" w:eastAsia="仿宋" w:cs="宋体"/>
                <w:kern w:val="0"/>
                <w:sz w:val="24"/>
                <w:szCs w:val="24"/>
              </w:rPr>
              <w:t>1</w:t>
            </w:r>
            <w:r>
              <w:rPr>
                <w:rFonts w:ascii="仿宋" w:hAnsi="仿宋" w:eastAsia="仿宋" w:cs="宋体"/>
                <w:kern w:val="0"/>
                <w:sz w:val="24"/>
                <w:szCs w:val="24"/>
              </w:rPr>
              <w:t>-</w:t>
            </w:r>
            <w:r>
              <w:rPr>
                <w:rFonts w:hint="eastAsia" w:ascii="仿宋" w:hAnsi="仿宋" w:eastAsia="仿宋" w:cs="宋体"/>
                <w:kern w:val="0"/>
                <w:sz w:val="24"/>
                <w:szCs w:val="24"/>
              </w:rPr>
              <w:t>1</w:t>
            </w:r>
            <w:r>
              <w:rPr>
                <w:rFonts w:ascii="仿宋" w:hAnsi="仿宋" w:eastAsia="仿宋" w:cs="宋体"/>
                <w:kern w:val="0"/>
                <w:sz w:val="24"/>
                <w:szCs w:val="24"/>
              </w:rPr>
              <w:t>-21</w:t>
            </w:r>
          </w:p>
        </w:tc>
        <w:tc>
          <w:tcPr>
            <w:tcW w:w="2655" w:type="dxa"/>
            <w:tcBorders>
              <w:top w:val="nil"/>
              <w:left w:val="nil"/>
              <w:bottom w:val="single" w:color="auto" w:sz="4" w:space="0"/>
              <w:right w:val="single" w:color="auto" w:sz="4" w:space="0"/>
            </w:tcBorders>
            <w:noWrap w:val="0"/>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教室卫生储物+书柜</w:t>
            </w:r>
          </w:p>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规格：长320cm×宽40cm×高90cm</w:t>
            </w:r>
          </w:p>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材料：</w:t>
            </w:r>
            <w:r>
              <w:rPr>
                <w:rFonts w:hint="eastAsia" w:ascii="宋体" w:hAnsi="宋体" w:eastAsia="宋体" w:cs="宋体"/>
                <w:color w:val="000000"/>
                <w:sz w:val="18"/>
                <w:szCs w:val="18"/>
              </w:rPr>
              <w:t>甲醛含量≤0.5mg/L</w:t>
            </w:r>
            <w:r>
              <w:rPr>
                <w:rFonts w:hint="eastAsia" w:ascii="宋体" w:hAnsi="宋体" w:eastAsia="宋体" w:cs="宋体"/>
                <w:color w:val="000000"/>
                <w:kern w:val="0"/>
                <w:sz w:val="18"/>
                <w:szCs w:val="18"/>
              </w:rPr>
              <w:t>、≥18mm实木生态板，不锈钢缓冲铰链、合金拉手</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规格及尺寸：见附图</w:t>
            </w:r>
          </w:p>
        </w:tc>
        <w:tc>
          <w:tcPr>
            <w:tcW w:w="2693" w:type="dxa"/>
            <w:tcBorders>
              <w:top w:val="nil"/>
              <w:left w:val="nil"/>
              <w:bottom w:val="single" w:color="auto" w:sz="4" w:space="0"/>
              <w:right w:val="single" w:color="auto" w:sz="4" w:space="0"/>
            </w:tcBorders>
            <w:noWrap w:val="0"/>
            <w:vAlign w:val="top"/>
          </w:tcPr>
          <w:p>
            <w:pPr>
              <w:widowControl/>
              <w:jc w:val="left"/>
              <w:rPr>
                <w:rFonts w:ascii="仿宋" w:hAnsi="仿宋" w:eastAsia="仿宋" w:cs="宋体"/>
                <w:color w:val="000000"/>
                <w:kern w:val="0"/>
                <w:szCs w:val="21"/>
              </w:rPr>
            </w:pPr>
          </w:p>
        </w:tc>
        <w:tc>
          <w:tcPr>
            <w:tcW w:w="1134"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color w:val="000000"/>
                <w:kern w:val="0"/>
                <w:sz w:val="24"/>
                <w:szCs w:val="24"/>
              </w:rPr>
            </w:pPr>
          </w:p>
        </w:tc>
        <w:tc>
          <w:tcPr>
            <w:tcW w:w="1134"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color w:val="000000"/>
                <w:kern w:val="0"/>
                <w:sz w:val="24"/>
                <w:szCs w:val="24"/>
              </w:rPr>
            </w:pPr>
          </w:p>
        </w:tc>
      </w:tr>
      <w:tr>
        <w:tblPrEx>
          <w:tblLayout w:type="fixed"/>
          <w:tblCellMar>
            <w:top w:w="0" w:type="dxa"/>
            <w:left w:w="108" w:type="dxa"/>
            <w:bottom w:w="0" w:type="dxa"/>
            <w:right w:w="108" w:type="dxa"/>
          </w:tblCellMar>
        </w:tblPrEx>
        <w:trPr>
          <w:trHeight w:val="285" w:hRule="atLeast"/>
          <w:jc w:val="center"/>
        </w:trPr>
        <w:tc>
          <w:tcPr>
            <w:tcW w:w="1080" w:type="dxa"/>
            <w:vMerge w:val="continue"/>
            <w:tcBorders>
              <w:left w:val="single" w:color="auto" w:sz="4" w:space="0"/>
              <w:right w:val="single" w:color="auto" w:sz="4" w:space="0"/>
            </w:tcBorders>
            <w:noWrap w:val="0"/>
            <w:vAlign w:val="center"/>
          </w:tcPr>
          <w:p>
            <w:pPr>
              <w:widowControl/>
              <w:jc w:val="left"/>
              <w:rPr>
                <w:rFonts w:ascii="仿宋" w:hAnsi="仿宋" w:eastAsia="仿宋" w:cs="宋体"/>
                <w:kern w:val="0"/>
                <w:sz w:val="24"/>
                <w:szCs w:val="24"/>
              </w:rPr>
            </w:pPr>
          </w:p>
        </w:tc>
        <w:tc>
          <w:tcPr>
            <w:tcW w:w="108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24"/>
                <w:szCs w:val="24"/>
              </w:rPr>
            </w:pPr>
            <w:r>
              <w:rPr>
                <w:rFonts w:hint="eastAsia" w:ascii="仿宋" w:hAnsi="仿宋" w:eastAsia="仿宋" w:cs="宋体"/>
                <w:kern w:val="0"/>
                <w:sz w:val="24"/>
                <w:szCs w:val="24"/>
              </w:rPr>
              <w:t>1</w:t>
            </w:r>
            <w:r>
              <w:rPr>
                <w:rFonts w:ascii="仿宋" w:hAnsi="仿宋" w:eastAsia="仿宋" w:cs="宋体"/>
                <w:kern w:val="0"/>
                <w:sz w:val="24"/>
                <w:szCs w:val="24"/>
              </w:rPr>
              <w:t>-</w:t>
            </w:r>
            <w:r>
              <w:rPr>
                <w:rFonts w:hint="eastAsia" w:ascii="仿宋" w:hAnsi="仿宋" w:eastAsia="仿宋" w:cs="宋体"/>
                <w:kern w:val="0"/>
                <w:sz w:val="24"/>
                <w:szCs w:val="24"/>
              </w:rPr>
              <w:t>1</w:t>
            </w:r>
            <w:r>
              <w:rPr>
                <w:rFonts w:ascii="仿宋" w:hAnsi="仿宋" w:eastAsia="仿宋" w:cs="宋体"/>
                <w:kern w:val="0"/>
                <w:sz w:val="24"/>
                <w:szCs w:val="24"/>
              </w:rPr>
              <w:t>-22</w:t>
            </w:r>
          </w:p>
        </w:tc>
        <w:tc>
          <w:tcPr>
            <w:tcW w:w="2655" w:type="dxa"/>
            <w:tcBorders>
              <w:top w:val="nil"/>
              <w:left w:val="nil"/>
              <w:bottom w:val="single" w:color="auto" w:sz="4" w:space="0"/>
              <w:right w:val="single" w:color="auto" w:sz="4" w:space="0"/>
            </w:tcBorders>
            <w:noWrap w:val="0"/>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实验室矮柜</w:t>
            </w:r>
          </w:p>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规格：长240cm×宽50cm×高90cm</w:t>
            </w:r>
          </w:p>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材料：</w:t>
            </w:r>
            <w:r>
              <w:rPr>
                <w:rFonts w:hint="eastAsia" w:ascii="宋体" w:hAnsi="宋体" w:eastAsia="宋体" w:cs="宋体"/>
                <w:color w:val="000000"/>
                <w:sz w:val="18"/>
                <w:szCs w:val="18"/>
              </w:rPr>
              <w:t>甲醛含量≤0.5mg/L</w:t>
            </w:r>
            <w:r>
              <w:rPr>
                <w:rFonts w:hint="eastAsia" w:ascii="宋体" w:hAnsi="宋体" w:eastAsia="宋体" w:cs="宋体"/>
                <w:color w:val="000000"/>
                <w:kern w:val="0"/>
                <w:sz w:val="18"/>
                <w:szCs w:val="18"/>
              </w:rPr>
              <w:t>、≥18mm实木生态板、不锈钢缓冲铰链、合金拉手</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规格及尺寸：见附图</w:t>
            </w:r>
          </w:p>
        </w:tc>
        <w:tc>
          <w:tcPr>
            <w:tcW w:w="2693" w:type="dxa"/>
            <w:tcBorders>
              <w:top w:val="nil"/>
              <w:left w:val="nil"/>
              <w:bottom w:val="single" w:color="auto" w:sz="4" w:space="0"/>
              <w:right w:val="single" w:color="auto" w:sz="4" w:space="0"/>
            </w:tcBorders>
            <w:noWrap w:val="0"/>
            <w:vAlign w:val="top"/>
          </w:tcPr>
          <w:p>
            <w:pPr>
              <w:widowControl/>
              <w:jc w:val="left"/>
              <w:rPr>
                <w:rFonts w:ascii="仿宋" w:hAnsi="仿宋" w:eastAsia="仿宋" w:cs="宋体"/>
                <w:color w:val="000000"/>
                <w:kern w:val="0"/>
                <w:szCs w:val="21"/>
              </w:rPr>
            </w:pPr>
          </w:p>
        </w:tc>
        <w:tc>
          <w:tcPr>
            <w:tcW w:w="1134"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color w:val="000000"/>
                <w:kern w:val="0"/>
                <w:sz w:val="24"/>
                <w:szCs w:val="24"/>
              </w:rPr>
            </w:pPr>
          </w:p>
        </w:tc>
        <w:tc>
          <w:tcPr>
            <w:tcW w:w="1134"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color w:val="000000"/>
                <w:kern w:val="0"/>
                <w:sz w:val="24"/>
                <w:szCs w:val="24"/>
              </w:rPr>
            </w:pPr>
          </w:p>
        </w:tc>
      </w:tr>
      <w:tr>
        <w:tblPrEx>
          <w:tblLayout w:type="fixed"/>
          <w:tblCellMar>
            <w:top w:w="0" w:type="dxa"/>
            <w:left w:w="108" w:type="dxa"/>
            <w:bottom w:w="0" w:type="dxa"/>
            <w:right w:w="108" w:type="dxa"/>
          </w:tblCellMar>
        </w:tblPrEx>
        <w:trPr>
          <w:trHeight w:val="285" w:hRule="atLeast"/>
          <w:jc w:val="center"/>
        </w:trPr>
        <w:tc>
          <w:tcPr>
            <w:tcW w:w="1080" w:type="dxa"/>
            <w:vMerge w:val="continue"/>
            <w:tcBorders>
              <w:left w:val="single" w:color="auto" w:sz="4" w:space="0"/>
              <w:right w:val="single" w:color="auto" w:sz="4" w:space="0"/>
            </w:tcBorders>
            <w:noWrap w:val="0"/>
            <w:vAlign w:val="center"/>
          </w:tcPr>
          <w:p>
            <w:pPr>
              <w:widowControl/>
              <w:jc w:val="left"/>
              <w:rPr>
                <w:rFonts w:ascii="仿宋" w:hAnsi="仿宋" w:eastAsia="仿宋" w:cs="宋体"/>
                <w:kern w:val="0"/>
                <w:sz w:val="24"/>
                <w:szCs w:val="24"/>
              </w:rPr>
            </w:pPr>
          </w:p>
        </w:tc>
        <w:tc>
          <w:tcPr>
            <w:tcW w:w="108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24"/>
                <w:szCs w:val="24"/>
              </w:rPr>
            </w:pPr>
            <w:r>
              <w:rPr>
                <w:rFonts w:hint="eastAsia" w:ascii="仿宋" w:hAnsi="仿宋" w:eastAsia="仿宋" w:cs="宋体"/>
                <w:kern w:val="0"/>
                <w:sz w:val="24"/>
                <w:szCs w:val="24"/>
              </w:rPr>
              <w:t>1</w:t>
            </w:r>
            <w:r>
              <w:rPr>
                <w:rFonts w:ascii="仿宋" w:hAnsi="仿宋" w:eastAsia="仿宋" w:cs="宋体"/>
                <w:kern w:val="0"/>
                <w:sz w:val="24"/>
                <w:szCs w:val="24"/>
              </w:rPr>
              <w:t>-</w:t>
            </w:r>
            <w:r>
              <w:rPr>
                <w:rFonts w:hint="eastAsia" w:ascii="仿宋" w:hAnsi="仿宋" w:eastAsia="仿宋" w:cs="宋体"/>
                <w:kern w:val="0"/>
                <w:sz w:val="24"/>
                <w:szCs w:val="24"/>
              </w:rPr>
              <w:t>1</w:t>
            </w:r>
            <w:r>
              <w:rPr>
                <w:rFonts w:ascii="仿宋" w:hAnsi="仿宋" w:eastAsia="仿宋" w:cs="宋体"/>
                <w:kern w:val="0"/>
                <w:sz w:val="24"/>
                <w:szCs w:val="24"/>
              </w:rPr>
              <w:t>-23</w:t>
            </w:r>
          </w:p>
        </w:tc>
        <w:tc>
          <w:tcPr>
            <w:tcW w:w="2655" w:type="dxa"/>
            <w:tcBorders>
              <w:top w:val="nil"/>
              <w:left w:val="nil"/>
              <w:bottom w:val="single" w:color="auto" w:sz="4" w:space="0"/>
              <w:right w:val="single" w:color="auto" w:sz="4" w:space="0"/>
            </w:tcBorders>
            <w:noWrap w:val="0"/>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实验卫生用具柜</w:t>
            </w:r>
          </w:p>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规格：长70cm×宽40cm×高120cm</w:t>
            </w:r>
          </w:p>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材料：</w:t>
            </w:r>
            <w:r>
              <w:rPr>
                <w:rFonts w:hint="eastAsia" w:ascii="宋体" w:hAnsi="宋体" w:eastAsia="宋体" w:cs="宋体"/>
                <w:color w:val="000000"/>
                <w:sz w:val="18"/>
                <w:szCs w:val="18"/>
              </w:rPr>
              <w:t>甲醛含量≤0.5mg/L</w:t>
            </w:r>
            <w:r>
              <w:rPr>
                <w:rFonts w:hint="eastAsia" w:ascii="宋体" w:hAnsi="宋体" w:eastAsia="宋体" w:cs="宋体"/>
                <w:color w:val="000000"/>
                <w:kern w:val="0"/>
                <w:sz w:val="18"/>
                <w:szCs w:val="18"/>
              </w:rPr>
              <w:t>、≥18mm实木生态板、不锈钢缓冲铰链、合金拉手</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规格及尺寸：见附图</w:t>
            </w:r>
          </w:p>
        </w:tc>
        <w:tc>
          <w:tcPr>
            <w:tcW w:w="2693" w:type="dxa"/>
            <w:tcBorders>
              <w:top w:val="nil"/>
              <w:left w:val="nil"/>
              <w:bottom w:val="single" w:color="auto" w:sz="4" w:space="0"/>
              <w:right w:val="single" w:color="auto" w:sz="4" w:space="0"/>
            </w:tcBorders>
            <w:noWrap w:val="0"/>
            <w:vAlign w:val="top"/>
          </w:tcPr>
          <w:p>
            <w:pPr>
              <w:widowControl/>
              <w:jc w:val="left"/>
              <w:rPr>
                <w:rFonts w:ascii="仿宋" w:hAnsi="仿宋" w:eastAsia="仿宋" w:cs="宋体"/>
                <w:color w:val="000000"/>
                <w:kern w:val="0"/>
                <w:szCs w:val="21"/>
              </w:rPr>
            </w:pPr>
          </w:p>
        </w:tc>
        <w:tc>
          <w:tcPr>
            <w:tcW w:w="1134"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color w:val="000000"/>
                <w:kern w:val="0"/>
                <w:sz w:val="24"/>
                <w:szCs w:val="24"/>
              </w:rPr>
            </w:pPr>
          </w:p>
        </w:tc>
        <w:tc>
          <w:tcPr>
            <w:tcW w:w="1134"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color w:val="000000"/>
                <w:kern w:val="0"/>
                <w:sz w:val="24"/>
                <w:szCs w:val="24"/>
              </w:rPr>
            </w:pPr>
          </w:p>
        </w:tc>
      </w:tr>
      <w:tr>
        <w:tblPrEx>
          <w:tblLayout w:type="fixed"/>
          <w:tblCellMar>
            <w:top w:w="0" w:type="dxa"/>
            <w:left w:w="108" w:type="dxa"/>
            <w:bottom w:w="0" w:type="dxa"/>
            <w:right w:w="108" w:type="dxa"/>
          </w:tblCellMar>
        </w:tblPrEx>
        <w:trPr>
          <w:trHeight w:val="285" w:hRule="atLeast"/>
          <w:jc w:val="center"/>
        </w:trPr>
        <w:tc>
          <w:tcPr>
            <w:tcW w:w="1080" w:type="dxa"/>
            <w:vMerge w:val="continue"/>
            <w:tcBorders>
              <w:left w:val="single" w:color="auto" w:sz="4" w:space="0"/>
              <w:right w:val="single" w:color="auto" w:sz="4" w:space="0"/>
            </w:tcBorders>
            <w:noWrap w:val="0"/>
            <w:vAlign w:val="center"/>
          </w:tcPr>
          <w:p>
            <w:pPr>
              <w:widowControl/>
              <w:jc w:val="left"/>
              <w:rPr>
                <w:rFonts w:ascii="仿宋" w:hAnsi="仿宋" w:eastAsia="仿宋" w:cs="宋体"/>
                <w:kern w:val="0"/>
                <w:sz w:val="24"/>
                <w:szCs w:val="24"/>
              </w:rPr>
            </w:pPr>
          </w:p>
        </w:tc>
        <w:tc>
          <w:tcPr>
            <w:tcW w:w="108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24"/>
                <w:szCs w:val="24"/>
              </w:rPr>
            </w:pPr>
            <w:r>
              <w:rPr>
                <w:rFonts w:hint="eastAsia" w:ascii="仿宋" w:hAnsi="仿宋" w:eastAsia="仿宋" w:cs="宋体"/>
                <w:kern w:val="0"/>
                <w:sz w:val="24"/>
                <w:szCs w:val="24"/>
              </w:rPr>
              <w:t>1</w:t>
            </w:r>
            <w:r>
              <w:rPr>
                <w:rFonts w:ascii="仿宋" w:hAnsi="仿宋" w:eastAsia="仿宋" w:cs="宋体"/>
                <w:kern w:val="0"/>
                <w:sz w:val="24"/>
                <w:szCs w:val="24"/>
              </w:rPr>
              <w:t>-</w:t>
            </w:r>
            <w:r>
              <w:rPr>
                <w:rFonts w:hint="eastAsia" w:ascii="仿宋" w:hAnsi="仿宋" w:eastAsia="仿宋" w:cs="宋体"/>
                <w:kern w:val="0"/>
                <w:sz w:val="24"/>
                <w:szCs w:val="24"/>
              </w:rPr>
              <w:t>1</w:t>
            </w:r>
            <w:r>
              <w:rPr>
                <w:rFonts w:ascii="仿宋" w:hAnsi="仿宋" w:eastAsia="仿宋" w:cs="宋体"/>
                <w:kern w:val="0"/>
                <w:sz w:val="24"/>
                <w:szCs w:val="24"/>
              </w:rPr>
              <w:t>-24</w:t>
            </w:r>
          </w:p>
        </w:tc>
        <w:tc>
          <w:tcPr>
            <w:tcW w:w="2655" w:type="dxa"/>
            <w:tcBorders>
              <w:top w:val="nil"/>
              <w:left w:val="nil"/>
              <w:bottom w:val="single" w:color="auto" w:sz="4" w:space="0"/>
              <w:right w:val="single" w:color="auto" w:sz="4" w:space="0"/>
            </w:tcBorders>
            <w:noWrap w:val="0"/>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舞蹈室化妆桌</w:t>
            </w:r>
          </w:p>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规格：长120cm×宽50cm×高80cm</w:t>
            </w:r>
          </w:p>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材料：</w:t>
            </w:r>
            <w:r>
              <w:rPr>
                <w:rFonts w:hint="eastAsia" w:ascii="宋体" w:hAnsi="宋体" w:eastAsia="宋体" w:cs="宋体"/>
                <w:color w:val="000000"/>
                <w:sz w:val="18"/>
                <w:szCs w:val="18"/>
              </w:rPr>
              <w:t>甲醛含量≤0.5mg/L</w:t>
            </w:r>
            <w:r>
              <w:rPr>
                <w:rFonts w:hint="eastAsia" w:ascii="宋体" w:hAnsi="宋体" w:eastAsia="宋体" w:cs="宋体"/>
                <w:color w:val="000000"/>
                <w:kern w:val="0"/>
                <w:sz w:val="18"/>
                <w:szCs w:val="18"/>
              </w:rPr>
              <w:t>、≥18mm实木生态板、配3节电脑轨、合金拉手</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规格及尺寸：见附图</w:t>
            </w:r>
          </w:p>
        </w:tc>
        <w:tc>
          <w:tcPr>
            <w:tcW w:w="2693" w:type="dxa"/>
            <w:tcBorders>
              <w:top w:val="nil"/>
              <w:left w:val="nil"/>
              <w:bottom w:val="single" w:color="auto" w:sz="4" w:space="0"/>
              <w:right w:val="single" w:color="auto" w:sz="4" w:space="0"/>
            </w:tcBorders>
            <w:noWrap w:val="0"/>
            <w:vAlign w:val="top"/>
          </w:tcPr>
          <w:p>
            <w:pPr>
              <w:widowControl/>
              <w:jc w:val="left"/>
              <w:rPr>
                <w:rFonts w:ascii="仿宋" w:hAnsi="仿宋" w:eastAsia="仿宋" w:cs="宋体"/>
                <w:color w:val="000000"/>
                <w:kern w:val="0"/>
                <w:szCs w:val="21"/>
              </w:rPr>
            </w:pPr>
          </w:p>
        </w:tc>
        <w:tc>
          <w:tcPr>
            <w:tcW w:w="1134"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color w:val="000000"/>
                <w:kern w:val="0"/>
                <w:sz w:val="24"/>
                <w:szCs w:val="24"/>
              </w:rPr>
            </w:pPr>
          </w:p>
        </w:tc>
        <w:tc>
          <w:tcPr>
            <w:tcW w:w="1134"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color w:val="000000"/>
                <w:kern w:val="0"/>
                <w:sz w:val="24"/>
                <w:szCs w:val="24"/>
              </w:rPr>
            </w:pPr>
          </w:p>
        </w:tc>
      </w:tr>
      <w:tr>
        <w:tblPrEx>
          <w:tblLayout w:type="fixed"/>
          <w:tblCellMar>
            <w:top w:w="0" w:type="dxa"/>
            <w:left w:w="108" w:type="dxa"/>
            <w:bottom w:w="0" w:type="dxa"/>
            <w:right w:w="108" w:type="dxa"/>
          </w:tblCellMar>
        </w:tblPrEx>
        <w:trPr>
          <w:trHeight w:val="285" w:hRule="atLeast"/>
          <w:jc w:val="center"/>
        </w:trPr>
        <w:tc>
          <w:tcPr>
            <w:tcW w:w="1080" w:type="dxa"/>
            <w:vMerge w:val="continue"/>
            <w:tcBorders>
              <w:left w:val="single" w:color="auto" w:sz="4" w:space="0"/>
              <w:right w:val="single" w:color="auto" w:sz="4" w:space="0"/>
            </w:tcBorders>
            <w:noWrap w:val="0"/>
            <w:vAlign w:val="center"/>
          </w:tcPr>
          <w:p>
            <w:pPr>
              <w:widowControl/>
              <w:jc w:val="left"/>
              <w:rPr>
                <w:rFonts w:ascii="仿宋" w:hAnsi="仿宋" w:eastAsia="仿宋" w:cs="宋体"/>
                <w:kern w:val="0"/>
                <w:sz w:val="24"/>
                <w:szCs w:val="24"/>
              </w:rPr>
            </w:pPr>
          </w:p>
        </w:tc>
        <w:tc>
          <w:tcPr>
            <w:tcW w:w="108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24"/>
                <w:szCs w:val="24"/>
              </w:rPr>
            </w:pPr>
            <w:r>
              <w:rPr>
                <w:rFonts w:hint="eastAsia" w:ascii="仿宋" w:hAnsi="仿宋" w:eastAsia="仿宋" w:cs="宋体"/>
                <w:kern w:val="0"/>
                <w:sz w:val="24"/>
                <w:szCs w:val="24"/>
              </w:rPr>
              <w:t>1</w:t>
            </w:r>
            <w:r>
              <w:rPr>
                <w:rFonts w:ascii="仿宋" w:hAnsi="仿宋" w:eastAsia="仿宋" w:cs="宋体"/>
                <w:kern w:val="0"/>
                <w:sz w:val="24"/>
                <w:szCs w:val="24"/>
              </w:rPr>
              <w:t>-</w:t>
            </w:r>
            <w:r>
              <w:rPr>
                <w:rFonts w:hint="eastAsia" w:ascii="仿宋" w:hAnsi="仿宋" w:eastAsia="仿宋" w:cs="宋体"/>
                <w:kern w:val="0"/>
                <w:sz w:val="24"/>
                <w:szCs w:val="24"/>
              </w:rPr>
              <w:t>1</w:t>
            </w:r>
            <w:r>
              <w:rPr>
                <w:rFonts w:ascii="仿宋" w:hAnsi="仿宋" w:eastAsia="仿宋" w:cs="宋体"/>
                <w:kern w:val="0"/>
                <w:sz w:val="24"/>
                <w:szCs w:val="24"/>
              </w:rPr>
              <w:t>-25</w:t>
            </w:r>
          </w:p>
        </w:tc>
        <w:tc>
          <w:tcPr>
            <w:tcW w:w="2655" w:type="dxa"/>
            <w:tcBorders>
              <w:top w:val="nil"/>
              <w:left w:val="nil"/>
              <w:bottom w:val="single" w:color="auto" w:sz="4" w:space="0"/>
              <w:right w:val="single" w:color="auto" w:sz="4" w:space="0"/>
            </w:tcBorders>
            <w:noWrap w:val="0"/>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舞蹈室更衣柜</w:t>
            </w:r>
          </w:p>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规格：宽50cm×高210cm</w:t>
            </w:r>
          </w:p>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材料：</w:t>
            </w:r>
            <w:r>
              <w:rPr>
                <w:rFonts w:hint="eastAsia" w:ascii="宋体" w:hAnsi="宋体" w:eastAsia="宋体" w:cs="宋体"/>
                <w:color w:val="000000"/>
                <w:sz w:val="18"/>
                <w:szCs w:val="18"/>
              </w:rPr>
              <w:t>甲醛含量≤0.5mg/L</w:t>
            </w:r>
            <w:r>
              <w:rPr>
                <w:rFonts w:hint="eastAsia" w:ascii="宋体" w:hAnsi="宋体" w:eastAsia="宋体" w:cs="宋体"/>
                <w:color w:val="000000"/>
                <w:kern w:val="0"/>
                <w:sz w:val="18"/>
                <w:szCs w:val="18"/>
              </w:rPr>
              <w:t>、≥18mm实木生态板、不锈钢缓冲铰链、合金拉手</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规格及尺寸：见附图</w:t>
            </w:r>
          </w:p>
        </w:tc>
        <w:tc>
          <w:tcPr>
            <w:tcW w:w="2693" w:type="dxa"/>
            <w:tcBorders>
              <w:top w:val="nil"/>
              <w:left w:val="nil"/>
              <w:bottom w:val="single" w:color="auto" w:sz="4" w:space="0"/>
              <w:right w:val="single" w:color="auto" w:sz="4" w:space="0"/>
            </w:tcBorders>
            <w:noWrap w:val="0"/>
            <w:vAlign w:val="top"/>
          </w:tcPr>
          <w:p>
            <w:pPr>
              <w:widowControl/>
              <w:jc w:val="left"/>
              <w:rPr>
                <w:rFonts w:ascii="仿宋" w:hAnsi="仿宋" w:eastAsia="仿宋" w:cs="宋体"/>
                <w:color w:val="000000"/>
                <w:kern w:val="0"/>
                <w:szCs w:val="21"/>
              </w:rPr>
            </w:pPr>
          </w:p>
        </w:tc>
        <w:tc>
          <w:tcPr>
            <w:tcW w:w="1134"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color w:val="000000"/>
                <w:kern w:val="0"/>
                <w:sz w:val="24"/>
                <w:szCs w:val="24"/>
              </w:rPr>
            </w:pPr>
          </w:p>
        </w:tc>
        <w:tc>
          <w:tcPr>
            <w:tcW w:w="1134"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color w:val="000000"/>
                <w:kern w:val="0"/>
                <w:sz w:val="24"/>
                <w:szCs w:val="24"/>
              </w:rPr>
            </w:pPr>
          </w:p>
        </w:tc>
      </w:tr>
      <w:tr>
        <w:tblPrEx>
          <w:tblLayout w:type="fixed"/>
          <w:tblCellMar>
            <w:top w:w="0" w:type="dxa"/>
            <w:left w:w="108" w:type="dxa"/>
            <w:bottom w:w="0" w:type="dxa"/>
            <w:right w:w="108" w:type="dxa"/>
          </w:tblCellMar>
        </w:tblPrEx>
        <w:trPr>
          <w:trHeight w:val="285" w:hRule="atLeast"/>
          <w:jc w:val="center"/>
        </w:trPr>
        <w:tc>
          <w:tcPr>
            <w:tcW w:w="1080" w:type="dxa"/>
            <w:vMerge w:val="continue"/>
            <w:tcBorders>
              <w:left w:val="single" w:color="auto" w:sz="4" w:space="0"/>
              <w:right w:val="single" w:color="auto" w:sz="4" w:space="0"/>
            </w:tcBorders>
            <w:noWrap w:val="0"/>
            <w:vAlign w:val="center"/>
          </w:tcPr>
          <w:p>
            <w:pPr>
              <w:widowControl/>
              <w:jc w:val="left"/>
              <w:rPr>
                <w:rFonts w:ascii="仿宋" w:hAnsi="仿宋" w:eastAsia="仿宋" w:cs="宋体"/>
                <w:kern w:val="0"/>
                <w:sz w:val="24"/>
                <w:szCs w:val="24"/>
              </w:rPr>
            </w:pPr>
          </w:p>
        </w:tc>
        <w:tc>
          <w:tcPr>
            <w:tcW w:w="108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24"/>
                <w:szCs w:val="24"/>
              </w:rPr>
            </w:pPr>
            <w:r>
              <w:rPr>
                <w:rFonts w:hint="eastAsia" w:ascii="仿宋" w:hAnsi="仿宋" w:eastAsia="仿宋" w:cs="宋体"/>
                <w:kern w:val="0"/>
                <w:sz w:val="24"/>
                <w:szCs w:val="24"/>
              </w:rPr>
              <w:t>1</w:t>
            </w:r>
            <w:r>
              <w:rPr>
                <w:rFonts w:ascii="仿宋" w:hAnsi="仿宋" w:eastAsia="仿宋" w:cs="宋体"/>
                <w:kern w:val="0"/>
                <w:sz w:val="24"/>
                <w:szCs w:val="24"/>
              </w:rPr>
              <w:t>-</w:t>
            </w:r>
            <w:r>
              <w:rPr>
                <w:rFonts w:hint="eastAsia" w:ascii="仿宋" w:hAnsi="仿宋" w:eastAsia="仿宋" w:cs="宋体"/>
                <w:kern w:val="0"/>
                <w:sz w:val="24"/>
                <w:szCs w:val="24"/>
              </w:rPr>
              <w:t>1</w:t>
            </w:r>
            <w:r>
              <w:rPr>
                <w:rFonts w:ascii="仿宋" w:hAnsi="仿宋" w:eastAsia="仿宋" w:cs="宋体"/>
                <w:kern w:val="0"/>
                <w:sz w:val="24"/>
                <w:szCs w:val="24"/>
              </w:rPr>
              <w:t>-26</w:t>
            </w:r>
          </w:p>
        </w:tc>
        <w:tc>
          <w:tcPr>
            <w:tcW w:w="2655" w:type="dxa"/>
            <w:tcBorders>
              <w:top w:val="nil"/>
              <w:left w:val="nil"/>
              <w:bottom w:val="single" w:color="auto" w:sz="4" w:space="0"/>
              <w:right w:val="single" w:color="auto" w:sz="4" w:space="0"/>
            </w:tcBorders>
            <w:noWrap w:val="0"/>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演讲台</w:t>
            </w:r>
          </w:p>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规格：长65cm×宽45cm×高105cm</w:t>
            </w:r>
          </w:p>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材料：</w:t>
            </w:r>
            <w:r>
              <w:rPr>
                <w:rFonts w:hint="eastAsia" w:ascii="宋体" w:hAnsi="宋体" w:eastAsia="宋体" w:cs="宋体"/>
                <w:color w:val="000000"/>
                <w:sz w:val="18"/>
                <w:szCs w:val="18"/>
              </w:rPr>
              <w:t>甲醛含量≤0.5mg/L</w:t>
            </w:r>
            <w:r>
              <w:rPr>
                <w:rFonts w:hint="eastAsia" w:ascii="宋体" w:hAnsi="宋体" w:eastAsia="宋体" w:cs="宋体"/>
                <w:color w:val="000000"/>
                <w:kern w:val="0"/>
                <w:sz w:val="18"/>
                <w:szCs w:val="18"/>
              </w:rPr>
              <w:t>、≥18mm实木生态板规格及尺寸：见附图</w:t>
            </w:r>
          </w:p>
        </w:tc>
        <w:tc>
          <w:tcPr>
            <w:tcW w:w="2693" w:type="dxa"/>
            <w:tcBorders>
              <w:top w:val="nil"/>
              <w:left w:val="nil"/>
              <w:bottom w:val="single" w:color="auto" w:sz="4" w:space="0"/>
              <w:right w:val="single" w:color="auto" w:sz="4" w:space="0"/>
            </w:tcBorders>
            <w:noWrap w:val="0"/>
            <w:vAlign w:val="top"/>
          </w:tcPr>
          <w:p>
            <w:pPr>
              <w:widowControl/>
              <w:jc w:val="left"/>
              <w:rPr>
                <w:rFonts w:ascii="仿宋" w:hAnsi="仿宋" w:eastAsia="仿宋" w:cs="宋体"/>
                <w:color w:val="000000"/>
                <w:kern w:val="0"/>
                <w:szCs w:val="21"/>
              </w:rPr>
            </w:pPr>
          </w:p>
        </w:tc>
        <w:tc>
          <w:tcPr>
            <w:tcW w:w="1134"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color w:val="000000"/>
                <w:kern w:val="0"/>
                <w:sz w:val="24"/>
                <w:szCs w:val="24"/>
              </w:rPr>
            </w:pPr>
          </w:p>
        </w:tc>
        <w:tc>
          <w:tcPr>
            <w:tcW w:w="1134"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color w:val="000000"/>
                <w:kern w:val="0"/>
                <w:sz w:val="24"/>
                <w:szCs w:val="24"/>
              </w:rPr>
            </w:pPr>
          </w:p>
        </w:tc>
      </w:tr>
      <w:tr>
        <w:tblPrEx>
          <w:tblLayout w:type="fixed"/>
          <w:tblCellMar>
            <w:top w:w="0" w:type="dxa"/>
            <w:left w:w="108" w:type="dxa"/>
            <w:bottom w:w="0" w:type="dxa"/>
            <w:right w:w="108" w:type="dxa"/>
          </w:tblCellMar>
        </w:tblPrEx>
        <w:trPr>
          <w:trHeight w:val="285" w:hRule="atLeast"/>
          <w:jc w:val="center"/>
        </w:trPr>
        <w:tc>
          <w:tcPr>
            <w:tcW w:w="1080" w:type="dxa"/>
            <w:vMerge w:val="continue"/>
            <w:tcBorders>
              <w:left w:val="single" w:color="auto" w:sz="4" w:space="0"/>
              <w:right w:val="single" w:color="auto" w:sz="4" w:space="0"/>
            </w:tcBorders>
            <w:noWrap w:val="0"/>
            <w:vAlign w:val="center"/>
          </w:tcPr>
          <w:p>
            <w:pPr>
              <w:widowControl/>
              <w:jc w:val="left"/>
              <w:rPr>
                <w:rFonts w:ascii="仿宋" w:hAnsi="仿宋" w:eastAsia="仿宋" w:cs="宋体"/>
                <w:kern w:val="0"/>
                <w:sz w:val="24"/>
                <w:szCs w:val="24"/>
              </w:rPr>
            </w:pPr>
          </w:p>
        </w:tc>
        <w:tc>
          <w:tcPr>
            <w:tcW w:w="108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24"/>
                <w:szCs w:val="24"/>
              </w:rPr>
            </w:pPr>
            <w:r>
              <w:rPr>
                <w:rFonts w:hint="eastAsia" w:ascii="仿宋" w:hAnsi="仿宋" w:eastAsia="仿宋" w:cs="宋体"/>
                <w:kern w:val="0"/>
                <w:sz w:val="24"/>
                <w:szCs w:val="24"/>
              </w:rPr>
              <w:t>1</w:t>
            </w:r>
            <w:r>
              <w:rPr>
                <w:rFonts w:ascii="仿宋" w:hAnsi="仿宋" w:eastAsia="仿宋" w:cs="宋体"/>
                <w:kern w:val="0"/>
                <w:sz w:val="24"/>
                <w:szCs w:val="24"/>
              </w:rPr>
              <w:t>-</w:t>
            </w:r>
            <w:r>
              <w:rPr>
                <w:rFonts w:hint="eastAsia" w:ascii="仿宋" w:hAnsi="仿宋" w:eastAsia="仿宋" w:cs="宋体"/>
                <w:kern w:val="0"/>
                <w:sz w:val="24"/>
                <w:szCs w:val="24"/>
              </w:rPr>
              <w:t>1</w:t>
            </w:r>
            <w:r>
              <w:rPr>
                <w:rFonts w:ascii="仿宋" w:hAnsi="仿宋" w:eastAsia="仿宋" w:cs="宋体"/>
                <w:kern w:val="0"/>
                <w:sz w:val="24"/>
                <w:szCs w:val="24"/>
              </w:rPr>
              <w:t>-27</w:t>
            </w:r>
          </w:p>
        </w:tc>
        <w:tc>
          <w:tcPr>
            <w:tcW w:w="2655" w:type="dxa"/>
            <w:tcBorders>
              <w:top w:val="nil"/>
              <w:left w:val="nil"/>
              <w:bottom w:val="single" w:color="auto" w:sz="4" w:space="0"/>
              <w:right w:val="single" w:color="auto" w:sz="4" w:space="0"/>
            </w:tcBorders>
            <w:noWrap w:val="0"/>
            <w:vAlign w:val="center"/>
          </w:tcPr>
          <w:p>
            <w:pPr>
              <w:widowControl/>
              <w:jc w:val="left"/>
              <w:rPr>
                <w:rFonts w:ascii="宋体" w:hAnsi="宋体" w:eastAsia="宋体" w:cs="宋体"/>
                <w:color w:val="000000"/>
                <w:kern w:val="0"/>
                <w:sz w:val="18"/>
                <w:szCs w:val="18"/>
              </w:rPr>
            </w:pPr>
            <w:r>
              <w:rPr>
                <w:rFonts w:hint="eastAsia" w:ascii="宋体" w:hAnsi="宋体" w:eastAsia="宋体" w:cs="宋体"/>
                <w:kern w:val="0"/>
                <w:sz w:val="24"/>
                <w:szCs w:val="24"/>
              </w:rPr>
              <w:t>▲</w:t>
            </w:r>
            <w:r>
              <w:rPr>
                <w:rFonts w:hint="eastAsia" w:ascii="宋体" w:hAnsi="宋体" w:eastAsia="宋体" w:cs="宋体"/>
                <w:color w:val="000000"/>
                <w:kern w:val="0"/>
                <w:sz w:val="18"/>
                <w:szCs w:val="18"/>
              </w:rPr>
              <w:t>条形桌的椅子</w:t>
            </w:r>
          </w:p>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实木，尺寸见图，款式与图案相似</w:t>
            </w:r>
          </w:p>
        </w:tc>
        <w:tc>
          <w:tcPr>
            <w:tcW w:w="2693" w:type="dxa"/>
            <w:tcBorders>
              <w:top w:val="nil"/>
              <w:left w:val="nil"/>
              <w:bottom w:val="single" w:color="auto" w:sz="4" w:space="0"/>
              <w:right w:val="single" w:color="auto" w:sz="4" w:space="0"/>
            </w:tcBorders>
            <w:noWrap w:val="0"/>
            <w:vAlign w:val="top"/>
          </w:tcPr>
          <w:p>
            <w:pPr>
              <w:widowControl/>
              <w:jc w:val="left"/>
              <w:rPr>
                <w:rFonts w:ascii="宋体" w:hAnsi="宋体" w:eastAsia="宋体" w:cs="宋体"/>
                <w:color w:val="000000"/>
                <w:kern w:val="0"/>
                <w:sz w:val="18"/>
                <w:szCs w:val="18"/>
              </w:rPr>
            </w:pPr>
          </w:p>
        </w:tc>
        <w:tc>
          <w:tcPr>
            <w:tcW w:w="1134"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color w:val="000000"/>
                <w:kern w:val="0"/>
                <w:sz w:val="24"/>
                <w:szCs w:val="24"/>
              </w:rPr>
            </w:pPr>
          </w:p>
        </w:tc>
        <w:tc>
          <w:tcPr>
            <w:tcW w:w="1134"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color w:val="000000"/>
                <w:kern w:val="0"/>
                <w:sz w:val="24"/>
                <w:szCs w:val="24"/>
              </w:rPr>
            </w:pPr>
          </w:p>
        </w:tc>
      </w:tr>
      <w:tr>
        <w:tblPrEx>
          <w:tblLayout w:type="fixed"/>
          <w:tblCellMar>
            <w:top w:w="0" w:type="dxa"/>
            <w:left w:w="108" w:type="dxa"/>
            <w:bottom w:w="0" w:type="dxa"/>
            <w:right w:w="108" w:type="dxa"/>
          </w:tblCellMar>
        </w:tblPrEx>
        <w:trPr>
          <w:trHeight w:val="285" w:hRule="atLeast"/>
          <w:jc w:val="center"/>
        </w:trPr>
        <w:tc>
          <w:tcPr>
            <w:tcW w:w="1080" w:type="dxa"/>
            <w:vMerge w:val="continue"/>
            <w:tcBorders>
              <w:left w:val="single" w:color="auto" w:sz="4" w:space="0"/>
              <w:right w:val="single" w:color="auto" w:sz="4" w:space="0"/>
            </w:tcBorders>
            <w:noWrap w:val="0"/>
            <w:vAlign w:val="center"/>
          </w:tcPr>
          <w:p>
            <w:pPr>
              <w:widowControl/>
              <w:jc w:val="left"/>
              <w:rPr>
                <w:rFonts w:ascii="仿宋" w:hAnsi="仿宋" w:eastAsia="仿宋" w:cs="宋体"/>
                <w:kern w:val="0"/>
                <w:sz w:val="24"/>
                <w:szCs w:val="24"/>
              </w:rPr>
            </w:pPr>
          </w:p>
        </w:tc>
        <w:tc>
          <w:tcPr>
            <w:tcW w:w="108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24"/>
                <w:szCs w:val="24"/>
              </w:rPr>
            </w:pPr>
            <w:r>
              <w:rPr>
                <w:rFonts w:hint="eastAsia" w:ascii="仿宋" w:hAnsi="仿宋" w:eastAsia="仿宋" w:cs="宋体"/>
                <w:kern w:val="0"/>
                <w:sz w:val="24"/>
                <w:szCs w:val="24"/>
              </w:rPr>
              <w:t>1</w:t>
            </w:r>
            <w:r>
              <w:rPr>
                <w:rFonts w:ascii="仿宋" w:hAnsi="仿宋" w:eastAsia="仿宋" w:cs="宋体"/>
                <w:kern w:val="0"/>
                <w:sz w:val="24"/>
                <w:szCs w:val="24"/>
              </w:rPr>
              <w:t>-</w:t>
            </w:r>
            <w:r>
              <w:rPr>
                <w:rFonts w:hint="eastAsia" w:ascii="仿宋" w:hAnsi="仿宋" w:eastAsia="仿宋" w:cs="宋体"/>
                <w:kern w:val="0"/>
                <w:sz w:val="24"/>
                <w:szCs w:val="24"/>
              </w:rPr>
              <w:t>1</w:t>
            </w:r>
            <w:r>
              <w:rPr>
                <w:rFonts w:ascii="仿宋" w:hAnsi="仿宋" w:eastAsia="仿宋" w:cs="宋体"/>
                <w:kern w:val="0"/>
                <w:sz w:val="24"/>
                <w:szCs w:val="24"/>
              </w:rPr>
              <w:t>-28</w:t>
            </w:r>
          </w:p>
        </w:tc>
        <w:tc>
          <w:tcPr>
            <w:tcW w:w="2655" w:type="dxa"/>
            <w:tcBorders>
              <w:top w:val="nil"/>
              <w:left w:val="nil"/>
              <w:bottom w:val="single" w:color="auto" w:sz="4" w:space="0"/>
              <w:right w:val="single" w:color="auto" w:sz="4" w:space="0"/>
            </w:tcBorders>
            <w:noWrap w:val="0"/>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办公椅</w:t>
            </w:r>
          </w:p>
          <w:p>
            <w:pPr>
              <w:widowControl/>
              <w:jc w:val="left"/>
              <w:rPr>
                <w:rFonts w:ascii="宋体" w:hAnsi="宋体" w:eastAsia="宋体" w:cs="宋体"/>
                <w:color w:val="000000"/>
                <w:kern w:val="0"/>
                <w:sz w:val="18"/>
                <w:szCs w:val="18"/>
              </w:rPr>
            </w:pPr>
            <w:r>
              <w:rPr>
                <w:rFonts w:hint="eastAsia" w:ascii="宋体" w:hAnsi="宋体" w:eastAsia="宋体" w:cs="宋体"/>
                <w:kern w:val="0"/>
                <w:sz w:val="24"/>
                <w:szCs w:val="24"/>
              </w:rPr>
              <w:t>▲</w:t>
            </w:r>
            <w:r>
              <w:rPr>
                <w:rFonts w:hint="eastAsia" w:ascii="宋体" w:hAnsi="宋体" w:eastAsia="宋体" w:cs="宋体"/>
                <w:color w:val="000000"/>
                <w:kern w:val="0"/>
                <w:sz w:val="18"/>
                <w:szCs w:val="18"/>
              </w:rPr>
              <w:t>转椅1</w:t>
            </w:r>
          </w:p>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钢制脚，靠背网布，坐垫加乳胶版、固定扶手，</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规格及尺寸：见附图</w:t>
            </w:r>
          </w:p>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转椅2</w:t>
            </w:r>
          </w:p>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钢制脚，款式与图案相似</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规格及尺寸：见附图</w:t>
            </w:r>
          </w:p>
        </w:tc>
        <w:tc>
          <w:tcPr>
            <w:tcW w:w="2693" w:type="dxa"/>
            <w:tcBorders>
              <w:top w:val="nil"/>
              <w:left w:val="nil"/>
              <w:bottom w:val="single" w:color="auto" w:sz="4" w:space="0"/>
              <w:right w:val="single" w:color="auto" w:sz="4" w:space="0"/>
            </w:tcBorders>
            <w:noWrap w:val="0"/>
            <w:vAlign w:val="top"/>
          </w:tcPr>
          <w:p>
            <w:pPr>
              <w:widowControl/>
              <w:jc w:val="left"/>
              <w:rPr>
                <w:rFonts w:ascii="仿宋" w:hAnsi="仿宋" w:eastAsia="仿宋" w:cs="宋体"/>
                <w:color w:val="000000"/>
                <w:kern w:val="0"/>
                <w:szCs w:val="21"/>
              </w:rPr>
            </w:pPr>
          </w:p>
        </w:tc>
        <w:tc>
          <w:tcPr>
            <w:tcW w:w="1134"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color w:val="000000"/>
                <w:kern w:val="0"/>
                <w:szCs w:val="21"/>
              </w:rPr>
            </w:pPr>
          </w:p>
        </w:tc>
        <w:tc>
          <w:tcPr>
            <w:tcW w:w="1134"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color w:val="000000"/>
                <w:kern w:val="0"/>
                <w:sz w:val="24"/>
                <w:szCs w:val="24"/>
              </w:rPr>
            </w:pPr>
          </w:p>
        </w:tc>
      </w:tr>
      <w:tr>
        <w:tblPrEx>
          <w:tblLayout w:type="fixed"/>
          <w:tblCellMar>
            <w:top w:w="0" w:type="dxa"/>
            <w:left w:w="108" w:type="dxa"/>
            <w:bottom w:w="0" w:type="dxa"/>
            <w:right w:w="108" w:type="dxa"/>
          </w:tblCellMar>
        </w:tblPrEx>
        <w:trPr>
          <w:trHeight w:val="285" w:hRule="atLeast"/>
          <w:jc w:val="center"/>
        </w:trPr>
        <w:tc>
          <w:tcPr>
            <w:tcW w:w="1080" w:type="dxa"/>
            <w:vMerge w:val="continue"/>
            <w:tcBorders>
              <w:left w:val="single" w:color="auto" w:sz="4" w:space="0"/>
              <w:right w:val="single" w:color="auto" w:sz="4" w:space="0"/>
            </w:tcBorders>
            <w:noWrap w:val="0"/>
            <w:vAlign w:val="center"/>
          </w:tcPr>
          <w:p>
            <w:pPr>
              <w:widowControl/>
              <w:jc w:val="left"/>
              <w:rPr>
                <w:rFonts w:ascii="仿宋" w:hAnsi="仿宋" w:eastAsia="仿宋" w:cs="宋体"/>
                <w:kern w:val="0"/>
                <w:sz w:val="24"/>
                <w:szCs w:val="24"/>
              </w:rPr>
            </w:pPr>
          </w:p>
        </w:tc>
        <w:tc>
          <w:tcPr>
            <w:tcW w:w="108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kern w:val="0"/>
                <w:sz w:val="24"/>
                <w:szCs w:val="24"/>
              </w:rPr>
            </w:pPr>
            <w:r>
              <w:rPr>
                <w:rFonts w:hint="eastAsia" w:ascii="仿宋" w:hAnsi="仿宋" w:eastAsia="仿宋" w:cs="宋体"/>
                <w:kern w:val="0"/>
                <w:sz w:val="24"/>
                <w:szCs w:val="24"/>
              </w:rPr>
              <w:t>1</w:t>
            </w:r>
            <w:r>
              <w:rPr>
                <w:rFonts w:ascii="仿宋" w:hAnsi="仿宋" w:eastAsia="仿宋" w:cs="宋体"/>
                <w:kern w:val="0"/>
                <w:sz w:val="24"/>
                <w:szCs w:val="24"/>
              </w:rPr>
              <w:t>-</w:t>
            </w:r>
            <w:r>
              <w:rPr>
                <w:rFonts w:hint="eastAsia" w:ascii="仿宋" w:hAnsi="仿宋" w:eastAsia="仿宋" w:cs="宋体"/>
                <w:kern w:val="0"/>
                <w:sz w:val="24"/>
                <w:szCs w:val="24"/>
              </w:rPr>
              <w:t>1</w:t>
            </w:r>
            <w:r>
              <w:rPr>
                <w:rFonts w:ascii="仿宋" w:hAnsi="仿宋" w:eastAsia="仿宋" w:cs="宋体"/>
                <w:kern w:val="0"/>
                <w:sz w:val="24"/>
                <w:szCs w:val="24"/>
              </w:rPr>
              <w:t>-29</w:t>
            </w:r>
          </w:p>
        </w:tc>
        <w:tc>
          <w:tcPr>
            <w:tcW w:w="2655" w:type="dxa"/>
            <w:tcBorders>
              <w:top w:val="nil"/>
              <w:left w:val="nil"/>
              <w:bottom w:val="single" w:color="auto" w:sz="4" w:space="0"/>
              <w:right w:val="single" w:color="auto" w:sz="4" w:space="0"/>
            </w:tcBorders>
            <w:noWrap w:val="0"/>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接待室沙发（含茶几）</w:t>
            </w:r>
          </w:p>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耐磨西皮,普通款</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规格及尺寸：见附图</w:t>
            </w:r>
          </w:p>
        </w:tc>
        <w:tc>
          <w:tcPr>
            <w:tcW w:w="2693" w:type="dxa"/>
            <w:tcBorders>
              <w:top w:val="nil"/>
              <w:left w:val="nil"/>
              <w:bottom w:val="single" w:color="auto" w:sz="4" w:space="0"/>
              <w:right w:val="single" w:color="auto" w:sz="4" w:space="0"/>
            </w:tcBorders>
            <w:noWrap w:val="0"/>
            <w:vAlign w:val="top"/>
          </w:tcPr>
          <w:p>
            <w:pPr>
              <w:widowControl/>
              <w:jc w:val="left"/>
              <w:rPr>
                <w:rFonts w:ascii="仿宋" w:hAnsi="仿宋" w:eastAsia="仿宋" w:cs="宋体"/>
                <w:color w:val="000000"/>
                <w:kern w:val="0"/>
                <w:szCs w:val="21"/>
              </w:rPr>
            </w:pPr>
          </w:p>
        </w:tc>
        <w:tc>
          <w:tcPr>
            <w:tcW w:w="1134"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color w:val="000000"/>
                <w:kern w:val="0"/>
                <w:szCs w:val="21"/>
              </w:rPr>
            </w:pPr>
          </w:p>
        </w:tc>
        <w:tc>
          <w:tcPr>
            <w:tcW w:w="1134"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color w:val="000000"/>
                <w:kern w:val="0"/>
                <w:sz w:val="24"/>
                <w:szCs w:val="24"/>
              </w:rPr>
            </w:pPr>
          </w:p>
        </w:tc>
      </w:tr>
      <w:tr>
        <w:tblPrEx>
          <w:tblLayout w:type="fixed"/>
          <w:tblCellMar>
            <w:top w:w="0" w:type="dxa"/>
            <w:left w:w="108" w:type="dxa"/>
            <w:bottom w:w="0" w:type="dxa"/>
            <w:right w:w="108" w:type="dxa"/>
          </w:tblCellMar>
        </w:tblPrEx>
        <w:trPr>
          <w:trHeight w:val="1579" w:hRule="atLeast"/>
          <w:jc w:val="center"/>
        </w:trPr>
        <w:tc>
          <w:tcPr>
            <w:tcW w:w="1080" w:type="dxa"/>
            <w:vMerge w:val="continue"/>
            <w:tcBorders>
              <w:left w:val="single" w:color="auto" w:sz="4" w:space="0"/>
              <w:bottom w:val="single" w:color="auto" w:sz="4" w:space="0"/>
              <w:right w:val="single" w:color="auto" w:sz="4" w:space="0"/>
            </w:tcBorders>
            <w:noWrap w:val="0"/>
            <w:vAlign w:val="center"/>
          </w:tcPr>
          <w:p>
            <w:pPr>
              <w:widowControl/>
              <w:jc w:val="left"/>
              <w:rPr>
                <w:rFonts w:ascii="仿宋" w:hAnsi="仿宋" w:eastAsia="仿宋" w:cs="宋体"/>
                <w:kern w:val="0"/>
                <w:sz w:val="24"/>
                <w:szCs w:val="24"/>
              </w:rPr>
            </w:pPr>
          </w:p>
        </w:tc>
        <w:tc>
          <w:tcPr>
            <w:tcW w:w="1080" w:type="dxa"/>
            <w:tcBorders>
              <w:top w:val="single" w:color="auto" w:sz="4" w:space="0"/>
              <w:left w:val="nil"/>
              <w:bottom w:val="single" w:color="auto" w:sz="4" w:space="0"/>
              <w:right w:val="single" w:color="auto" w:sz="4" w:space="0"/>
            </w:tcBorders>
            <w:noWrap w:val="0"/>
            <w:vAlign w:val="center"/>
          </w:tcPr>
          <w:p>
            <w:pPr>
              <w:widowControl/>
              <w:jc w:val="left"/>
              <w:rPr>
                <w:rFonts w:ascii="仿宋" w:hAnsi="仿宋" w:eastAsia="仿宋" w:cs="宋体"/>
                <w:kern w:val="0"/>
                <w:sz w:val="24"/>
                <w:szCs w:val="24"/>
              </w:rPr>
            </w:pPr>
            <w:r>
              <w:rPr>
                <w:rFonts w:hint="eastAsia" w:ascii="仿宋" w:hAnsi="仿宋" w:eastAsia="仿宋" w:cs="宋体"/>
                <w:kern w:val="0"/>
                <w:sz w:val="24"/>
                <w:szCs w:val="24"/>
              </w:rPr>
              <w:t>1</w:t>
            </w:r>
            <w:r>
              <w:rPr>
                <w:rFonts w:ascii="仿宋" w:hAnsi="仿宋" w:eastAsia="仿宋" w:cs="宋体"/>
                <w:kern w:val="0"/>
                <w:sz w:val="24"/>
                <w:szCs w:val="24"/>
              </w:rPr>
              <w:t>-</w:t>
            </w:r>
            <w:r>
              <w:rPr>
                <w:rFonts w:hint="eastAsia" w:ascii="仿宋" w:hAnsi="仿宋" w:eastAsia="仿宋" w:cs="宋体"/>
                <w:kern w:val="0"/>
                <w:sz w:val="24"/>
                <w:szCs w:val="24"/>
              </w:rPr>
              <w:t>1</w:t>
            </w:r>
            <w:r>
              <w:rPr>
                <w:rFonts w:ascii="仿宋" w:hAnsi="仿宋" w:eastAsia="仿宋" w:cs="宋体"/>
                <w:kern w:val="0"/>
                <w:sz w:val="24"/>
                <w:szCs w:val="24"/>
              </w:rPr>
              <w:t>-30</w:t>
            </w:r>
          </w:p>
        </w:tc>
        <w:tc>
          <w:tcPr>
            <w:tcW w:w="2655" w:type="dxa"/>
            <w:tcBorders>
              <w:top w:val="single" w:color="auto" w:sz="4" w:space="0"/>
              <w:left w:val="nil"/>
              <w:bottom w:val="single" w:color="auto" w:sz="4" w:space="0"/>
              <w:right w:val="single" w:color="auto" w:sz="4" w:space="0"/>
            </w:tcBorders>
            <w:noWrap w:val="0"/>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钢木合唱台阶</w:t>
            </w:r>
          </w:p>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内置钢架，每层台阶高20CM，每层宽40CM，每节120CM，共四层，</w:t>
            </w:r>
            <w:r>
              <w:rPr>
                <w:rFonts w:hint="eastAsia" w:ascii="宋体" w:hAnsi="宋体" w:eastAsia="宋体" w:cs="宋体"/>
                <w:color w:val="000000"/>
                <w:sz w:val="18"/>
                <w:szCs w:val="18"/>
              </w:rPr>
              <w:t>甲醛含量≤0.5mg/L</w:t>
            </w:r>
            <w:r>
              <w:rPr>
                <w:rFonts w:hint="eastAsia" w:ascii="宋体" w:hAnsi="宋体" w:eastAsia="宋体" w:cs="宋体"/>
                <w:color w:val="000000"/>
                <w:kern w:val="0"/>
                <w:sz w:val="18"/>
                <w:szCs w:val="18"/>
              </w:rPr>
              <w:t>，≥18mm实生态板饰面</w:t>
            </w:r>
          </w:p>
        </w:tc>
        <w:tc>
          <w:tcPr>
            <w:tcW w:w="2693" w:type="dxa"/>
            <w:tcBorders>
              <w:top w:val="single" w:color="auto" w:sz="4" w:space="0"/>
              <w:left w:val="nil"/>
              <w:bottom w:val="single" w:color="auto" w:sz="4" w:space="0"/>
              <w:right w:val="single" w:color="auto" w:sz="4" w:space="0"/>
            </w:tcBorders>
            <w:noWrap w:val="0"/>
            <w:vAlign w:val="top"/>
          </w:tcPr>
          <w:p>
            <w:pPr>
              <w:widowControl/>
              <w:jc w:val="left"/>
              <w:rPr>
                <w:rFonts w:ascii="仿宋" w:hAnsi="仿宋" w:eastAsia="仿宋" w:cs="宋体"/>
                <w:color w:val="000000"/>
                <w:kern w:val="0"/>
                <w:szCs w:val="21"/>
              </w:rPr>
            </w:pPr>
          </w:p>
        </w:tc>
        <w:tc>
          <w:tcPr>
            <w:tcW w:w="1134" w:type="dxa"/>
            <w:tcBorders>
              <w:top w:val="single" w:color="auto" w:sz="4" w:space="0"/>
              <w:left w:val="nil"/>
              <w:bottom w:val="single" w:color="auto" w:sz="4" w:space="0"/>
              <w:right w:val="single" w:color="auto" w:sz="4" w:space="0"/>
            </w:tcBorders>
            <w:noWrap w:val="0"/>
            <w:vAlign w:val="center"/>
          </w:tcPr>
          <w:p>
            <w:pPr>
              <w:widowControl/>
              <w:jc w:val="center"/>
              <w:rPr>
                <w:rFonts w:ascii="仿宋" w:hAnsi="仿宋" w:eastAsia="仿宋" w:cs="宋体"/>
                <w:color w:val="000000"/>
                <w:kern w:val="0"/>
                <w:szCs w:val="21"/>
              </w:rPr>
            </w:pPr>
          </w:p>
        </w:tc>
        <w:tc>
          <w:tcPr>
            <w:tcW w:w="1134" w:type="dxa"/>
            <w:tcBorders>
              <w:top w:val="single" w:color="auto" w:sz="4" w:space="0"/>
              <w:left w:val="nil"/>
              <w:bottom w:val="single" w:color="auto" w:sz="4" w:space="0"/>
              <w:right w:val="single" w:color="auto" w:sz="4" w:space="0"/>
            </w:tcBorders>
            <w:noWrap w:val="0"/>
            <w:vAlign w:val="center"/>
          </w:tcPr>
          <w:p>
            <w:pPr>
              <w:widowControl/>
              <w:jc w:val="left"/>
              <w:rPr>
                <w:rFonts w:ascii="仿宋" w:hAnsi="仿宋" w:eastAsia="仿宋" w:cs="宋体"/>
                <w:color w:val="000000"/>
                <w:kern w:val="0"/>
                <w:sz w:val="24"/>
                <w:szCs w:val="24"/>
              </w:rPr>
            </w:pPr>
          </w:p>
        </w:tc>
      </w:tr>
    </w:tbl>
    <w:p>
      <w:pPr>
        <w:pStyle w:val="4"/>
        <w:spacing w:before="0" w:beforeAutospacing="0" w:after="0" w:afterAutospacing="0"/>
        <w:rPr>
          <w:rFonts w:ascii="仿宋" w:hAnsi="仿宋" w:eastAsia="仿宋"/>
        </w:rPr>
      </w:pPr>
      <w:bookmarkStart w:id="5" w:name="_Toc11849509"/>
      <w:r>
        <w:rPr>
          <w:rFonts w:hint="eastAsia" w:ascii="仿宋" w:hAnsi="仿宋" w:eastAsia="仿宋" w:cs="Calibri"/>
          <w:lang w:val="en-US" w:eastAsia="zh-CN"/>
        </w:rPr>
        <w:t>1</w:t>
      </w:r>
      <w:r>
        <w:rPr>
          <w:rFonts w:ascii="仿宋" w:hAnsi="仿宋" w:eastAsia="仿宋" w:cs="Calibri"/>
        </w:rPr>
        <w:t>-1-2</w:t>
      </w:r>
      <w:r>
        <w:rPr>
          <w:rFonts w:hint="eastAsia" w:ascii="仿宋" w:hAnsi="仿宋" w:eastAsia="仿宋" w:cs="Calibri"/>
        </w:rPr>
        <w:t>、</w:t>
      </w:r>
      <w:r>
        <w:rPr>
          <w:rFonts w:hint="eastAsia" w:ascii="仿宋" w:hAnsi="仿宋" w:eastAsia="仿宋"/>
        </w:rPr>
        <w:t>泰宁县进修学校办公家具技术响应</w:t>
      </w:r>
      <w:bookmarkEnd w:id="5"/>
    </w:p>
    <w:tbl>
      <w:tblPr>
        <w:tblStyle w:val="15"/>
        <w:tblW w:w="9776" w:type="dxa"/>
        <w:jc w:val="center"/>
        <w:tblInd w:w="0" w:type="dxa"/>
        <w:tblLayout w:type="fixed"/>
        <w:tblCellMar>
          <w:top w:w="0" w:type="dxa"/>
          <w:left w:w="108" w:type="dxa"/>
          <w:bottom w:w="0" w:type="dxa"/>
          <w:right w:w="108" w:type="dxa"/>
        </w:tblCellMar>
      </w:tblPr>
      <w:tblGrid>
        <w:gridCol w:w="1129"/>
        <w:gridCol w:w="997"/>
        <w:gridCol w:w="2689"/>
        <w:gridCol w:w="2693"/>
        <w:gridCol w:w="1134"/>
        <w:gridCol w:w="1134"/>
      </w:tblGrid>
      <w:tr>
        <w:tblPrEx>
          <w:tblLayout w:type="fixed"/>
          <w:tblCellMar>
            <w:top w:w="0" w:type="dxa"/>
            <w:left w:w="108" w:type="dxa"/>
            <w:bottom w:w="0" w:type="dxa"/>
            <w:right w:w="108" w:type="dxa"/>
          </w:tblCellMar>
        </w:tblPrEx>
        <w:trPr>
          <w:trHeight w:val="570" w:hRule="atLeast"/>
          <w:jc w:val="center"/>
        </w:trPr>
        <w:tc>
          <w:tcPr>
            <w:tcW w:w="112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仿宋" w:hAnsi="仿宋" w:eastAsia="仿宋" w:cs="宋体"/>
                <w:kern w:val="0"/>
                <w:sz w:val="24"/>
                <w:szCs w:val="24"/>
              </w:rPr>
            </w:pPr>
            <w:r>
              <w:rPr>
                <w:rFonts w:hint="eastAsia" w:ascii="仿宋" w:hAnsi="仿宋" w:eastAsia="仿宋" w:cs="宋体"/>
                <w:kern w:val="0"/>
                <w:sz w:val="24"/>
                <w:szCs w:val="24"/>
              </w:rPr>
              <w:t>合同包</w:t>
            </w:r>
          </w:p>
        </w:tc>
        <w:tc>
          <w:tcPr>
            <w:tcW w:w="997" w:type="dxa"/>
            <w:tcBorders>
              <w:top w:val="single" w:color="auto" w:sz="4" w:space="0"/>
              <w:left w:val="nil"/>
              <w:bottom w:val="single" w:color="auto" w:sz="4" w:space="0"/>
              <w:right w:val="single" w:color="auto" w:sz="4" w:space="0"/>
            </w:tcBorders>
            <w:noWrap w:val="0"/>
            <w:vAlign w:val="center"/>
          </w:tcPr>
          <w:p>
            <w:pPr>
              <w:widowControl/>
              <w:jc w:val="center"/>
              <w:rPr>
                <w:rFonts w:ascii="仿宋" w:hAnsi="仿宋" w:eastAsia="仿宋" w:cs="宋体"/>
                <w:kern w:val="0"/>
                <w:sz w:val="24"/>
                <w:szCs w:val="24"/>
              </w:rPr>
            </w:pPr>
            <w:r>
              <w:rPr>
                <w:rFonts w:hint="eastAsia" w:ascii="仿宋" w:hAnsi="仿宋" w:eastAsia="仿宋" w:cs="宋体"/>
                <w:kern w:val="0"/>
                <w:sz w:val="24"/>
                <w:szCs w:val="24"/>
              </w:rPr>
              <w:t>品目号</w:t>
            </w:r>
          </w:p>
        </w:tc>
        <w:tc>
          <w:tcPr>
            <w:tcW w:w="2689" w:type="dxa"/>
            <w:tcBorders>
              <w:top w:val="single" w:color="auto" w:sz="4" w:space="0"/>
              <w:left w:val="nil"/>
              <w:bottom w:val="single" w:color="auto" w:sz="4" w:space="0"/>
              <w:right w:val="single" w:color="auto" w:sz="4" w:space="0"/>
            </w:tcBorders>
            <w:noWrap w:val="0"/>
            <w:vAlign w:val="center"/>
          </w:tcPr>
          <w:p>
            <w:pPr>
              <w:widowControl/>
              <w:jc w:val="center"/>
              <w:rPr>
                <w:rFonts w:ascii="仿宋" w:hAnsi="仿宋" w:eastAsia="仿宋" w:cs="宋体"/>
                <w:kern w:val="0"/>
                <w:sz w:val="24"/>
                <w:szCs w:val="24"/>
              </w:rPr>
            </w:pPr>
            <w:r>
              <w:rPr>
                <w:rFonts w:hint="eastAsia" w:ascii="仿宋" w:hAnsi="仿宋" w:eastAsia="仿宋" w:cs="宋体"/>
                <w:kern w:val="0"/>
                <w:sz w:val="24"/>
                <w:szCs w:val="24"/>
              </w:rPr>
              <w:t>询价通知书要求</w:t>
            </w:r>
          </w:p>
        </w:tc>
        <w:tc>
          <w:tcPr>
            <w:tcW w:w="2693" w:type="dxa"/>
            <w:tcBorders>
              <w:top w:val="single" w:color="auto" w:sz="4" w:space="0"/>
              <w:left w:val="nil"/>
              <w:bottom w:val="single" w:color="auto" w:sz="4" w:space="0"/>
              <w:right w:val="single" w:color="auto" w:sz="4" w:space="0"/>
            </w:tcBorders>
            <w:noWrap w:val="0"/>
            <w:vAlign w:val="center"/>
          </w:tcPr>
          <w:p>
            <w:pPr>
              <w:widowControl/>
              <w:jc w:val="center"/>
              <w:rPr>
                <w:rFonts w:ascii="仿宋" w:hAnsi="仿宋" w:eastAsia="仿宋" w:cs="宋体"/>
                <w:kern w:val="0"/>
                <w:sz w:val="24"/>
                <w:szCs w:val="24"/>
              </w:rPr>
            </w:pPr>
            <w:r>
              <w:rPr>
                <w:rFonts w:hint="eastAsia" w:ascii="仿宋" w:hAnsi="仿宋" w:eastAsia="仿宋" w:cs="宋体"/>
                <w:kern w:val="0"/>
                <w:sz w:val="24"/>
                <w:szCs w:val="24"/>
              </w:rPr>
              <w:t>响应文件应答</w:t>
            </w:r>
          </w:p>
        </w:tc>
        <w:tc>
          <w:tcPr>
            <w:tcW w:w="1134" w:type="dxa"/>
            <w:tcBorders>
              <w:top w:val="single" w:color="auto" w:sz="4" w:space="0"/>
              <w:left w:val="nil"/>
              <w:bottom w:val="single" w:color="auto" w:sz="4" w:space="0"/>
              <w:right w:val="single" w:color="auto" w:sz="4" w:space="0"/>
            </w:tcBorders>
            <w:noWrap w:val="0"/>
            <w:vAlign w:val="center"/>
          </w:tcPr>
          <w:p>
            <w:pPr>
              <w:widowControl/>
              <w:jc w:val="center"/>
              <w:rPr>
                <w:rFonts w:ascii="仿宋" w:hAnsi="仿宋" w:eastAsia="仿宋" w:cs="宋体"/>
                <w:kern w:val="0"/>
                <w:sz w:val="24"/>
                <w:szCs w:val="24"/>
              </w:rPr>
            </w:pPr>
            <w:r>
              <w:rPr>
                <w:rFonts w:hint="eastAsia" w:ascii="仿宋" w:hAnsi="仿宋" w:eastAsia="仿宋" w:cs="宋体"/>
                <w:kern w:val="0"/>
                <w:sz w:val="24"/>
                <w:szCs w:val="24"/>
              </w:rPr>
              <w:t>是否偏离及说明</w:t>
            </w:r>
          </w:p>
        </w:tc>
        <w:tc>
          <w:tcPr>
            <w:tcW w:w="1134" w:type="dxa"/>
            <w:tcBorders>
              <w:top w:val="single" w:color="auto" w:sz="4" w:space="0"/>
              <w:left w:val="nil"/>
              <w:bottom w:val="single" w:color="auto" w:sz="4" w:space="0"/>
              <w:right w:val="single" w:color="auto" w:sz="4" w:space="0"/>
            </w:tcBorders>
            <w:noWrap w:val="0"/>
            <w:vAlign w:val="center"/>
          </w:tcPr>
          <w:p>
            <w:pPr>
              <w:widowControl/>
              <w:jc w:val="center"/>
              <w:rPr>
                <w:rFonts w:ascii="仿宋" w:hAnsi="仿宋" w:eastAsia="仿宋" w:cs="宋体"/>
                <w:kern w:val="0"/>
                <w:sz w:val="24"/>
                <w:szCs w:val="24"/>
              </w:rPr>
            </w:pPr>
            <w:r>
              <w:rPr>
                <w:rFonts w:hint="eastAsia" w:ascii="仿宋" w:hAnsi="仿宋" w:eastAsia="仿宋" w:cs="宋体"/>
                <w:kern w:val="0"/>
                <w:sz w:val="24"/>
                <w:szCs w:val="24"/>
              </w:rPr>
              <w:t>图例及备注</w:t>
            </w:r>
          </w:p>
        </w:tc>
      </w:tr>
      <w:tr>
        <w:tblPrEx>
          <w:tblLayout w:type="fixed"/>
          <w:tblCellMar>
            <w:top w:w="0" w:type="dxa"/>
            <w:left w:w="108" w:type="dxa"/>
            <w:bottom w:w="0" w:type="dxa"/>
            <w:right w:w="108" w:type="dxa"/>
          </w:tblCellMar>
        </w:tblPrEx>
        <w:trPr>
          <w:trHeight w:val="570" w:hRule="atLeast"/>
          <w:jc w:val="center"/>
        </w:trPr>
        <w:tc>
          <w:tcPr>
            <w:tcW w:w="1129" w:type="dxa"/>
            <w:vMerge w:val="restart"/>
            <w:tcBorders>
              <w:left w:val="single" w:color="auto" w:sz="4" w:space="0"/>
              <w:right w:val="single" w:color="auto" w:sz="4" w:space="0"/>
            </w:tcBorders>
            <w:noWrap w:val="0"/>
            <w:vAlign w:val="center"/>
          </w:tcPr>
          <w:p>
            <w:pPr>
              <w:widowControl/>
              <w:jc w:val="left"/>
              <w:rPr>
                <w:rFonts w:ascii="仿宋" w:hAnsi="仿宋" w:eastAsia="仿宋" w:cs="宋体"/>
                <w:kern w:val="0"/>
                <w:sz w:val="24"/>
                <w:szCs w:val="24"/>
              </w:rPr>
            </w:pPr>
          </w:p>
        </w:tc>
        <w:tc>
          <w:tcPr>
            <w:tcW w:w="997" w:type="dxa"/>
            <w:tcBorders>
              <w:top w:val="single" w:color="auto" w:sz="4" w:space="0"/>
              <w:left w:val="nil"/>
              <w:bottom w:val="single" w:color="auto" w:sz="4" w:space="0"/>
              <w:right w:val="single" w:color="auto" w:sz="4" w:space="0"/>
            </w:tcBorders>
            <w:noWrap w:val="0"/>
            <w:vAlign w:val="center"/>
          </w:tcPr>
          <w:p>
            <w:pPr>
              <w:widowControl/>
              <w:jc w:val="left"/>
              <w:rPr>
                <w:rFonts w:ascii="仿宋" w:hAnsi="仿宋" w:eastAsia="仿宋" w:cs="宋体"/>
                <w:kern w:val="0"/>
                <w:sz w:val="24"/>
                <w:szCs w:val="24"/>
              </w:rPr>
            </w:pPr>
            <w:r>
              <w:rPr>
                <w:rFonts w:hint="eastAsia" w:ascii="仿宋" w:hAnsi="仿宋" w:eastAsia="仿宋" w:cs="宋体"/>
                <w:kern w:val="0"/>
                <w:sz w:val="24"/>
                <w:szCs w:val="24"/>
              </w:rPr>
              <w:t>1</w:t>
            </w:r>
            <w:r>
              <w:rPr>
                <w:rFonts w:ascii="仿宋" w:hAnsi="仿宋" w:eastAsia="仿宋" w:cs="宋体"/>
                <w:kern w:val="0"/>
                <w:sz w:val="24"/>
                <w:szCs w:val="24"/>
              </w:rPr>
              <w:t>-2-1</w:t>
            </w:r>
          </w:p>
        </w:tc>
        <w:tc>
          <w:tcPr>
            <w:tcW w:w="2689" w:type="dxa"/>
            <w:tcBorders>
              <w:top w:val="single" w:color="auto" w:sz="4" w:space="0"/>
              <w:left w:val="nil"/>
              <w:bottom w:val="single" w:color="auto" w:sz="4" w:space="0"/>
              <w:right w:val="single" w:color="auto" w:sz="4" w:space="0"/>
            </w:tcBorders>
            <w:noWrap w:val="0"/>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办公桌</w:t>
            </w:r>
          </w:p>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规格：长140cm×宽70cm×高78cm</w:t>
            </w:r>
          </w:p>
          <w:p>
            <w:pPr>
              <w:widowControl/>
              <w:jc w:val="left"/>
              <w:rPr>
                <w:rFonts w:ascii="仿宋" w:hAnsi="仿宋" w:eastAsia="仿宋" w:cs="宋体"/>
                <w:kern w:val="0"/>
                <w:sz w:val="24"/>
                <w:szCs w:val="24"/>
              </w:rPr>
            </w:pPr>
            <w:r>
              <w:rPr>
                <w:rFonts w:hint="eastAsia" w:ascii="宋体" w:hAnsi="宋体" w:eastAsia="宋体" w:cs="宋体"/>
                <w:color w:val="000000"/>
                <w:kern w:val="0"/>
                <w:sz w:val="18"/>
                <w:szCs w:val="18"/>
              </w:rPr>
              <w:t>材料：</w:t>
            </w:r>
            <w:r>
              <w:rPr>
                <w:rFonts w:hint="eastAsia" w:ascii="宋体" w:hAnsi="宋体" w:eastAsia="宋体" w:cs="宋体"/>
                <w:color w:val="000000"/>
                <w:sz w:val="18"/>
                <w:szCs w:val="18"/>
              </w:rPr>
              <w:t>甲醛含量≤0.5mg/L</w:t>
            </w:r>
            <w:r>
              <w:rPr>
                <w:rFonts w:hint="eastAsia" w:ascii="宋体" w:hAnsi="宋体" w:eastAsia="宋体" w:cs="宋体"/>
                <w:color w:val="000000"/>
                <w:kern w:val="0"/>
                <w:sz w:val="18"/>
                <w:szCs w:val="18"/>
              </w:rPr>
              <w:t>、≥18mm实木生态板、配3节电脑轨、不锈钢缓冲铰链、合金拉手、抽屉锁</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规格及尺寸：见附图</w:t>
            </w:r>
          </w:p>
        </w:tc>
        <w:tc>
          <w:tcPr>
            <w:tcW w:w="2693" w:type="dxa"/>
            <w:tcBorders>
              <w:top w:val="single" w:color="auto" w:sz="4" w:space="0"/>
              <w:left w:val="nil"/>
              <w:bottom w:val="single" w:color="auto" w:sz="4" w:space="0"/>
              <w:right w:val="single" w:color="auto" w:sz="4" w:space="0"/>
            </w:tcBorders>
            <w:noWrap w:val="0"/>
            <w:vAlign w:val="center"/>
          </w:tcPr>
          <w:p>
            <w:pPr>
              <w:widowControl/>
              <w:jc w:val="left"/>
              <w:rPr>
                <w:rFonts w:ascii="仿宋" w:hAnsi="仿宋" w:eastAsia="仿宋" w:cs="宋体"/>
                <w:kern w:val="0"/>
                <w:sz w:val="24"/>
                <w:szCs w:val="24"/>
              </w:rPr>
            </w:pPr>
          </w:p>
        </w:tc>
        <w:tc>
          <w:tcPr>
            <w:tcW w:w="1134" w:type="dxa"/>
            <w:tcBorders>
              <w:top w:val="single" w:color="auto" w:sz="4" w:space="0"/>
              <w:left w:val="nil"/>
              <w:bottom w:val="single" w:color="auto" w:sz="4" w:space="0"/>
              <w:right w:val="single" w:color="auto" w:sz="4" w:space="0"/>
            </w:tcBorders>
            <w:noWrap w:val="0"/>
            <w:vAlign w:val="center"/>
          </w:tcPr>
          <w:p>
            <w:pPr>
              <w:widowControl/>
              <w:jc w:val="center"/>
              <w:rPr>
                <w:rFonts w:ascii="仿宋" w:hAnsi="仿宋" w:eastAsia="仿宋" w:cs="宋体"/>
                <w:kern w:val="0"/>
                <w:sz w:val="24"/>
                <w:szCs w:val="24"/>
              </w:rPr>
            </w:pPr>
          </w:p>
        </w:tc>
        <w:tc>
          <w:tcPr>
            <w:tcW w:w="1134" w:type="dxa"/>
            <w:tcBorders>
              <w:top w:val="single" w:color="auto" w:sz="4" w:space="0"/>
              <w:left w:val="nil"/>
              <w:bottom w:val="single" w:color="auto" w:sz="4" w:space="0"/>
              <w:right w:val="single" w:color="auto" w:sz="4" w:space="0"/>
            </w:tcBorders>
            <w:noWrap w:val="0"/>
            <w:vAlign w:val="center"/>
          </w:tcPr>
          <w:p>
            <w:pPr>
              <w:widowControl/>
              <w:jc w:val="center"/>
              <w:rPr>
                <w:rFonts w:ascii="仿宋" w:hAnsi="仿宋" w:eastAsia="仿宋" w:cs="宋体"/>
                <w:color w:val="000000"/>
                <w:kern w:val="0"/>
                <w:sz w:val="24"/>
                <w:szCs w:val="24"/>
              </w:rPr>
            </w:pPr>
          </w:p>
        </w:tc>
      </w:tr>
      <w:tr>
        <w:tblPrEx>
          <w:tblLayout w:type="fixed"/>
          <w:tblCellMar>
            <w:top w:w="0" w:type="dxa"/>
            <w:left w:w="108" w:type="dxa"/>
            <w:bottom w:w="0" w:type="dxa"/>
            <w:right w:w="108" w:type="dxa"/>
          </w:tblCellMar>
        </w:tblPrEx>
        <w:trPr>
          <w:trHeight w:val="570" w:hRule="atLeast"/>
          <w:jc w:val="center"/>
        </w:trPr>
        <w:tc>
          <w:tcPr>
            <w:tcW w:w="1129" w:type="dxa"/>
            <w:vMerge w:val="continue"/>
            <w:tcBorders>
              <w:left w:val="single" w:color="auto" w:sz="4" w:space="0"/>
              <w:right w:val="single" w:color="auto" w:sz="4" w:space="0"/>
            </w:tcBorders>
            <w:noWrap w:val="0"/>
            <w:vAlign w:val="center"/>
          </w:tcPr>
          <w:p>
            <w:pPr>
              <w:widowControl/>
              <w:jc w:val="left"/>
              <w:rPr>
                <w:rFonts w:ascii="仿宋" w:hAnsi="仿宋" w:eastAsia="仿宋" w:cs="宋体"/>
                <w:kern w:val="0"/>
                <w:sz w:val="24"/>
                <w:szCs w:val="24"/>
              </w:rPr>
            </w:pPr>
          </w:p>
        </w:tc>
        <w:tc>
          <w:tcPr>
            <w:tcW w:w="997" w:type="dxa"/>
            <w:tcBorders>
              <w:top w:val="single" w:color="auto" w:sz="4" w:space="0"/>
              <w:left w:val="nil"/>
              <w:bottom w:val="single" w:color="auto" w:sz="4" w:space="0"/>
              <w:right w:val="single" w:color="auto" w:sz="4" w:space="0"/>
            </w:tcBorders>
            <w:noWrap w:val="0"/>
            <w:vAlign w:val="center"/>
          </w:tcPr>
          <w:p>
            <w:pPr>
              <w:widowControl/>
              <w:jc w:val="left"/>
              <w:rPr>
                <w:rFonts w:ascii="仿宋" w:hAnsi="仿宋" w:eastAsia="仿宋" w:cs="宋体"/>
                <w:kern w:val="0"/>
                <w:sz w:val="24"/>
                <w:szCs w:val="24"/>
              </w:rPr>
            </w:pPr>
            <w:r>
              <w:rPr>
                <w:rFonts w:hint="eastAsia" w:ascii="仿宋" w:hAnsi="仿宋" w:eastAsia="仿宋" w:cs="宋体"/>
                <w:kern w:val="0"/>
                <w:sz w:val="24"/>
                <w:szCs w:val="24"/>
              </w:rPr>
              <w:t>1</w:t>
            </w:r>
            <w:r>
              <w:rPr>
                <w:rFonts w:ascii="仿宋" w:hAnsi="仿宋" w:eastAsia="仿宋" w:cs="宋体"/>
                <w:kern w:val="0"/>
                <w:sz w:val="24"/>
                <w:szCs w:val="24"/>
              </w:rPr>
              <w:t>-2-2</w:t>
            </w:r>
          </w:p>
        </w:tc>
        <w:tc>
          <w:tcPr>
            <w:tcW w:w="2689" w:type="dxa"/>
            <w:tcBorders>
              <w:top w:val="single" w:color="auto" w:sz="4" w:space="0"/>
              <w:left w:val="nil"/>
              <w:bottom w:val="single" w:color="auto" w:sz="4" w:space="0"/>
              <w:right w:val="single" w:color="auto" w:sz="4" w:space="0"/>
            </w:tcBorders>
            <w:noWrap w:val="0"/>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会议室条形桌</w:t>
            </w:r>
          </w:p>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规格：长120cm×宽40cm×高78cm</w:t>
            </w:r>
          </w:p>
          <w:p>
            <w:pPr>
              <w:widowControl/>
              <w:jc w:val="left"/>
              <w:rPr>
                <w:rFonts w:ascii="仿宋" w:hAnsi="仿宋" w:eastAsia="仿宋" w:cs="宋体"/>
                <w:kern w:val="0"/>
                <w:sz w:val="24"/>
                <w:szCs w:val="24"/>
              </w:rPr>
            </w:pPr>
            <w:r>
              <w:rPr>
                <w:rFonts w:hint="eastAsia" w:ascii="宋体" w:hAnsi="宋体" w:eastAsia="宋体" w:cs="宋体"/>
                <w:color w:val="000000"/>
                <w:kern w:val="0"/>
                <w:sz w:val="18"/>
                <w:szCs w:val="18"/>
              </w:rPr>
              <w:t>材料：</w:t>
            </w:r>
            <w:r>
              <w:rPr>
                <w:rFonts w:hint="eastAsia" w:ascii="宋体" w:hAnsi="宋体" w:eastAsia="宋体" w:cs="宋体"/>
                <w:color w:val="000000"/>
                <w:sz w:val="18"/>
                <w:szCs w:val="18"/>
              </w:rPr>
              <w:t>甲醛含量≤0.5mg/L</w:t>
            </w:r>
            <w:r>
              <w:rPr>
                <w:rFonts w:hint="eastAsia" w:ascii="宋体" w:hAnsi="宋体" w:eastAsia="宋体" w:cs="宋体"/>
                <w:color w:val="000000"/>
                <w:kern w:val="0"/>
                <w:sz w:val="18"/>
                <w:szCs w:val="18"/>
              </w:rPr>
              <w:t>、≥18mm实木生态板、</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规格及尺寸：见附图</w:t>
            </w:r>
          </w:p>
        </w:tc>
        <w:tc>
          <w:tcPr>
            <w:tcW w:w="2693" w:type="dxa"/>
            <w:tcBorders>
              <w:top w:val="single" w:color="auto" w:sz="4" w:space="0"/>
              <w:left w:val="nil"/>
              <w:bottom w:val="single" w:color="auto" w:sz="4" w:space="0"/>
              <w:right w:val="single" w:color="auto" w:sz="4" w:space="0"/>
            </w:tcBorders>
            <w:noWrap w:val="0"/>
            <w:vAlign w:val="center"/>
          </w:tcPr>
          <w:p>
            <w:pPr>
              <w:widowControl/>
              <w:jc w:val="left"/>
              <w:rPr>
                <w:rFonts w:ascii="仿宋" w:hAnsi="仿宋" w:eastAsia="仿宋" w:cs="宋体"/>
                <w:kern w:val="0"/>
                <w:sz w:val="24"/>
                <w:szCs w:val="24"/>
              </w:rPr>
            </w:pPr>
          </w:p>
        </w:tc>
        <w:tc>
          <w:tcPr>
            <w:tcW w:w="1134" w:type="dxa"/>
            <w:tcBorders>
              <w:top w:val="single" w:color="auto" w:sz="4" w:space="0"/>
              <w:left w:val="nil"/>
              <w:bottom w:val="single" w:color="auto" w:sz="4" w:space="0"/>
              <w:right w:val="single" w:color="auto" w:sz="4" w:space="0"/>
            </w:tcBorders>
            <w:noWrap w:val="0"/>
            <w:vAlign w:val="center"/>
          </w:tcPr>
          <w:p>
            <w:pPr>
              <w:widowControl/>
              <w:jc w:val="center"/>
              <w:rPr>
                <w:rFonts w:ascii="仿宋" w:hAnsi="仿宋" w:eastAsia="仿宋" w:cs="宋体"/>
                <w:kern w:val="0"/>
                <w:sz w:val="24"/>
                <w:szCs w:val="24"/>
              </w:rPr>
            </w:pPr>
          </w:p>
        </w:tc>
        <w:tc>
          <w:tcPr>
            <w:tcW w:w="1134" w:type="dxa"/>
            <w:tcBorders>
              <w:top w:val="single" w:color="auto" w:sz="4" w:space="0"/>
              <w:left w:val="nil"/>
              <w:bottom w:val="single" w:color="auto" w:sz="4" w:space="0"/>
              <w:right w:val="single" w:color="auto" w:sz="4" w:space="0"/>
            </w:tcBorders>
            <w:noWrap w:val="0"/>
            <w:vAlign w:val="center"/>
          </w:tcPr>
          <w:p>
            <w:pPr>
              <w:widowControl/>
              <w:jc w:val="center"/>
              <w:rPr>
                <w:rFonts w:ascii="仿宋" w:hAnsi="仿宋" w:eastAsia="仿宋" w:cs="宋体"/>
                <w:color w:val="000000"/>
                <w:kern w:val="0"/>
                <w:sz w:val="24"/>
                <w:szCs w:val="24"/>
              </w:rPr>
            </w:pPr>
          </w:p>
        </w:tc>
      </w:tr>
      <w:tr>
        <w:tblPrEx>
          <w:tblLayout w:type="fixed"/>
          <w:tblCellMar>
            <w:top w:w="0" w:type="dxa"/>
            <w:left w:w="108" w:type="dxa"/>
            <w:bottom w:w="0" w:type="dxa"/>
            <w:right w:w="108" w:type="dxa"/>
          </w:tblCellMar>
        </w:tblPrEx>
        <w:trPr>
          <w:trHeight w:val="570" w:hRule="atLeast"/>
          <w:jc w:val="center"/>
        </w:trPr>
        <w:tc>
          <w:tcPr>
            <w:tcW w:w="1129" w:type="dxa"/>
            <w:vMerge w:val="continue"/>
            <w:tcBorders>
              <w:left w:val="single" w:color="auto" w:sz="4" w:space="0"/>
              <w:right w:val="single" w:color="auto" w:sz="4" w:space="0"/>
            </w:tcBorders>
            <w:noWrap w:val="0"/>
            <w:vAlign w:val="center"/>
          </w:tcPr>
          <w:p>
            <w:pPr>
              <w:widowControl/>
              <w:jc w:val="left"/>
              <w:rPr>
                <w:rFonts w:ascii="仿宋" w:hAnsi="仿宋" w:eastAsia="仿宋" w:cs="宋体"/>
                <w:kern w:val="0"/>
                <w:sz w:val="24"/>
                <w:szCs w:val="24"/>
              </w:rPr>
            </w:pPr>
          </w:p>
        </w:tc>
        <w:tc>
          <w:tcPr>
            <w:tcW w:w="997" w:type="dxa"/>
            <w:tcBorders>
              <w:top w:val="single" w:color="auto" w:sz="4" w:space="0"/>
              <w:left w:val="nil"/>
              <w:bottom w:val="single" w:color="auto" w:sz="4" w:space="0"/>
              <w:right w:val="single" w:color="auto" w:sz="4" w:space="0"/>
            </w:tcBorders>
            <w:noWrap w:val="0"/>
            <w:vAlign w:val="center"/>
          </w:tcPr>
          <w:p>
            <w:pPr>
              <w:widowControl/>
              <w:jc w:val="left"/>
              <w:rPr>
                <w:rFonts w:ascii="仿宋" w:hAnsi="仿宋" w:eastAsia="仿宋" w:cs="宋体"/>
                <w:kern w:val="0"/>
                <w:sz w:val="24"/>
                <w:szCs w:val="24"/>
              </w:rPr>
            </w:pPr>
            <w:r>
              <w:rPr>
                <w:rFonts w:hint="eastAsia" w:ascii="仿宋" w:hAnsi="仿宋" w:eastAsia="仿宋" w:cs="宋体"/>
                <w:kern w:val="0"/>
                <w:sz w:val="24"/>
                <w:szCs w:val="24"/>
              </w:rPr>
              <w:t>1</w:t>
            </w:r>
            <w:r>
              <w:rPr>
                <w:rFonts w:ascii="仿宋" w:hAnsi="仿宋" w:eastAsia="仿宋" w:cs="宋体"/>
                <w:kern w:val="0"/>
                <w:sz w:val="24"/>
                <w:szCs w:val="24"/>
              </w:rPr>
              <w:t>-2-3</w:t>
            </w:r>
          </w:p>
        </w:tc>
        <w:tc>
          <w:tcPr>
            <w:tcW w:w="2689" w:type="dxa"/>
            <w:tcBorders>
              <w:top w:val="single" w:color="auto" w:sz="4" w:space="0"/>
              <w:left w:val="nil"/>
              <w:bottom w:val="single" w:color="auto" w:sz="4" w:space="0"/>
              <w:right w:val="single" w:color="auto" w:sz="4" w:space="0"/>
            </w:tcBorders>
            <w:noWrap w:val="0"/>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主席台</w:t>
            </w:r>
          </w:p>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规格：长160cm×宽60cm×高78cm</w:t>
            </w:r>
          </w:p>
          <w:p>
            <w:pPr>
              <w:widowControl/>
              <w:jc w:val="left"/>
              <w:rPr>
                <w:rFonts w:ascii="仿宋" w:hAnsi="仿宋" w:eastAsia="仿宋" w:cs="宋体"/>
                <w:kern w:val="0"/>
                <w:sz w:val="24"/>
                <w:szCs w:val="24"/>
              </w:rPr>
            </w:pPr>
            <w:r>
              <w:rPr>
                <w:rFonts w:hint="eastAsia" w:ascii="宋体" w:hAnsi="宋体" w:eastAsia="宋体" w:cs="宋体"/>
                <w:color w:val="000000"/>
                <w:kern w:val="0"/>
                <w:sz w:val="18"/>
                <w:szCs w:val="18"/>
              </w:rPr>
              <w:t>材料：</w:t>
            </w:r>
            <w:r>
              <w:rPr>
                <w:rFonts w:hint="eastAsia" w:ascii="宋体" w:hAnsi="宋体" w:eastAsia="宋体" w:cs="宋体"/>
                <w:color w:val="000000"/>
                <w:sz w:val="18"/>
                <w:szCs w:val="18"/>
              </w:rPr>
              <w:t>甲醛含量≤0.5mg/L</w:t>
            </w:r>
            <w:r>
              <w:rPr>
                <w:rFonts w:hint="eastAsia" w:ascii="宋体" w:hAnsi="宋体" w:eastAsia="宋体" w:cs="宋体"/>
                <w:color w:val="000000"/>
                <w:kern w:val="0"/>
                <w:sz w:val="18"/>
                <w:szCs w:val="18"/>
              </w:rPr>
              <w:t>、≥18mm实木生态板</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规格及尺寸：见附图</w:t>
            </w:r>
          </w:p>
        </w:tc>
        <w:tc>
          <w:tcPr>
            <w:tcW w:w="2693" w:type="dxa"/>
            <w:tcBorders>
              <w:top w:val="single" w:color="auto" w:sz="4" w:space="0"/>
              <w:left w:val="nil"/>
              <w:bottom w:val="single" w:color="auto" w:sz="4" w:space="0"/>
              <w:right w:val="single" w:color="auto" w:sz="4" w:space="0"/>
            </w:tcBorders>
            <w:noWrap w:val="0"/>
            <w:vAlign w:val="center"/>
          </w:tcPr>
          <w:p>
            <w:pPr>
              <w:widowControl/>
              <w:jc w:val="left"/>
              <w:rPr>
                <w:rFonts w:ascii="仿宋" w:hAnsi="仿宋" w:eastAsia="仿宋" w:cs="宋体"/>
                <w:kern w:val="0"/>
                <w:sz w:val="24"/>
                <w:szCs w:val="24"/>
              </w:rPr>
            </w:pPr>
          </w:p>
        </w:tc>
        <w:tc>
          <w:tcPr>
            <w:tcW w:w="1134" w:type="dxa"/>
            <w:tcBorders>
              <w:top w:val="single" w:color="auto" w:sz="4" w:space="0"/>
              <w:left w:val="nil"/>
              <w:bottom w:val="single" w:color="auto" w:sz="4" w:space="0"/>
              <w:right w:val="single" w:color="auto" w:sz="4" w:space="0"/>
            </w:tcBorders>
            <w:noWrap w:val="0"/>
            <w:vAlign w:val="center"/>
          </w:tcPr>
          <w:p>
            <w:pPr>
              <w:widowControl/>
              <w:jc w:val="center"/>
              <w:rPr>
                <w:rFonts w:ascii="仿宋" w:hAnsi="仿宋" w:eastAsia="仿宋" w:cs="宋体"/>
                <w:kern w:val="0"/>
                <w:sz w:val="24"/>
                <w:szCs w:val="24"/>
              </w:rPr>
            </w:pPr>
          </w:p>
        </w:tc>
        <w:tc>
          <w:tcPr>
            <w:tcW w:w="1134" w:type="dxa"/>
            <w:tcBorders>
              <w:top w:val="single" w:color="auto" w:sz="4" w:space="0"/>
              <w:left w:val="nil"/>
              <w:bottom w:val="single" w:color="auto" w:sz="4" w:space="0"/>
              <w:right w:val="single" w:color="auto" w:sz="4" w:space="0"/>
            </w:tcBorders>
            <w:noWrap w:val="0"/>
            <w:vAlign w:val="center"/>
          </w:tcPr>
          <w:p>
            <w:pPr>
              <w:widowControl/>
              <w:jc w:val="center"/>
              <w:rPr>
                <w:rFonts w:ascii="仿宋" w:hAnsi="仿宋" w:eastAsia="仿宋" w:cs="宋体"/>
                <w:color w:val="000000"/>
                <w:kern w:val="0"/>
                <w:sz w:val="24"/>
                <w:szCs w:val="24"/>
              </w:rPr>
            </w:pPr>
          </w:p>
        </w:tc>
      </w:tr>
      <w:tr>
        <w:tblPrEx>
          <w:tblLayout w:type="fixed"/>
          <w:tblCellMar>
            <w:top w:w="0" w:type="dxa"/>
            <w:left w:w="108" w:type="dxa"/>
            <w:bottom w:w="0" w:type="dxa"/>
            <w:right w:w="108" w:type="dxa"/>
          </w:tblCellMar>
        </w:tblPrEx>
        <w:trPr>
          <w:trHeight w:val="570" w:hRule="atLeast"/>
          <w:jc w:val="center"/>
        </w:trPr>
        <w:tc>
          <w:tcPr>
            <w:tcW w:w="1129" w:type="dxa"/>
            <w:tcBorders>
              <w:left w:val="single" w:color="auto" w:sz="4" w:space="0"/>
              <w:right w:val="single" w:color="auto" w:sz="4" w:space="0"/>
            </w:tcBorders>
            <w:noWrap w:val="0"/>
            <w:vAlign w:val="center"/>
          </w:tcPr>
          <w:p>
            <w:pPr>
              <w:widowControl/>
              <w:jc w:val="left"/>
              <w:rPr>
                <w:rFonts w:ascii="仿宋" w:hAnsi="仿宋" w:eastAsia="仿宋" w:cs="宋体"/>
                <w:kern w:val="0"/>
                <w:sz w:val="24"/>
                <w:szCs w:val="24"/>
              </w:rPr>
            </w:pPr>
          </w:p>
        </w:tc>
        <w:tc>
          <w:tcPr>
            <w:tcW w:w="997" w:type="dxa"/>
            <w:tcBorders>
              <w:top w:val="single" w:color="auto" w:sz="4" w:space="0"/>
              <w:left w:val="nil"/>
              <w:bottom w:val="single" w:color="auto" w:sz="4" w:space="0"/>
              <w:right w:val="single" w:color="auto" w:sz="4" w:space="0"/>
            </w:tcBorders>
            <w:noWrap w:val="0"/>
            <w:vAlign w:val="center"/>
          </w:tcPr>
          <w:p>
            <w:pPr>
              <w:widowControl/>
              <w:jc w:val="left"/>
              <w:rPr>
                <w:rFonts w:ascii="仿宋" w:hAnsi="仿宋" w:eastAsia="仿宋" w:cs="宋体"/>
                <w:kern w:val="0"/>
                <w:sz w:val="24"/>
                <w:szCs w:val="24"/>
              </w:rPr>
            </w:pPr>
            <w:r>
              <w:rPr>
                <w:rFonts w:hint="eastAsia" w:ascii="仿宋" w:hAnsi="仿宋" w:eastAsia="仿宋" w:cs="宋体"/>
                <w:kern w:val="0"/>
                <w:sz w:val="24"/>
                <w:szCs w:val="24"/>
              </w:rPr>
              <w:t>1</w:t>
            </w:r>
            <w:r>
              <w:rPr>
                <w:rFonts w:ascii="仿宋" w:hAnsi="仿宋" w:eastAsia="仿宋" w:cs="宋体"/>
                <w:kern w:val="0"/>
                <w:sz w:val="24"/>
                <w:szCs w:val="24"/>
              </w:rPr>
              <w:t>-2-4</w:t>
            </w:r>
          </w:p>
        </w:tc>
        <w:tc>
          <w:tcPr>
            <w:tcW w:w="2689" w:type="dxa"/>
            <w:tcBorders>
              <w:top w:val="single" w:color="auto" w:sz="4" w:space="0"/>
              <w:left w:val="nil"/>
              <w:bottom w:val="single" w:color="auto" w:sz="4" w:space="0"/>
              <w:right w:val="single" w:color="auto" w:sz="4" w:space="0"/>
            </w:tcBorders>
            <w:noWrap w:val="0"/>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双面柜：</w:t>
            </w:r>
          </w:p>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长280cm×宽40cm×高210cm</w:t>
            </w:r>
          </w:p>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材料：</w:t>
            </w:r>
            <w:r>
              <w:rPr>
                <w:rFonts w:hint="eastAsia" w:ascii="宋体" w:hAnsi="宋体" w:eastAsia="宋体" w:cs="宋体"/>
                <w:color w:val="000000"/>
                <w:sz w:val="18"/>
                <w:szCs w:val="18"/>
              </w:rPr>
              <w:t>甲醛含量≤0.5mg/L</w:t>
            </w:r>
            <w:r>
              <w:rPr>
                <w:rFonts w:hint="eastAsia" w:ascii="宋体" w:hAnsi="宋体" w:eastAsia="宋体" w:cs="宋体"/>
                <w:color w:val="000000"/>
                <w:kern w:val="0"/>
                <w:sz w:val="18"/>
                <w:szCs w:val="18"/>
              </w:rPr>
              <w:t>、≥18mm实木生态板、不锈钢缓冲铰链、合金拉手，柜门配锁规格及尺寸：见附图</w:t>
            </w:r>
          </w:p>
        </w:tc>
        <w:tc>
          <w:tcPr>
            <w:tcW w:w="2693" w:type="dxa"/>
            <w:tcBorders>
              <w:top w:val="single" w:color="auto" w:sz="4" w:space="0"/>
              <w:left w:val="nil"/>
              <w:bottom w:val="single" w:color="auto" w:sz="4" w:space="0"/>
              <w:right w:val="single" w:color="auto" w:sz="4" w:space="0"/>
            </w:tcBorders>
            <w:noWrap w:val="0"/>
            <w:vAlign w:val="center"/>
          </w:tcPr>
          <w:p>
            <w:pPr>
              <w:widowControl/>
              <w:jc w:val="left"/>
              <w:rPr>
                <w:rFonts w:ascii="宋体" w:hAnsi="宋体" w:eastAsia="宋体" w:cs="宋体"/>
                <w:color w:val="000000"/>
                <w:kern w:val="0"/>
                <w:sz w:val="18"/>
                <w:szCs w:val="18"/>
              </w:rPr>
            </w:pPr>
          </w:p>
        </w:tc>
        <w:tc>
          <w:tcPr>
            <w:tcW w:w="1134" w:type="dxa"/>
            <w:tcBorders>
              <w:top w:val="single" w:color="auto" w:sz="4" w:space="0"/>
              <w:left w:val="nil"/>
              <w:bottom w:val="single" w:color="auto" w:sz="4" w:space="0"/>
              <w:right w:val="single" w:color="auto" w:sz="4" w:space="0"/>
            </w:tcBorders>
            <w:noWrap w:val="0"/>
            <w:vAlign w:val="center"/>
          </w:tcPr>
          <w:p>
            <w:pPr>
              <w:widowControl/>
              <w:jc w:val="center"/>
              <w:rPr>
                <w:rFonts w:ascii="仿宋" w:hAnsi="仿宋" w:eastAsia="仿宋" w:cs="宋体"/>
                <w:kern w:val="0"/>
                <w:sz w:val="24"/>
                <w:szCs w:val="24"/>
              </w:rPr>
            </w:pPr>
          </w:p>
        </w:tc>
        <w:tc>
          <w:tcPr>
            <w:tcW w:w="1134" w:type="dxa"/>
            <w:tcBorders>
              <w:top w:val="single" w:color="auto" w:sz="4" w:space="0"/>
              <w:left w:val="nil"/>
              <w:bottom w:val="single" w:color="auto" w:sz="4" w:space="0"/>
              <w:right w:val="single" w:color="auto" w:sz="4" w:space="0"/>
            </w:tcBorders>
            <w:noWrap w:val="0"/>
            <w:vAlign w:val="center"/>
          </w:tcPr>
          <w:p>
            <w:pPr>
              <w:widowControl/>
              <w:jc w:val="center"/>
              <w:rPr>
                <w:rFonts w:ascii="仿宋" w:hAnsi="仿宋" w:eastAsia="仿宋" w:cs="宋体"/>
                <w:color w:val="000000"/>
                <w:kern w:val="0"/>
                <w:sz w:val="24"/>
                <w:szCs w:val="24"/>
              </w:rPr>
            </w:pPr>
          </w:p>
        </w:tc>
      </w:tr>
      <w:tr>
        <w:tblPrEx>
          <w:tblLayout w:type="fixed"/>
          <w:tblCellMar>
            <w:top w:w="0" w:type="dxa"/>
            <w:left w:w="108" w:type="dxa"/>
            <w:bottom w:w="0" w:type="dxa"/>
            <w:right w:w="108" w:type="dxa"/>
          </w:tblCellMar>
        </w:tblPrEx>
        <w:trPr>
          <w:trHeight w:val="570" w:hRule="atLeast"/>
          <w:jc w:val="center"/>
        </w:trPr>
        <w:tc>
          <w:tcPr>
            <w:tcW w:w="1129" w:type="dxa"/>
            <w:tcBorders>
              <w:left w:val="single" w:color="auto" w:sz="4" w:space="0"/>
              <w:right w:val="single" w:color="auto" w:sz="4" w:space="0"/>
            </w:tcBorders>
            <w:noWrap w:val="0"/>
            <w:vAlign w:val="center"/>
          </w:tcPr>
          <w:p>
            <w:pPr>
              <w:widowControl/>
              <w:jc w:val="left"/>
              <w:rPr>
                <w:rFonts w:ascii="仿宋" w:hAnsi="仿宋" w:eastAsia="仿宋" w:cs="宋体"/>
                <w:kern w:val="0"/>
                <w:sz w:val="24"/>
                <w:szCs w:val="24"/>
              </w:rPr>
            </w:pPr>
          </w:p>
        </w:tc>
        <w:tc>
          <w:tcPr>
            <w:tcW w:w="997" w:type="dxa"/>
            <w:tcBorders>
              <w:top w:val="single" w:color="auto" w:sz="4" w:space="0"/>
              <w:left w:val="nil"/>
              <w:bottom w:val="single" w:color="auto" w:sz="4" w:space="0"/>
              <w:right w:val="single" w:color="auto" w:sz="4" w:space="0"/>
            </w:tcBorders>
            <w:noWrap w:val="0"/>
            <w:vAlign w:val="center"/>
          </w:tcPr>
          <w:p>
            <w:pPr>
              <w:widowControl/>
              <w:jc w:val="left"/>
              <w:rPr>
                <w:rFonts w:ascii="仿宋" w:hAnsi="仿宋" w:eastAsia="仿宋" w:cs="宋体"/>
                <w:kern w:val="0"/>
                <w:sz w:val="24"/>
                <w:szCs w:val="24"/>
              </w:rPr>
            </w:pPr>
            <w:r>
              <w:rPr>
                <w:rFonts w:hint="eastAsia" w:ascii="仿宋" w:hAnsi="仿宋" w:eastAsia="仿宋" w:cs="宋体"/>
                <w:kern w:val="0"/>
                <w:sz w:val="24"/>
                <w:szCs w:val="24"/>
              </w:rPr>
              <w:t>1</w:t>
            </w:r>
            <w:r>
              <w:rPr>
                <w:rFonts w:ascii="仿宋" w:hAnsi="仿宋" w:eastAsia="仿宋" w:cs="宋体"/>
                <w:kern w:val="0"/>
                <w:sz w:val="24"/>
                <w:szCs w:val="24"/>
              </w:rPr>
              <w:t>-2-5</w:t>
            </w:r>
          </w:p>
        </w:tc>
        <w:tc>
          <w:tcPr>
            <w:tcW w:w="2689" w:type="dxa"/>
            <w:tcBorders>
              <w:top w:val="single" w:color="auto" w:sz="4" w:space="0"/>
              <w:left w:val="nil"/>
              <w:bottom w:val="single" w:color="auto" w:sz="4" w:space="0"/>
              <w:right w:val="single" w:color="auto" w:sz="4" w:space="0"/>
            </w:tcBorders>
            <w:noWrap w:val="0"/>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隔墙柜</w:t>
            </w:r>
          </w:p>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规格：长280cm×宽40cm×高210cm</w:t>
            </w:r>
          </w:p>
          <w:p>
            <w:pPr>
              <w:widowControl/>
              <w:jc w:val="left"/>
              <w:rPr>
                <w:rFonts w:ascii="仿宋" w:hAnsi="仿宋" w:eastAsia="仿宋" w:cs="宋体"/>
                <w:kern w:val="0"/>
                <w:sz w:val="24"/>
                <w:szCs w:val="24"/>
              </w:rPr>
            </w:pPr>
            <w:r>
              <w:rPr>
                <w:rFonts w:hint="eastAsia" w:ascii="宋体" w:hAnsi="宋体" w:eastAsia="宋体" w:cs="宋体"/>
                <w:color w:val="000000"/>
                <w:kern w:val="0"/>
                <w:sz w:val="18"/>
                <w:szCs w:val="18"/>
              </w:rPr>
              <w:t>材料：</w:t>
            </w:r>
            <w:r>
              <w:rPr>
                <w:rFonts w:hint="eastAsia" w:ascii="宋体" w:hAnsi="宋体" w:eastAsia="宋体" w:cs="宋体"/>
                <w:color w:val="000000"/>
                <w:sz w:val="18"/>
                <w:szCs w:val="18"/>
              </w:rPr>
              <w:t>甲醛含量≤0.5mg/L</w:t>
            </w:r>
            <w:r>
              <w:rPr>
                <w:rFonts w:hint="eastAsia" w:ascii="宋体" w:hAnsi="宋体" w:eastAsia="宋体" w:cs="宋体"/>
                <w:color w:val="000000"/>
                <w:kern w:val="0"/>
                <w:sz w:val="18"/>
                <w:szCs w:val="18"/>
              </w:rPr>
              <w:t>、≥18mm实木生态板、不锈钢缓冲铰链、合金拉手，柜门配锁</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规格及尺寸：见附图</w:t>
            </w:r>
          </w:p>
        </w:tc>
        <w:tc>
          <w:tcPr>
            <w:tcW w:w="2693" w:type="dxa"/>
            <w:tcBorders>
              <w:top w:val="single" w:color="auto" w:sz="4" w:space="0"/>
              <w:left w:val="nil"/>
              <w:bottom w:val="single" w:color="auto" w:sz="4" w:space="0"/>
              <w:right w:val="single" w:color="auto" w:sz="4" w:space="0"/>
            </w:tcBorders>
            <w:noWrap w:val="0"/>
            <w:vAlign w:val="center"/>
          </w:tcPr>
          <w:p>
            <w:pPr>
              <w:widowControl/>
              <w:jc w:val="left"/>
              <w:rPr>
                <w:rFonts w:ascii="仿宋" w:hAnsi="仿宋" w:eastAsia="仿宋" w:cs="宋体"/>
                <w:kern w:val="0"/>
                <w:sz w:val="24"/>
                <w:szCs w:val="24"/>
              </w:rPr>
            </w:pPr>
          </w:p>
        </w:tc>
        <w:tc>
          <w:tcPr>
            <w:tcW w:w="1134" w:type="dxa"/>
            <w:tcBorders>
              <w:top w:val="single" w:color="auto" w:sz="4" w:space="0"/>
              <w:left w:val="nil"/>
              <w:bottom w:val="single" w:color="auto" w:sz="4" w:space="0"/>
              <w:right w:val="single" w:color="auto" w:sz="4" w:space="0"/>
            </w:tcBorders>
            <w:noWrap w:val="0"/>
            <w:vAlign w:val="center"/>
          </w:tcPr>
          <w:p>
            <w:pPr>
              <w:widowControl/>
              <w:jc w:val="center"/>
              <w:rPr>
                <w:rFonts w:ascii="仿宋" w:hAnsi="仿宋" w:eastAsia="仿宋" w:cs="宋体"/>
                <w:kern w:val="0"/>
                <w:sz w:val="24"/>
                <w:szCs w:val="24"/>
              </w:rPr>
            </w:pPr>
          </w:p>
        </w:tc>
        <w:tc>
          <w:tcPr>
            <w:tcW w:w="1134" w:type="dxa"/>
            <w:tcBorders>
              <w:top w:val="single" w:color="auto" w:sz="4" w:space="0"/>
              <w:left w:val="nil"/>
              <w:bottom w:val="single" w:color="auto" w:sz="4" w:space="0"/>
              <w:right w:val="single" w:color="auto" w:sz="4" w:space="0"/>
            </w:tcBorders>
            <w:noWrap w:val="0"/>
            <w:vAlign w:val="center"/>
          </w:tcPr>
          <w:p>
            <w:pPr>
              <w:widowControl/>
              <w:jc w:val="center"/>
              <w:rPr>
                <w:rFonts w:ascii="仿宋" w:hAnsi="仿宋" w:eastAsia="仿宋" w:cs="宋体"/>
                <w:color w:val="000000"/>
                <w:kern w:val="0"/>
                <w:sz w:val="24"/>
                <w:szCs w:val="24"/>
              </w:rPr>
            </w:pPr>
          </w:p>
        </w:tc>
      </w:tr>
      <w:tr>
        <w:tblPrEx>
          <w:tblLayout w:type="fixed"/>
          <w:tblCellMar>
            <w:top w:w="0" w:type="dxa"/>
            <w:left w:w="108" w:type="dxa"/>
            <w:bottom w:w="0" w:type="dxa"/>
            <w:right w:w="108" w:type="dxa"/>
          </w:tblCellMar>
        </w:tblPrEx>
        <w:trPr>
          <w:trHeight w:val="570" w:hRule="atLeast"/>
          <w:jc w:val="center"/>
        </w:trPr>
        <w:tc>
          <w:tcPr>
            <w:tcW w:w="1129" w:type="dxa"/>
            <w:tcBorders>
              <w:left w:val="single" w:color="auto" w:sz="4" w:space="0"/>
              <w:right w:val="single" w:color="auto" w:sz="4" w:space="0"/>
            </w:tcBorders>
            <w:noWrap w:val="0"/>
            <w:vAlign w:val="center"/>
          </w:tcPr>
          <w:p>
            <w:pPr>
              <w:widowControl/>
              <w:jc w:val="left"/>
              <w:rPr>
                <w:rFonts w:ascii="仿宋" w:hAnsi="仿宋" w:eastAsia="仿宋" w:cs="宋体"/>
                <w:kern w:val="0"/>
                <w:sz w:val="24"/>
                <w:szCs w:val="24"/>
              </w:rPr>
            </w:pPr>
          </w:p>
        </w:tc>
        <w:tc>
          <w:tcPr>
            <w:tcW w:w="997" w:type="dxa"/>
            <w:tcBorders>
              <w:top w:val="single" w:color="auto" w:sz="4" w:space="0"/>
              <w:left w:val="nil"/>
              <w:bottom w:val="single" w:color="auto" w:sz="4" w:space="0"/>
              <w:right w:val="single" w:color="auto" w:sz="4" w:space="0"/>
            </w:tcBorders>
            <w:noWrap w:val="0"/>
            <w:vAlign w:val="center"/>
          </w:tcPr>
          <w:p>
            <w:pPr>
              <w:widowControl/>
              <w:jc w:val="left"/>
              <w:rPr>
                <w:rFonts w:ascii="仿宋" w:hAnsi="仿宋" w:eastAsia="仿宋" w:cs="宋体"/>
                <w:kern w:val="0"/>
                <w:sz w:val="24"/>
                <w:szCs w:val="24"/>
              </w:rPr>
            </w:pPr>
            <w:r>
              <w:rPr>
                <w:rFonts w:hint="eastAsia" w:ascii="仿宋" w:hAnsi="仿宋" w:eastAsia="仿宋" w:cs="宋体"/>
                <w:kern w:val="0"/>
                <w:sz w:val="24"/>
                <w:szCs w:val="24"/>
              </w:rPr>
              <w:t>1</w:t>
            </w:r>
            <w:r>
              <w:rPr>
                <w:rFonts w:ascii="仿宋" w:hAnsi="仿宋" w:eastAsia="仿宋" w:cs="宋体"/>
                <w:kern w:val="0"/>
                <w:sz w:val="24"/>
                <w:szCs w:val="24"/>
              </w:rPr>
              <w:t>-2-6</w:t>
            </w:r>
          </w:p>
        </w:tc>
        <w:tc>
          <w:tcPr>
            <w:tcW w:w="2689" w:type="dxa"/>
            <w:tcBorders>
              <w:top w:val="single" w:color="auto" w:sz="4" w:space="0"/>
              <w:left w:val="nil"/>
              <w:bottom w:val="single" w:color="auto" w:sz="4" w:space="0"/>
              <w:right w:val="single" w:color="auto" w:sz="4" w:space="0"/>
            </w:tcBorders>
            <w:noWrap w:val="0"/>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生态木门</w:t>
            </w:r>
          </w:p>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规格：宽90cm×高205cm</w:t>
            </w:r>
          </w:p>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校长办公室1套、督学室3套</w:t>
            </w:r>
          </w:p>
        </w:tc>
        <w:tc>
          <w:tcPr>
            <w:tcW w:w="2693" w:type="dxa"/>
            <w:tcBorders>
              <w:top w:val="single" w:color="auto" w:sz="4" w:space="0"/>
              <w:left w:val="nil"/>
              <w:bottom w:val="single" w:color="auto" w:sz="4" w:space="0"/>
              <w:right w:val="single" w:color="auto" w:sz="4" w:space="0"/>
            </w:tcBorders>
            <w:noWrap w:val="0"/>
            <w:vAlign w:val="center"/>
          </w:tcPr>
          <w:p>
            <w:pPr>
              <w:widowControl/>
              <w:jc w:val="left"/>
              <w:rPr>
                <w:rFonts w:ascii="仿宋" w:hAnsi="仿宋" w:eastAsia="仿宋" w:cs="宋体"/>
                <w:kern w:val="0"/>
                <w:sz w:val="24"/>
                <w:szCs w:val="24"/>
              </w:rPr>
            </w:pPr>
          </w:p>
        </w:tc>
        <w:tc>
          <w:tcPr>
            <w:tcW w:w="1134" w:type="dxa"/>
            <w:tcBorders>
              <w:top w:val="single" w:color="auto" w:sz="4" w:space="0"/>
              <w:left w:val="nil"/>
              <w:bottom w:val="single" w:color="auto" w:sz="4" w:space="0"/>
              <w:right w:val="single" w:color="auto" w:sz="4" w:space="0"/>
            </w:tcBorders>
            <w:noWrap w:val="0"/>
            <w:vAlign w:val="center"/>
          </w:tcPr>
          <w:p>
            <w:pPr>
              <w:widowControl/>
              <w:jc w:val="center"/>
              <w:rPr>
                <w:rFonts w:ascii="仿宋" w:hAnsi="仿宋" w:eastAsia="仿宋" w:cs="宋体"/>
                <w:kern w:val="0"/>
                <w:sz w:val="24"/>
                <w:szCs w:val="24"/>
              </w:rPr>
            </w:pPr>
          </w:p>
        </w:tc>
        <w:tc>
          <w:tcPr>
            <w:tcW w:w="1134" w:type="dxa"/>
            <w:tcBorders>
              <w:top w:val="single" w:color="auto" w:sz="4" w:space="0"/>
              <w:left w:val="nil"/>
              <w:bottom w:val="single" w:color="auto" w:sz="4" w:space="0"/>
              <w:right w:val="single" w:color="auto" w:sz="4" w:space="0"/>
            </w:tcBorders>
            <w:noWrap w:val="0"/>
            <w:vAlign w:val="center"/>
          </w:tcPr>
          <w:p>
            <w:pPr>
              <w:widowControl/>
              <w:jc w:val="center"/>
              <w:rPr>
                <w:rFonts w:ascii="仿宋" w:hAnsi="仿宋" w:eastAsia="仿宋" w:cs="宋体"/>
                <w:color w:val="000000"/>
                <w:kern w:val="0"/>
                <w:sz w:val="24"/>
                <w:szCs w:val="24"/>
              </w:rPr>
            </w:pPr>
          </w:p>
        </w:tc>
      </w:tr>
      <w:tr>
        <w:tblPrEx>
          <w:tblLayout w:type="fixed"/>
          <w:tblCellMar>
            <w:top w:w="0" w:type="dxa"/>
            <w:left w:w="108" w:type="dxa"/>
            <w:bottom w:w="0" w:type="dxa"/>
            <w:right w:w="108" w:type="dxa"/>
          </w:tblCellMar>
        </w:tblPrEx>
        <w:trPr>
          <w:trHeight w:val="570" w:hRule="atLeast"/>
          <w:jc w:val="center"/>
        </w:trPr>
        <w:tc>
          <w:tcPr>
            <w:tcW w:w="1129" w:type="dxa"/>
            <w:tcBorders>
              <w:left w:val="single" w:color="auto" w:sz="4" w:space="0"/>
              <w:right w:val="single" w:color="auto" w:sz="4" w:space="0"/>
            </w:tcBorders>
            <w:noWrap w:val="0"/>
            <w:vAlign w:val="center"/>
          </w:tcPr>
          <w:p>
            <w:pPr>
              <w:widowControl/>
              <w:jc w:val="left"/>
              <w:rPr>
                <w:rFonts w:ascii="仿宋" w:hAnsi="仿宋" w:eastAsia="仿宋" w:cs="宋体"/>
                <w:kern w:val="0"/>
                <w:sz w:val="24"/>
                <w:szCs w:val="24"/>
              </w:rPr>
            </w:pPr>
          </w:p>
        </w:tc>
        <w:tc>
          <w:tcPr>
            <w:tcW w:w="997" w:type="dxa"/>
            <w:tcBorders>
              <w:top w:val="single" w:color="auto" w:sz="4" w:space="0"/>
              <w:left w:val="nil"/>
              <w:bottom w:val="single" w:color="auto" w:sz="4" w:space="0"/>
              <w:right w:val="single" w:color="auto" w:sz="4" w:space="0"/>
            </w:tcBorders>
            <w:noWrap w:val="0"/>
            <w:vAlign w:val="center"/>
          </w:tcPr>
          <w:p>
            <w:pPr>
              <w:widowControl/>
              <w:jc w:val="left"/>
              <w:rPr>
                <w:rFonts w:ascii="仿宋" w:hAnsi="仿宋" w:eastAsia="仿宋" w:cs="宋体"/>
                <w:kern w:val="0"/>
                <w:sz w:val="24"/>
                <w:szCs w:val="24"/>
              </w:rPr>
            </w:pPr>
            <w:r>
              <w:rPr>
                <w:rFonts w:hint="eastAsia" w:ascii="仿宋" w:hAnsi="仿宋" w:eastAsia="仿宋" w:cs="宋体"/>
                <w:kern w:val="0"/>
                <w:sz w:val="24"/>
                <w:szCs w:val="24"/>
              </w:rPr>
              <w:t>1</w:t>
            </w:r>
            <w:r>
              <w:rPr>
                <w:rFonts w:ascii="仿宋" w:hAnsi="仿宋" w:eastAsia="仿宋" w:cs="宋体"/>
                <w:kern w:val="0"/>
                <w:sz w:val="24"/>
                <w:szCs w:val="24"/>
              </w:rPr>
              <w:t>-2-7</w:t>
            </w:r>
          </w:p>
        </w:tc>
        <w:tc>
          <w:tcPr>
            <w:tcW w:w="2689" w:type="dxa"/>
            <w:tcBorders>
              <w:top w:val="single" w:color="auto" w:sz="4" w:space="0"/>
              <w:left w:val="nil"/>
              <w:bottom w:val="single" w:color="auto" w:sz="4" w:space="0"/>
              <w:right w:val="single" w:color="auto" w:sz="4" w:space="0"/>
            </w:tcBorders>
            <w:noWrap w:val="0"/>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校长办公室及督学室硅酸钙板隔墙含水泥漆</w:t>
            </w:r>
          </w:p>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轻钢龙骨双面硅酸钙板环保腻子扒底面饰水泥漆</w:t>
            </w:r>
          </w:p>
        </w:tc>
        <w:tc>
          <w:tcPr>
            <w:tcW w:w="2693" w:type="dxa"/>
            <w:tcBorders>
              <w:top w:val="single" w:color="auto" w:sz="4" w:space="0"/>
              <w:left w:val="nil"/>
              <w:bottom w:val="single" w:color="auto" w:sz="4" w:space="0"/>
              <w:right w:val="single" w:color="auto" w:sz="4" w:space="0"/>
            </w:tcBorders>
            <w:noWrap w:val="0"/>
            <w:vAlign w:val="center"/>
          </w:tcPr>
          <w:p>
            <w:pPr>
              <w:widowControl/>
              <w:jc w:val="left"/>
              <w:rPr>
                <w:rFonts w:ascii="仿宋" w:hAnsi="仿宋" w:eastAsia="仿宋" w:cs="宋体"/>
                <w:kern w:val="0"/>
                <w:sz w:val="24"/>
                <w:szCs w:val="24"/>
              </w:rPr>
            </w:pPr>
          </w:p>
        </w:tc>
        <w:tc>
          <w:tcPr>
            <w:tcW w:w="1134" w:type="dxa"/>
            <w:tcBorders>
              <w:top w:val="single" w:color="auto" w:sz="4" w:space="0"/>
              <w:left w:val="nil"/>
              <w:bottom w:val="single" w:color="auto" w:sz="4" w:space="0"/>
              <w:right w:val="single" w:color="auto" w:sz="4" w:space="0"/>
            </w:tcBorders>
            <w:noWrap w:val="0"/>
            <w:vAlign w:val="center"/>
          </w:tcPr>
          <w:p>
            <w:pPr>
              <w:widowControl/>
              <w:jc w:val="center"/>
              <w:rPr>
                <w:rFonts w:ascii="仿宋" w:hAnsi="仿宋" w:eastAsia="仿宋" w:cs="宋体"/>
                <w:kern w:val="0"/>
                <w:sz w:val="24"/>
                <w:szCs w:val="24"/>
              </w:rPr>
            </w:pPr>
          </w:p>
        </w:tc>
        <w:tc>
          <w:tcPr>
            <w:tcW w:w="1134" w:type="dxa"/>
            <w:tcBorders>
              <w:top w:val="single" w:color="auto" w:sz="4" w:space="0"/>
              <w:left w:val="nil"/>
              <w:bottom w:val="single" w:color="auto" w:sz="4" w:space="0"/>
              <w:right w:val="single" w:color="auto" w:sz="4" w:space="0"/>
            </w:tcBorders>
            <w:noWrap w:val="0"/>
            <w:vAlign w:val="center"/>
          </w:tcPr>
          <w:p>
            <w:pPr>
              <w:widowControl/>
              <w:jc w:val="center"/>
              <w:rPr>
                <w:rFonts w:ascii="仿宋" w:hAnsi="仿宋" w:eastAsia="仿宋" w:cs="宋体"/>
                <w:color w:val="000000"/>
                <w:kern w:val="0"/>
                <w:sz w:val="24"/>
                <w:szCs w:val="24"/>
              </w:rPr>
            </w:pPr>
          </w:p>
        </w:tc>
      </w:tr>
      <w:tr>
        <w:tblPrEx>
          <w:tblLayout w:type="fixed"/>
          <w:tblCellMar>
            <w:top w:w="0" w:type="dxa"/>
            <w:left w:w="108" w:type="dxa"/>
            <w:bottom w:w="0" w:type="dxa"/>
            <w:right w:w="108" w:type="dxa"/>
          </w:tblCellMar>
        </w:tblPrEx>
        <w:trPr>
          <w:trHeight w:val="570" w:hRule="atLeast"/>
          <w:jc w:val="center"/>
        </w:trPr>
        <w:tc>
          <w:tcPr>
            <w:tcW w:w="1129" w:type="dxa"/>
            <w:tcBorders>
              <w:left w:val="single" w:color="auto" w:sz="4" w:space="0"/>
              <w:right w:val="single" w:color="auto" w:sz="4" w:space="0"/>
            </w:tcBorders>
            <w:noWrap w:val="0"/>
            <w:vAlign w:val="center"/>
          </w:tcPr>
          <w:p>
            <w:pPr>
              <w:widowControl/>
              <w:jc w:val="left"/>
              <w:rPr>
                <w:rFonts w:ascii="仿宋" w:hAnsi="仿宋" w:eastAsia="仿宋" w:cs="宋体"/>
                <w:kern w:val="0"/>
                <w:sz w:val="24"/>
                <w:szCs w:val="24"/>
              </w:rPr>
            </w:pPr>
          </w:p>
        </w:tc>
        <w:tc>
          <w:tcPr>
            <w:tcW w:w="997" w:type="dxa"/>
            <w:tcBorders>
              <w:top w:val="single" w:color="auto" w:sz="4" w:space="0"/>
              <w:left w:val="nil"/>
              <w:bottom w:val="single" w:color="auto" w:sz="4" w:space="0"/>
              <w:right w:val="single" w:color="auto" w:sz="4" w:space="0"/>
            </w:tcBorders>
            <w:noWrap w:val="0"/>
            <w:vAlign w:val="center"/>
          </w:tcPr>
          <w:p>
            <w:pPr>
              <w:widowControl/>
              <w:jc w:val="left"/>
              <w:rPr>
                <w:rFonts w:ascii="仿宋" w:hAnsi="仿宋" w:eastAsia="仿宋" w:cs="宋体"/>
                <w:kern w:val="0"/>
                <w:sz w:val="24"/>
                <w:szCs w:val="24"/>
              </w:rPr>
            </w:pPr>
            <w:r>
              <w:rPr>
                <w:rFonts w:hint="eastAsia" w:ascii="仿宋" w:hAnsi="仿宋" w:eastAsia="仿宋" w:cs="宋体"/>
                <w:kern w:val="0"/>
                <w:sz w:val="24"/>
                <w:szCs w:val="24"/>
              </w:rPr>
              <w:t>1</w:t>
            </w:r>
            <w:r>
              <w:rPr>
                <w:rFonts w:ascii="仿宋" w:hAnsi="仿宋" w:eastAsia="仿宋" w:cs="宋体"/>
                <w:kern w:val="0"/>
                <w:sz w:val="24"/>
                <w:szCs w:val="24"/>
              </w:rPr>
              <w:t>-2-8</w:t>
            </w:r>
          </w:p>
        </w:tc>
        <w:tc>
          <w:tcPr>
            <w:tcW w:w="2689" w:type="dxa"/>
            <w:tcBorders>
              <w:top w:val="single" w:color="auto" w:sz="4" w:space="0"/>
              <w:left w:val="nil"/>
              <w:bottom w:val="single" w:color="auto" w:sz="4" w:space="0"/>
              <w:right w:val="single" w:color="auto" w:sz="4" w:space="0"/>
            </w:tcBorders>
            <w:noWrap w:val="0"/>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三、四层资料柜</w:t>
            </w:r>
          </w:p>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规格：长240cm×宽400cm×高210cm</w:t>
            </w:r>
          </w:p>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材料：</w:t>
            </w:r>
            <w:r>
              <w:rPr>
                <w:rFonts w:hint="eastAsia" w:ascii="宋体" w:hAnsi="宋体" w:eastAsia="宋体" w:cs="宋体"/>
                <w:color w:val="000000"/>
                <w:sz w:val="18"/>
                <w:szCs w:val="18"/>
              </w:rPr>
              <w:t>甲醛含量≤0.5mg/L</w:t>
            </w:r>
            <w:r>
              <w:rPr>
                <w:rFonts w:hint="eastAsia" w:ascii="宋体" w:hAnsi="宋体" w:eastAsia="宋体" w:cs="宋体"/>
                <w:color w:val="000000"/>
                <w:kern w:val="0"/>
                <w:sz w:val="18"/>
                <w:szCs w:val="18"/>
              </w:rPr>
              <w:t>、≥18mm实木生态板、不锈钢缓冲铰链、合金拉手、门锁</w:t>
            </w:r>
          </w:p>
        </w:tc>
        <w:tc>
          <w:tcPr>
            <w:tcW w:w="2693" w:type="dxa"/>
            <w:tcBorders>
              <w:top w:val="single" w:color="auto" w:sz="4" w:space="0"/>
              <w:left w:val="nil"/>
              <w:bottom w:val="single" w:color="auto" w:sz="4" w:space="0"/>
              <w:right w:val="single" w:color="auto" w:sz="4" w:space="0"/>
            </w:tcBorders>
            <w:noWrap w:val="0"/>
            <w:vAlign w:val="center"/>
          </w:tcPr>
          <w:p>
            <w:pPr>
              <w:widowControl/>
              <w:jc w:val="left"/>
              <w:rPr>
                <w:rFonts w:ascii="宋体" w:hAnsi="宋体" w:eastAsia="宋体" w:cs="宋体"/>
                <w:color w:val="000000"/>
                <w:kern w:val="0"/>
                <w:sz w:val="18"/>
                <w:szCs w:val="18"/>
              </w:rPr>
            </w:pPr>
          </w:p>
        </w:tc>
        <w:tc>
          <w:tcPr>
            <w:tcW w:w="1134" w:type="dxa"/>
            <w:tcBorders>
              <w:top w:val="single" w:color="auto" w:sz="4" w:space="0"/>
              <w:left w:val="nil"/>
              <w:bottom w:val="single" w:color="auto" w:sz="4" w:space="0"/>
              <w:right w:val="single" w:color="auto" w:sz="4" w:space="0"/>
            </w:tcBorders>
            <w:noWrap w:val="0"/>
            <w:vAlign w:val="center"/>
          </w:tcPr>
          <w:p>
            <w:pPr>
              <w:widowControl/>
              <w:jc w:val="center"/>
              <w:rPr>
                <w:rFonts w:ascii="仿宋" w:hAnsi="仿宋" w:eastAsia="仿宋" w:cs="宋体"/>
                <w:kern w:val="0"/>
                <w:sz w:val="24"/>
                <w:szCs w:val="24"/>
              </w:rPr>
            </w:pPr>
          </w:p>
        </w:tc>
        <w:tc>
          <w:tcPr>
            <w:tcW w:w="1134" w:type="dxa"/>
            <w:tcBorders>
              <w:top w:val="single" w:color="auto" w:sz="4" w:space="0"/>
              <w:left w:val="nil"/>
              <w:bottom w:val="single" w:color="auto" w:sz="4" w:space="0"/>
              <w:right w:val="single" w:color="auto" w:sz="4" w:space="0"/>
            </w:tcBorders>
            <w:noWrap w:val="0"/>
            <w:vAlign w:val="center"/>
          </w:tcPr>
          <w:p>
            <w:pPr>
              <w:widowControl/>
              <w:jc w:val="center"/>
              <w:rPr>
                <w:rFonts w:ascii="仿宋" w:hAnsi="仿宋" w:eastAsia="仿宋" w:cs="宋体"/>
                <w:color w:val="000000"/>
                <w:kern w:val="0"/>
                <w:sz w:val="24"/>
                <w:szCs w:val="24"/>
              </w:rPr>
            </w:pPr>
          </w:p>
        </w:tc>
      </w:tr>
      <w:tr>
        <w:tblPrEx>
          <w:tblLayout w:type="fixed"/>
          <w:tblCellMar>
            <w:top w:w="0" w:type="dxa"/>
            <w:left w:w="108" w:type="dxa"/>
            <w:bottom w:w="0" w:type="dxa"/>
            <w:right w:w="108" w:type="dxa"/>
          </w:tblCellMar>
        </w:tblPrEx>
        <w:trPr>
          <w:trHeight w:val="570" w:hRule="atLeast"/>
          <w:jc w:val="center"/>
        </w:trPr>
        <w:tc>
          <w:tcPr>
            <w:tcW w:w="1129" w:type="dxa"/>
            <w:tcBorders>
              <w:left w:val="single" w:color="auto" w:sz="4" w:space="0"/>
              <w:right w:val="single" w:color="auto" w:sz="4" w:space="0"/>
            </w:tcBorders>
            <w:noWrap w:val="0"/>
            <w:vAlign w:val="center"/>
          </w:tcPr>
          <w:p>
            <w:pPr>
              <w:widowControl/>
              <w:jc w:val="left"/>
              <w:rPr>
                <w:rFonts w:ascii="仿宋" w:hAnsi="仿宋" w:eastAsia="仿宋" w:cs="宋体"/>
                <w:kern w:val="0"/>
                <w:sz w:val="24"/>
                <w:szCs w:val="24"/>
              </w:rPr>
            </w:pPr>
          </w:p>
        </w:tc>
        <w:tc>
          <w:tcPr>
            <w:tcW w:w="997" w:type="dxa"/>
            <w:tcBorders>
              <w:top w:val="single" w:color="auto" w:sz="4" w:space="0"/>
              <w:left w:val="nil"/>
              <w:bottom w:val="single" w:color="auto" w:sz="4" w:space="0"/>
              <w:right w:val="single" w:color="auto" w:sz="4" w:space="0"/>
            </w:tcBorders>
            <w:noWrap w:val="0"/>
            <w:vAlign w:val="center"/>
          </w:tcPr>
          <w:p>
            <w:pPr>
              <w:widowControl/>
              <w:jc w:val="left"/>
              <w:rPr>
                <w:rFonts w:ascii="仿宋" w:hAnsi="仿宋" w:eastAsia="仿宋" w:cs="宋体"/>
                <w:kern w:val="0"/>
                <w:sz w:val="24"/>
                <w:szCs w:val="24"/>
              </w:rPr>
            </w:pPr>
            <w:r>
              <w:rPr>
                <w:rFonts w:hint="eastAsia" w:ascii="仿宋" w:hAnsi="仿宋" w:eastAsia="仿宋" w:cs="宋体"/>
                <w:kern w:val="0"/>
                <w:sz w:val="24"/>
                <w:szCs w:val="24"/>
              </w:rPr>
              <w:t>1</w:t>
            </w:r>
            <w:r>
              <w:rPr>
                <w:rFonts w:ascii="仿宋" w:hAnsi="仿宋" w:eastAsia="仿宋" w:cs="宋体"/>
                <w:kern w:val="0"/>
                <w:sz w:val="24"/>
                <w:szCs w:val="24"/>
              </w:rPr>
              <w:t>-2-9</w:t>
            </w:r>
          </w:p>
        </w:tc>
        <w:tc>
          <w:tcPr>
            <w:tcW w:w="2689" w:type="dxa"/>
            <w:tcBorders>
              <w:top w:val="single" w:color="auto" w:sz="4" w:space="0"/>
              <w:left w:val="nil"/>
              <w:bottom w:val="single" w:color="auto" w:sz="4" w:space="0"/>
              <w:right w:val="single" w:color="auto" w:sz="4" w:space="0"/>
            </w:tcBorders>
            <w:noWrap w:val="0"/>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会议室矮柜</w:t>
            </w:r>
          </w:p>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规格：长240cm×宽40cm×高80cm</w:t>
            </w:r>
          </w:p>
          <w:p>
            <w:pPr>
              <w:widowControl/>
              <w:jc w:val="left"/>
              <w:rPr>
                <w:rFonts w:ascii="仿宋" w:hAnsi="仿宋" w:eastAsia="仿宋" w:cs="宋体"/>
                <w:kern w:val="0"/>
                <w:sz w:val="24"/>
                <w:szCs w:val="24"/>
              </w:rPr>
            </w:pPr>
            <w:r>
              <w:rPr>
                <w:rFonts w:hint="eastAsia" w:ascii="宋体" w:hAnsi="宋体" w:eastAsia="宋体" w:cs="宋体"/>
                <w:color w:val="000000"/>
                <w:kern w:val="0"/>
                <w:sz w:val="18"/>
                <w:szCs w:val="18"/>
              </w:rPr>
              <w:t>材料：</w:t>
            </w:r>
            <w:r>
              <w:rPr>
                <w:rFonts w:hint="eastAsia" w:ascii="宋体" w:hAnsi="宋体" w:eastAsia="宋体" w:cs="宋体"/>
                <w:color w:val="000000"/>
                <w:sz w:val="18"/>
                <w:szCs w:val="18"/>
              </w:rPr>
              <w:t>甲醛含量≤0.5mg/L</w:t>
            </w:r>
            <w:r>
              <w:rPr>
                <w:rFonts w:hint="eastAsia" w:ascii="宋体" w:hAnsi="宋体" w:eastAsia="宋体" w:cs="宋体"/>
                <w:color w:val="000000"/>
                <w:kern w:val="0"/>
                <w:sz w:val="18"/>
                <w:szCs w:val="18"/>
              </w:rPr>
              <w:t>、≥18mm实木生态板、不锈钢缓冲铰链、合金拉手</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规格及尺寸：见附图</w:t>
            </w:r>
          </w:p>
        </w:tc>
        <w:tc>
          <w:tcPr>
            <w:tcW w:w="2693" w:type="dxa"/>
            <w:tcBorders>
              <w:top w:val="single" w:color="auto" w:sz="4" w:space="0"/>
              <w:left w:val="nil"/>
              <w:bottom w:val="single" w:color="auto" w:sz="4" w:space="0"/>
              <w:right w:val="single" w:color="auto" w:sz="4" w:space="0"/>
            </w:tcBorders>
            <w:noWrap w:val="0"/>
            <w:vAlign w:val="center"/>
          </w:tcPr>
          <w:p>
            <w:pPr>
              <w:widowControl/>
              <w:jc w:val="left"/>
              <w:rPr>
                <w:rFonts w:ascii="仿宋" w:hAnsi="仿宋" w:eastAsia="仿宋" w:cs="宋体"/>
                <w:kern w:val="0"/>
                <w:sz w:val="24"/>
                <w:szCs w:val="24"/>
              </w:rPr>
            </w:pPr>
          </w:p>
        </w:tc>
        <w:tc>
          <w:tcPr>
            <w:tcW w:w="1134" w:type="dxa"/>
            <w:tcBorders>
              <w:top w:val="single" w:color="auto" w:sz="4" w:space="0"/>
              <w:left w:val="nil"/>
              <w:bottom w:val="single" w:color="auto" w:sz="4" w:space="0"/>
              <w:right w:val="single" w:color="auto" w:sz="4" w:space="0"/>
            </w:tcBorders>
            <w:noWrap w:val="0"/>
            <w:vAlign w:val="center"/>
          </w:tcPr>
          <w:p>
            <w:pPr>
              <w:widowControl/>
              <w:jc w:val="center"/>
              <w:rPr>
                <w:rFonts w:ascii="仿宋" w:hAnsi="仿宋" w:eastAsia="仿宋" w:cs="宋体"/>
                <w:kern w:val="0"/>
                <w:sz w:val="24"/>
                <w:szCs w:val="24"/>
              </w:rPr>
            </w:pPr>
          </w:p>
        </w:tc>
        <w:tc>
          <w:tcPr>
            <w:tcW w:w="1134" w:type="dxa"/>
            <w:tcBorders>
              <w:top w:val="single" w:color="auto" w:sz="4" w:space="0"/>
              <w:left w:val="nil"/>
              <w:bottom w:val="single" w:color="auto" w:sz="4" w:space="0"/>
              <w:right w:val="single" w:color="auto" w:sz="4" w:space="0"/>
            </w:tcBorders>
            <w:noWrap w:val="0"/>
            <w:vAlign w:val="center"/>
          </w:tcPr>
          <w:p>
            <w:pPr>
              <w:widowControl/>
              <w:jc w:val="center"/>
              <w:rPr>
                <w:rFonts w:ascii="仿宋" w:hAnsi="仿宋" w:eastAsia="仿宋" w:cs="宋体"/>
                <w:color w:val="000000"/>
                <w:kern w:val="0"/>
                <w:sz w:val="24"/>
                <w:szCs w:val="24"/>
              </w:rPr>
            </w:pPr>
          </w:p>
        </w:tc>
      </w:tr>
      <w:tr>
        <w:tblPrEx>
          <w:tblLayout w:type="fixed"/>
          <w:tblCellMar>
            <w:top w:w="0" w:type="dxa"/>
            <w:left w:w="108" w:type="dxa"/>
            <w:bottom w:w="0" w:type="dxa"/>
            <w:right w:w="108" w:type="dxa"/>
          </w:tblCellMar>
        </w:tblPrEx>
        <w:trPr>
          <w:trHeight w:val="570" w:hRule="atLeast"/>
          <w:jc w:val="center"/>
        </w:trPr>
        <w:tc>
          <w:tcPr>
            <w:tcW w:w="1129" w:type="dxa"/>
            <w:tcBorders>
              <w:left w:val="single" w:color="auto" w:sz="4" w:space="0"/>
              <w:right w:val="single" w:color="auto" w:sz="4" w:space="0"/>
            </w:tcBorders>
            <w:noWrap w:val="0"/>
            <w:vAlign w:val="center"/>
          </w:tcPr>
          <w:p>
            <w:pPr>
              <w:widowControl/>
              <w:jc w:val="left"/>
              <w:rPr>
                <w:rFonts w:ascii="仿宋" w:hAnsi="仿宋" w:eastAsia="仿宋" w:cs="宋体"/>
                <w:kern w:val="0"/>
                <w:sz w:val="24"/>
                <w:szCs w:val="24"/>
              </w:rPr>
            </w:pPr>
          </w:p>
        </w:tc>
        <w:tc>
          <w:tcPr>
            <w:tcW w:w="997" w:type="dxa"/>
            <w:tcBorders>
              <w:top w:val="single" w:color="auto" w:sz="4" w:space="0"/>
              <w:left w:val="nil"/>
              <w:bottom w:val="single" w:color="auto" w:sz="4" w:space="0"/>
              <w:right w:val="single" w:color="auto" w:sz="4" w:space="0"/>
            </w:tcBorders>
            <w:noWrap w:val="0"/>
            <w:vAlign w:val="center"/>
          </w:tcPr>
          <w:p>
            <w:pPr>
              <w:widowControl/>
              <w:jc w:val="left"/>
              <w:rPr>
                <w:rFonts w:ascii="仿宋" w:hAnsi="仿宋" w:eastAsia="仿宋" w:cs="宋体"/>
                <w:kern w:val="0"/>
                <w:sz w:val="24"/>
                <w:szCs w:val="24"/>
              </w:rPr>
            </w:pPr>
            <w:r>
              <w:rPr>
                <w:rFonts w:hint="eastAsia" w:ascii="仿宋" w:hAnsi="仿宋" w:eastAsia="仿宋" w:cs="宋体"/>
                <w:kern w:val="0"/>
                <w:sz w:val="24"/>
                <w:szCs w:val="24"/>
              </w:rPr>
              <w:t>1</w:t>
            </w:r>
            <w:r>
              <w:rPr>
                <w:rFonts w:ascii="仿宋" w:hAnsi="仿宋" w:eastAsia="仿宋" w:cs="宋体"/>
                <w:kern w:val="0"/>
                <w:sz w:val="24"/>
                <w:szCs w:val="24"/>
              </w:rPr>
              <w:t>-2-10</w:t>
            </w:r>
          </w:p>
        </w:tc>
        <w:tc>
          <w:tcPr>
            <w:tcW w:w="2689" w:type="dxa"/>
            <w:tcBorders>
              <w:top w:val="single" w:color="auto" w:sz="4" w:space="0"/>
              <w:left w:val="nil"/>
              <w:bottom w:val="single" w:color="auto" w:sz="4" w:space="0"/>
              <w:right w:val="single" w:color="auto" w:sz="4" w:space="0"/>
            </w:tcBorders>
            <w:noWrap w:val="0"/>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教室矮柜</w:t>
            </w:r>
          </w:p>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规格：长32cm×宽40cm×高80cm</w:t>
            </w:r>
          </w:p>
          <w:p>
            <w:pPr>
              <w:widowControl/>
              <w:jc w:val="left"/>
              <w:rPr>
                <w:rFonts w:ascii="宋体" w:hAnsi="宋体" w:eastAsia="宋体" w:cs="宋体"/>
                <w:color w:val="000000"/>
                <w:kern w:val="0"/>
                <w:sz w:val="18"/>
                <w:szCs w:val="18"/>
              </w:rPr>
            </w:pPr>
            <w:r>
              <w:rPr>
                <w:rFonts w:hint="eastAsia" w:ascii="宋体" w:hAnsi="宋体" w:eastAsia="宋体" w:cs="宋体"/>
                <w:color w:val="000000"/>
                <w:sz w:val="18"/>
                <w:szCs w:val="18"/>
              </w:rPr>
              <w:t>甲醛含量≤0.5mg/L</w:t>
            </w:r>
            <w:r>
              <w:rPr>
                <w:rFonts w:hint="eastAsia" w:ascii="宋体" w:hAnsi="宋体" w:eastAsia="宋体" w:cs="宋体"/>
                <w:color w:val="000000"/>
                <w:kern w:val="0"/>
                <w:sz w:val="18"/>
                <w:szCs w:val="18"/>
              </w:rPr>
              <w:t>、≧18mm实木生态板、不锈钢缓冲铰链、合金拉手</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规格及尺寸：见附图</w:t>
            </w:r>
          </w:p>
        </w:tc>
        <w:tc>
          <w:tcPr>
            <w:tcW w:w="2693" w:type="dxa"/>
            <w:tcBorders>
              <w:top w:val="single" w:color="auto" w:sz="4" w:space="0"/>
              <w:left w:val="nil"/>
              <w:bottom w:val="single" w:color="auto" w:sz="4" w:space="0"/>
              <w:right w:val="single" w:color="auto" w:sz="4" w:space="0"/>
            </w:tcBorders>
            <w:noWrap w:val="0"/>
            <w:vAlign w:val="center"/>
          </w:tcPr>
          <w:p>
            <w:pPr>
              <w:widowControl/>
              <w:jc w:val="left"/>
              <w:rPr>
                <w:rFonts w:ascii="宋体" w:hAnsi="宋体" w:eastAsia="宋体" w:cs="宋体"/>
                <w:color w:val="000000"/>
                <w:kern w:val="0"/>
                <w:sz w:val="18"/>
                <w:szCs w:val="18"/>
              </w:rPr>
            </w:pPr>
          </w:p>
        </w:tc>
        <w:tc>
          <w:tcPr>
            <w:tcW w:w="1134" w:type="dxa"/>
            <w:tcBorders>
              <w:top w:val="single" w:color="auto" w:sz="4" w:space="0"/>
              <w:left w:val="nil"/>
              <w:bottom w:val="single" w:color="auto" w:sz="4" w:space="0"/>
              <w:right w:val="single" w:color="auto" w:sz="4" w:space="0"/>
            </w:tcBorders>
            <w:noWrap w:val="0"/>
            <w:vAlign w:val="center"/>
          </w:tcPr>
          <w:p>
            <w:pPr>
              <w:widowControl/>
              <w:jc w:val="center"/>
              <w:rPr>
                <w:rFonts w:ascii="仿宋" w:hAnsi="仿宋" w:eastAsia="仿宋" w:cs="宋体"/>
                <w:kern w:val="0"/>
                <w:sz w:val="24"/>
                <w:szCs w:val="24"/>
              </w:rPr>
            </w:pPr>
          </w:p>
        </w:tc>
        <w:tc>
          <w:tcPr>
            <w:tcW w:w="1134" w:type="dxa"/>
            <w:tcBorders>
              <w:top w:val="single" w:color="auto" w:sz="4" w:space="0"/>
              <w:left w:val="nil"/>
              <w:bottom w:val="single" w:color="auto" w:sz="4" w:space="0"/>
              <w:right w:val="single" w:color="auto" w:sz="4" w:space="0"/>
            </w:tcBorders>
            <w:noWrap w:val="0"/>
            <w:vAlign w:val="center"/>
          </w:tcPr>
          <w:p>
            <w:pPr>
              <w:widowControl/>
              <w:jc w:val="center"/>
              <w:rPr>
                <w:rFonts w:ascii="仿宋" w:hAnsi="仿宋" w:eastAsia="仿宋" w:cs="宋体"/>
                <w:color w:val="000000"/>
                <w:kern w:val="0"/>
                <w:sz w:val="24"/>
                <w:szCs w:val="24"/>
              </w:rPr>
            </w:pPr>
          </w:p>
        </w:tc>
      </w:tr>
      <w:tr>
        <w:tblPrEx>
          <w:tblLayout w:type="fixed"/>
          <w:tblCellMar>
            <w:top w:w="0" w:type="dxa"/>
            <w:left w:w="108" w:type="dxa"/>
            <w:bottom w:w="0" w:type="dxa"/>
            <w:right w:w="108" w:type="dxa"/>
          </w:tblCellMar>
        </w:tblPrEx>
        <w:trPr>
          <w:trHeight w:val="570" w:hRule="atLeast"/>
          <w:jc w:val="center"/>
        </w:trPr>
        <w:tc>
          <w:tcPr>
            <w:tcW w:w="1129" w:type="dxa"/>
            <w:tcBorders>
              <w:left w:val="single" w:color="auto" w:sz="4" w:space="0"/>
              <w:right w:val="single" w:color="auto" w:sz="4" w:space="0"/>
            </w:tcBorders>
            <w:noWrap w:val="0"/>
            <w:vAlign w:val="center"/>
          </w:tcPr>
          <w:p>
            <w:pPr>
              <w:widowControl/>
              <w:jc w:val="left"/>
              <w:rPr>
                <w:rFonts w:ascii="仿宋" w:hAnsi="仿宋" w:eastAsia="仿宋" w:cs="宋体"/>
                <w:kern w:val="0"/>
                <w:sz w:val="24"/>
                <w:szCs w:val="24"/>
              </w:rPr>
            </w:pPr>
          </w:p>
        </w:tc>
        <w:tc>
          <w:tcPr>
            <w:tcW w:w="997" w:type="dxa"/>
            <w:tcBorders>
              <w:top w:val="single" w:color="auto" w:sz="4" w:space="0"/>
              <w:left w:val="nil"/>
              <w:bottom w:val="single" w:color="auto" w:sz="4" w:space="0"/>
              <w:right w:val="single" w:color="auto" w:sz="4" w:space="0"/>
            </w:tcBorders>
            <w:noWrap w:val="0"/>
            <w:vAlign w:val="center"/>
          </w:tcPr>
          <w:p>
            <w:pPr>
              <w:widowControl/>
              <w:jc w:val="left"/>
              <w:rPr>
                <w:rFonts w:ascii="仿宋" w:hAnsi="仿宋" w:eastAsia="仿宋" w:cs="宋体"/>
                <w:kern w:val="0"/>
                <w:sz w:val="24"/>
                <w:szCs w:val="24"/>
              </w:rPr>
            </w:pPr>
            <w:r>
              <w:rPr>
                <w:rFonts w:hint="eastAsia" w:ascii="仿宋" w:hAnsi="仿宋" w:eastAsia="仿宋" w:cs="宋体"/>
                <w:kern w:val="0"/>
                <w:sz w:val="24"/>
                <w:szCs w:val="24"/>
              </w:rPr>
              <w:t>1</w:t>
            </w:r>
            <w:r>
              <w:rPr>
                <w:rFonts w:ascii="仿宋" w:hAnsi="仿宋" w:eastAsia="仿宋" w:cs="宋体"/>
                <w:kern w:val="0"/>
                <w:sz w:val="24"/>
                <w:szCs w:val="24"/>
              </w:rPr>
              <w:t>-2-11</w:t>
            </w:r>
          </w:p>
        </w:tc>
        <w:tc>
          <w:tcPr>
            <w:tcW w:w="2689" w:type="dxa"/>
            <w:tcBorders>
              <w:top w:val="single" w:color="auto" w:sz="4" w:space="0"/>
              <w:left w:val="nil"/>
              <w:bottom w:val="single" w:color="auto" w:sz="4" w:space="0"/>
              <w:right w:val="single" w:color="auto" w:sz="4" w:space="0"/>
            </w:tcBorders>
            <w:noWrap w:val="0"/>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五层声控室资料柜</w:t>
            </w:r>
          </w:p>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规格：长200cm×宽400cm×高210cm</w:t>
            </w:r>
          </w:p>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材料：</w:t>
            </w:r>
            <w:r>
              <w:rPr>
                <w:rFonts w:hint="eastAsia" w:ascii="宋体" w:hAnsi="宋体" w:eastAsia="宋体" w:cs="宋体"/>
                <w:color w:val="000000"/>
                <w:sz w:val="18"/>
                <w:szCs w:val="18"/>
              </w:rPr>
              <w:t>甲醛含量≤0.5mg/L</w:t>
            </w:r>
            <w:r>
              <w:rPr>
                <w:rFonts w:hint="eastAsia" w:ascii="宋体" w:hAnsi="宋体" w:eastAsia="宋体" w:cs="宋体"/>
                <w:color w:val="000000"/>
                <w:kern w:val="0"/>
                <w:sz w:val="18"/>
                <w:szCs w:val="18"/>
              </w:rPr>
              <w:t>、≥18mm实木生态板、不锈钢缓冲铰链、合金拉手、门锁</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规格及尺寸：见附图</w:t>
            </w:r>
          </w:p>
        </w:tc>
        <w:tc>
          <w:tcPr>
            <w:tcW w:w="2693" w:type="dxa"/>
            <w:tcBorders>
              <w:top w:val="single" w:color="auto" w:sz="4" w:space="0"/>
              <w:left w:val="nil"/>
              <w:bottom w:val="single" w:color="auto" w:sz="4" w:space="0"/>
              <w:right w:val="single" w:color="auto" w:sz="4" w:space="0"/>
            </w:tcBorders>
            <w:noWrap w:val="0"/>
            <w:vAlign w:val="center"/>
          </w:tcPr>
          <w:p>
            <w:pPr>
              <w:widowControl/>
              <w:jc w:val="left"/>
              <w:rPr>
                <w:rFonts w:ascii="宋体" w:hAnsi="宋体" w:eastAsia="宋体" w:cs="宋体"/>
                <w:color w:val="000000"/>
                <w:kern w:val="0"/>
                <w:sz w:val="18"/>
                <w:szCs w:val="18"/>
              </w:rPr>
            </w:pPr>
          </w:p>
        </w:tc>
        <w:tc>
          <w:tcPr>
            <w:tcW w:w="1134" w:type="dxa"/>
            <w:tcBorders>
              <w:top w:val="single" w:color="auto" w:sz="4" w:space="0"/>
              <w:left w:val="nil"/>
              <w:bottom w:val="single" w:color="auto" w:sz="4" w:space="0"/>
              <w:right w:val="single" w:color="auto" w:sz="4" w:space="0"/>
            </w:tcBorders>
            <w:noWrap w:val="0"/>
            <w:vAlign w:val="center"/>
          </w:tcPr>
          <w:p>
            <w:pPr>
              <w:widowControl/>
              <w:jc w:val="center"/>
              <w:rPr>
                <w:rFonts w:ascii="仿宋" w:hAnsi="仿宋" w:eastAsia="仿宋" w:cs="宋体"/>
                <w:kern w:val="0"/>
                <w:sz w:val="24"/>
                <w:szCs w:val="24"/>
              </w:rPr>
            </w:pPr>
          </w:p>
        </w:tc>
        <w:tc>
          <w:tcPr>
            <w:tcW w:w="1134" w:type="dxa"/>
            <w:tcBorders>
              <w:top w:val="single" w:color="auto" w:sz="4" w:space="0"/>
              <w:left w:val="nil"/>
              <w:bottom w:val="single" w:color="auto" w:sz="4" w:space="0"/>
              <w:right w:val="single" w:color="auto" w:sz="4" w:space="0"/>
            </w:tcBorders>
            <w:noWrap w:val="0"/>
            <w:vAlign w:val="center"/>
          </w:tcPr>
          <w:p>
            <w:pPr>
              <w:widowControl/>
              <w:jc w:val="center"/>
              <w:rPr>
                <w:rFonts w:ascii="仿宋" w:hAnsi="仿宋" w:eastAsia="仿宋" w:cs="宋体"/>
                <w:color w:val="000000"/>
                <w:kern w:val="0"/>
                <w:sz w:val="24"/>
                <w:szCs w:val="24"/>
              </w:rPr>
            </w:pPr>
          </w:p>
        </w:tc>
      </w:tr>
      <w:tr>
        <w:tblPrEx>
          <w:tblLayout w:type="fixed"/>
          <w:tblCellMar>
            <w:top w:w="0" w:type="dxa"/>
            <w:left w:w="108" w:type="dxa"/>
            <w:bottom w:w="0" w:type="dxa"/>
            <w:right w:w="108" w:type="dxa"/>
          </w:tblCellMar>
        </w:tblPrEx>
        <w:trPr>
          <w:trHeight w:val="570" w:hRule="atLeast"/>
          <w:jc w:val="center"/>
        </w:trPr>
        <w:tc>
          <w:tcPr>
            <w:tcW w:w="1129" w:type="dxa"/>
            <w:tcBorders>
              <w:left w:val="single" w:color="auto" w:sz="4" w:space="0"/>
              <w:right w:val="single" w:color="auto" w:sz="4" w:space="0"/>
            </w:tcBorders>
            <w:noWrap w:val="0"/>
            <w:vAlign w:val="center"/>
          </w:tcPr>
          <w:p>
            <w:pPr>
              <w:widowControl/>
              <w:jc w:val="left"/>
              <w:rPr>
                <w:rFonts w:ascii="仿宋" w:hAnsi="仿宋" w:eastAsia="仿宋" w:cs="宋体"/>
                <w:kern w:val="0"/>
                <w:sz w:val="24"/>
                <w:szCs w:val="24"/>
              </w:rPr>
            </w:pPr>
          </w:p>
        </w:tc>
        <w:tc>
          <w:tcPr>
            <w:tcW w:w="997" w:type="dxa"/>
            <w:tcBorders>
              <w:top w:val="single" w:color="auto" w:sz="4" w:space="0"/>
              <w:left w:val="nil"/>
              <w:bottom w:val="single" w:color="auto" w:sz="4" w:space="0"/>
              <w:right w:val="single" w:color="auto" w:sz="4" w:space="0"/>
            </w:tcBorders>
            <w:noWrap w:val="0"/>
            <w:vAlign w:val="center"/>
          </w:tcPr>
          <w:p>
            <w:pPr>
              <w:widowControl/>
              <w:jc w:val="left"/>
              <w:rPr>
                <w:rFonts w:ascii="仿宋" w:hAnsi="仿宋" w:eastAsia="仿宋" w:cs="宋体"/>
                <w:kern w:val="0"/>
                <w:sz w:val="24"/>
                <w:szCs w:val="24"/>
              </w:rPr>
            </w:pPr>
            <w:r>
              <w:rPr>
                <w:rFonts w:hint="eastAsia" w:ascii="仿宋" w:hAnsi="仿宋" w:eastAsia="仿宋" w:cs="宋体"/>
                <w:kern w:val="0"/>
                <w:sz w:val="24"/>
                <w:szCs w:val="24"/>
              </w:rPr>
              <w:t>1</w:t>
            </w:r>
            <w:r>
              <w:rPr>
                <w:rFonts w:ascii="仿宋" w:hAnsi="仿宋" w:eastAsia="仿宋" w:cs="宋体"/>
                <w:kern w:val="0"/>
                <w:sz w:val="24"/>
                <w:szCs w:val="24"/>
              </w:rPr>
              <w:t>-2-12</w:t>
            </w:r>
          </w:p>
        </w:tc>
        <w:tc>
          <w:tcPr>
            <w:tcW w:w="2689" w:type="dxa"/>
            <w:tcBorders>
              <w:top w:val="single" w:color="auto" w:sz="4" w:space="0"/>
              <w:left w:val="nil"/>
              <w:bottom w:val="single" w:color="auto" w:sz="4" w:space="0"/>
              <w:right w:val="single" w:color="auto" w:sz="4" w:space="0"/>
            </w:tcBorders>
            <w:noWrap w:val="0"/>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演讲台</w:t>
            </w:r>
          </w:p>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规格：长65cm×宽45cm×高105cm</w:t>
            </w:r>
          </w:p>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材料：</w:t>
            </w:r>
            <w:r>
              <w:rPr>
                <w:rFonts w:hint="eastAsia" w:ascii="宋体" w:hAnsi="宋体" w:eastAsia="宋体" w:cs="宋体"/>
                <w:color w:val="000000"/>
                <w:sz w:val="18"/>
                <w:szCs w:val="18"/>
              </w:rPr>
              <w:t>甲醛含量≤0.5mg/L</w:t>
            </w:r>
            <w:r>
              <w:rPr>
                <w:rFonts w:hint="eastAsia" w:ascii="宋体" w:hAnsi="宋体" w:eastAsia="宋体" w:cs="宋体"/>
                <w:color w:val="000000"/>
                <w:kern w:val="0"/>
                <w:sz w:val="18"/>
                <w:szCs w:val="18"/>
              </w:rPr>
              <w:t>、≥18mm实木生态板</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规格及尺寸：见附图</w:t>
            </w:r>
          </w:p>
        </w:tc>
        <w:tc>
          <w:tcPr>
            <w:tcW w:w="2693" w:type="dxa"/>
            <w:tcBorders>
              <w:top w:val="single" w:color="auto" w:sz="4" w:space="0"/>
              <w:left w:val="nil"/>
              <w:bottom w:val="single" w:color="auto" w:sz="4" w:space="0"/>
              <w:right w:val="single" w:color="auto" w:sz="4" w:space="0"/>
            </w:tcBorders>
            <w:noWrap w:val="0"/>
            <w:vAlign w:val="center"/>
          </w:tcPr>
          <w:p>
            <w:pPr>
              <w:widowControl/>
              <w:jc w:val="left"/>
              <w:rPr>
                <w:rFonts w:ascii="宋体" w:hAnsi="宋体" w:eastAsia="宋体" w:cs="宋体"/>
                <w:color w:val="000000"/>
                <w:kern w:val="0"/>
                <w:sz w:val="18"/>
                <w:szCs w:val="18"/>
              </w:rPr>
            </w:pPr>
          </w:p>
        </w:tc>
        <w:tc>
          <w:tcPr>
            <w:tcW w:w="1134" w:type="dxa"/>
            <w:tcBorders>
              <w:top w:val="single" w:color="auto" w:sz="4" w:space="0"/>
              <w:left w:val="nil"/>
              <w:bottom w:val="single" w:color="auto" w:sz="4" w:space="0"/>
              <w:right w:val="single" w:color="auto" w:sz="4" w:space="0"/>
            </w:tcBorders>
            <w:noWrap w:val="0"/>
            <w:vAlign w:val="center"/>
          </w:tcPr>
          <w:p>
            <w:pPr>
              <w:widowControl/>
              <w:jc w:val="center"/>
              <w:rPr>
                <w:rFonts w:ascii="仿宋" w:hAnsi="仿宋" w:eastAsia="仿宋" w:cs="宋体"/>
                <w:kern w:val="0"/>
                <w:sz w:val="24"/>
                <w:szCs w:val="24"/>
              </w:rPr>
            </w:pPr>
          </w:p>
        </w:tc>
        <w:tc>
          <w:tcPr>
            <w:tcW w:w="1134" w:type="dxa"/>
            <w:tcBorders>
              <w:top w:val="single" w:color="auto" w:sz="4" w:space="0"/>
              <w:left w:val="nil"/>
              <w:bottom w:val="single" w:color="auto" w:sz="4" w:space="0"/>
              <w:right w:val="single" w:color="auto" w:sz="4" w:space="0"/>
            </w:tcBorders>
            <w:noWrap w:val="0"/>
            <w:vAlign w:val="center"/>
          </w:tcPr>
          <w:p>
            <w:pPr>
              <w:widowControl/>
              <w:jc w:val="center"/>
              <w:rPr>
                <w:rFonts w:ascii="仿宋" w:hAnsi="仿宋" w:eastAsia="仿宋" w:cs="宋体"/>
                <w:color w:val="000000"/>
                <w:kern w:val="0"/>
                <w:sz w:val="24"/>
                <w:szCs w:val="24"/>
              </w:rPr>
            </w:pPr>
          </w:p>
        </w:tc>
      </w:tr>
      <w:tr>
        <w:tblPrEx>
          <w:tblLayout w:type="fixed"/>
          <w:tblCellMar>
            <w:top w:w="0" w:type="dxa"/>
            <w:left w:w="108" w:type="dxa"/>
            <w:bottom w:w="0" w:type="dxa"/>
            <w:right w:w="108" w:type="dxa"/>
          </w:tblCellMar>
        </w:tblPrEx>
        <w:trPr>
          <w:trHeight w:val="570" w:hRule="atLeast"/>
          <w:jc w:val="center"/>
        </w:trPr>
        <w:tc>
          <w:tcPr>
            <w:tcW w:w="1129" w:type="dxa"/>
            <w:tcBorders>
              <w:left w:val="single" w:color="auto" w:sz="4" w:space="0"/>
              <w:right w:val="single" w:color="auto" w:sz="4" w:space="0"/>
            </w:tcBorders>
            <w:noWrap w:val="0"/>
            <w:vAlign w:val="center"/>
          </w:tcPr>
          <w:p>
            <w:pPr>
              <w:widowControl/>
              <w:jc w:val="left"/>
              <w:rPr>
                <w:rFonts w:ascii="仿宋" w:hAnsi="仿宋" w:eastAsia="仿宋" w:cs="宋体"/>
                <w:kern w:val="0"/>
                <w:sz w:val="24"/>
                <w:szCs w:val="24"/>
              </w:rPr>
            </w:pPr>
          </w:p>
        </w:tc>
        <w:tc>
          <w:tcPr>
            <w:tcW w:w="997" w:type="dxa"/>
            <w:tcBorders>
              <w:top w:val="single" w:color="auto" w:sz="4" w:space="0"/>
              <w:left w:val="nil"/>
              <w:bottom w:val="single" w:color="auto" w:sz="4" w:space="0"/>
              <w:right w:val="single" w:color="auto" w:sz="4" w:space="0"/>
            </w:tcBorders>
            <w:noWrap w:val="0"/>
            <w:vAlign w:val="center"/>
          </w:tcPr>
          <w:p>
            <w:pPr>
              <w:widowControl/>
              <w:jc w:val="left"/>
              <w:rPr>
                <w:rFonts w:ascii="仿宋" w:hAnsi="仿宋" w:eastAsia="仿宋" w:cs="宋体"/>
                <w:kern w:val="0"/>
                <w:sz w:val="24"/>
                <w:szCs w:val="24"/>
              </w:rPr>
            </w:pPr>
            <w:r>
              <w:rPr>
                <w:rFonts w:hint="eastAsia" w:ascii="仿宋" w:hAnsi="仿宋" w:eastAsia="仿宋" w:cs="宋体"/>
                <w:kern w:val="0"/>
                <w:sz w:val="24"/>
                <w:szCs w:val="24"/>
              </w:rPr>
              <w:t>1</w:t>
            </w:r>
            <w:r>
              <w:rPr>
                <w:rFonts w:ascii="仿宋" w:hAnsi="仿宋" w:eastAsia="仿宋" w:cs="宋体"/>
                <w:kern w:val="0"/>
                <w:sz w:val="24"/>
                <w:szCs w:val="24"/>
              </w:rPr>
              <w:t>-2-13</w:t>
            </w:r>
          </w:p>
        </w:tc>
        <w:tc>
          <w:tcPr>
            <w:tcW w:w="2689" w:type="dxa"/>
            <w:tcBorders>
              <w:top w:val="single" w:color="auto" w:sz="4" w:space="0"/>
              <w:left w:val="nil"/>
              <w:bottom w:val="single" w:color="auto" w:sz="4" w:space="0"/>
              <w:right w:val="single" w:color="auto" w:sz="4" w:space="0"/>
            </w:tcBorders>
            <w:noWrap w:val="0"/>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▲礼堂椅</w:t>
            </w:r>
          </w:p>
        </w:tc>
        <w:tc>
          <w:tcPr>
            <w:tcW w:w="2693" w:type="dxa"/>
            <w:tcBorders>
              <w:top w:val="single" w:color="auto" w:sz="4" w:space="0"/>
              <w:left w:val="nil"/>
              <w:bottom w:val="single" w:color="auto" w:sz="4" w:space="0"/>
              <w:right w:val="single" w:color="auto" w:sz="4" w:space="0"/>
            </w:tcBorders>
            <w:noWrap w:val="0"/>
            <w:vAlign w:val="center"/>
          </w:tcPr>
          <w:p>
            <w:pPr>
              <w:widowControl/>
              <w:jc w:val="left"/>
              <w:rPr>
                <w:rFonts w:ascii="宋体" w:hAnsi="宋体" w:eastAsia="宋体" w:cs="宋体"/>
                <w:color w:val="000000"/>
                <w:kern w:val="0"/>
                <w:sz w:val="18"/>
                <w:szCs w:val="18"/>
              </w:rPr>
            </w:pPr>
          </w:p>
        </w:tc>
        <w:tc>
          <w:tcPr>
            <w:tcW w:w="1134" w:type="dxa"/>
            <w:tcBorders>
              <w:top w:val="single" w:color="auto" w:sz="4" w:space="0"/>
              <w:left w:val="nil"/>
              <w:bottom w:val="single" w:color="auto" w:sz="4" w:space="0"/>
              <w:right w:val="single" w:color="auto" w:sz="4" w:space="0"/>
            </w:tcBorders>
            <w:noWrap w:val="0"/>
            <w:vAlign w:val="center"/>
          </w:tcPr>
          <w:p>
            <w:pPr>
              <w:widowControl/>
              <w:jc w:val="center"/>
              <w:rPr>
                <w:rFonts w:ascii="仿宋" w:hAnsi="仿宋" w:eastAsia="仿宋" w:cs="宋体"/>
                <w:kern w:val="0"/>
                <w:sz w:val="24"/>
                <w:szCs w:val="24"/>
              </w:rPr>
            </w:pPr>
          </w:p>
        </w:tc>
        <w:tc>
          <w:tcPr>
            <w:tcW w:w="1134" w:type="dxa"/>
            <w:tcBorders>
              <w:top w:val="single" w:color="auto" w:sz="4" w:space="0"/>
              <w:left w:val="nil"/>
              <w:bottom w:val="single" w:color="auto" w:sz="4" w:space="0"/>
              <w:right w:val="single" w:color="auto" w:sz="4" w:space="0"/>
            </w:tcBorders>
            <w:noWrap w:val="0"/>
            <w:vAlign w:val="center"/>
          </w:tcPr>
          <w:p>
            <w:pPr>
              <w:widowControl/>
              <w:jc w:val="center"/>
              <w:rPr>
                <w:rFonts w:ascii="仿宋" w:hAnsi="仿宋" w:eastAsia="仿宋" w:cs="宋体"/>
                <w:color w:val="000000"/>
                <w:kern w:val="0"/>
                <w:sz w:val="24"/>
                <w:szCs w:val="24"/>
              </w:rPr>
            </w:pPr>
          </w:p>
        </w:tc>
      </w:tr>
      <w:tr>
        <w:tblPrEx>
          <w:tblLayout w:type="fixed"/>
          <w:tblCellMar>
            <w:top w:w="0" w:type="dxa"/>
            <w:left w:w="108" w:type="dxa"/>
            <w:bottom w:w="0" w:type="dxa"/>
            <w:right w:w="108" w:type="dxa"/>
          </w:tblCellMar>
        </w:tblPrEx>
        <w:trPr>
          <w:trHeight w:val="570" w:hRule="atLeast"/>
          <w:jc w:val="center"/>
        </w:trPr>
        <w:tc>
          <w:tcPr>
            <w:tcW w:w="1129" w:type="dxa"/>
            <w:tcBorders>
              <w:left w:val="single" w:color="auto" w:sz="4" w:space="0"/>
              <w:right w:val="single" w:color="auto" w:sz="4" w:space="0"/>
            </w:tcBorders>
            <w:noWrap w:val="0"/>
            <w:vAlign w:val="center"/>
          </w:tcPr>
          <w:p>
            <w:pPr>
              <w:widowControl/>
              <w:jc w:val="left"/>
              <w:rPr>
                <w:rFonts w:ascii="仿宋" w:hAnsi="仿宋" w:eastAsia="仿宋" w:cs="宋体"/>
                <w:kern w:val="0"/>
                <w:sz w:val="24"/>
                <w:szCs w:val="24"/>
              </w:rPr>
            </w:pPr>
          </w:p>
        </w:tc>
        <w:tc>
          <w:tcPr>
            <w:tcW w:w="997" w:type="dxa"/>
            <w:tcBorders>
              <w:top w:val="single" w:color="auto" w:sz="4" w:space="0"/>
              <w:left w:val="nil"/>
              <w:bottom w:val="single" w:color="auto" w:sz="4" w:space="0"/>
              <w:right w:val="single" w:color="auto" w:sz="4" w:space="0"/>
            </w:tcBorders>
            <w:noWrap w:val="0"/>
            <w:vAlign w:val="center"/>
          </w:tcPr>
          <w:p>
            <w:pPr>
              <w:widowControl/>
              <w:jc w:val="left"/>
              <w:rPr>
                <w:rFonts w:ascii="仿宋" w:hAnsi="仿宋" w:eastAsia="仿宋" w:cs="宋体"/>
                <w:kern w:val="0"/>
                <w:sz w:val="24"/>
                <w:szCs w:val="24"/>
              </w:rPr>
            </w:pPr>
            <w:r>
              <w:rPr>
                <w:rFonts w:hint="eastAsia" w:ascii="仿宋" w:hAnsi="仿宋" w:eastAsia="仿宋" w:cs="宋体"/>
                <w:kern w:val="0"/>
                <w:sz w:val="24"/>
                <w:szCs w:val="24"/>
              </w:rPr>
              <w:t>1</w:t>
            </w:r>
            <w:r>
              <w:rPr>
                <w:rFonts w:ascii="仿宋" w:hAnsi="仿宋" w:eastAsia="仿宋" w:cs="宋体"/>
                <w:kern w:val="0"/>
                <w:sz w:val="24"/>
                <w:szCs w:val="24"/>
              </w:rPr>
              <w:t>-2-14</w:t>
            </w:r>
          </w:p>
        </w:tc>
        <w:tc>
          <w:tcPr>
            <w:tcW w:w="2689" w:type="dxa"/>
            <w:tcBorders>
              <w:top w:val="single" w:color="auto" w:sz="4" w:space="0"/>
              <w:left w:val="nil"/>
              <w:bottom w:val="single" w:color="auto" w:sz="4" w:space="0"/>
              <w:right w:val="single" w:color="auto" w:sz="4" w:space="0"/>
            </w:tcBorders>
            <w:noWrap w:val="0"/>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办公椅</w:t>
            </w:r>
          </w:p>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规格：转椅</w:t>
            </w:r>
          </w:p>
          <w:p>
            <w:pPr>
              <w:widowControl/>
              <w:jc w:val="left"/>
              <w:rPr>
                <w:rFonts w:ascii="仿宋" w:hAnsi="仿宋" w:eastAsia="仿宋" w:cs="宋体"/>
                <w:kern w:val="0"/>
                <w:sz w:val="24"/>
                <w:szCs w:val="24"/>
              </w:rPr>
            </w:pPr>
            <w:r>
              <w:rPr>
                <w:rFonts w:hint="eastAsia" w:ascii="宋体" w:hAnsi="宋体" w:eastAsia="宋体" w:cs="宋体"/>
                <w:color w:val="000000"/>
                <w:kern w:val="0"/>
                <w:sz w:val="18"/>
                <w:szCs w:val="18"/>
              </w:rPr>
              <w:t>钢制脚，靠背网布，坐垫加乳胶版、固定扶手，</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规格及尺寸：见附图</w:t>
            </w:r>
          </w:p>
        </w:tc>
        <w:tc>
          <w:tcPr>
            <w:tcW w:w="2693" w:type="dxa"/>
            <w:tcBorders>
              <w:top w:val="single" w:color="auto" w:sz="4" w:space="0"/>
              <w:left w:val="nil"/>
              <w:bottom w:val="single" w:color="auto" w:sz="4" w:space="0"/>
              <w:right w:val="single" w:color="auto" w:sz="4" w:space="0"/>
            </w:tcBorders>
            <w:noWrap w:val="0"/>
            <w:vAlign w:val="center"/>
          </w:tcPr>
          <w:p>
            <w:pPr>
              <w:widowControl/>
              <w:jc w:val="left"/>
              <w:rPr>
                <w:rFonts w:ascii="仿宋" w:hAnsi="仿宋" w:eastAsia="仿宋" w:cs="宋体"/>
                <w:kern w:val="0"/>
                <w:sz w:val="24"/>
                <w:szCs w:val="24"/>
              </w:rPr>
            </w:pPr>
          </w:p>
        </w:tc>
        <w:tc>
          <w:tcPr>
            <w:tcW w:w="1134" w:type="dxa"/>
            <w:tcBorders>
              <w:top w:val="single" w:color="auto" w:sz="4" w:space="0"/>
              <w:left w:val="nil"/>
              <w:bottom w:val="single" w:color="auto" w:sz="4" w:space="0"/>
              <w:right w:val="single" w:color="auto" w:sz="4" w:space="0"/>
            </w:tcBorders>
            <w:noWrap w:val="0"/>
            <w:vAlign w:val="center"/>
          </w:tcPr>
          <w:p>
            <w:pPr>
              <w:widowControl/>
              <w:jc w:val="center"/>
              <w:rPr>
                <w:rFonts w:ascii="仿宋" w:hAnsi="仿宋" w:eastAsia="仿宋" w:cs="宋体"/>
                <w:kern w:val="0"/>
                <w:sz w:val="24"/>
                <w:szCs w:val="24"/>
              </w:rPr>
            </w:pPr>
          </w:p>
        </w:tc>
        <w:tc>
          <w:tcPr>
            <w:tcW w:w="1134" w:type="dxa"/>
            <w:tcBorders>
              <w:top w:val="single" w:color="auto" w:sz="4" w:space="0"/>
              <w:left w:val="nil"/>
              <w:bottom w:val="single" w:color="auto" w:sz="4" w:space="0"/>
              <w:right w:val="single" w:color="auto" w:sz="4" w:space="0"/>
            </w:tcBorders>
            <w:noWrap w:val="0"/>
            <w:vAlign w:val="center"/>
          </w:tcPr>
          <w:p>
            <w:pPr>
              <w:widowControl/>
              <w:jc w:val="center"/>
              <w:rPr>
                <w:rFonts w:ascii="仿宋" w:hAnsi="仿宋" w:eastAsia="仿宋" w:cs="宋体"/>
                <w:color w:val="000000"/>
                <w:kern w:val="0"/>
                <w:sz w:val="24"/>
                <w:szCs w:val="24"/>
              </w:rPr>
            </w:pPr>
          </w:p>
        </w:tc>
      </w:tr>
      <w:tr>
        <w:tblPrEx>
          <w:tblLayout w:type="fixed"/>
          <w:tblCellMar>
            <w:top w:w="0" w:type="dxa"/>
            <w:left w:w="108" w:type="dxa"/>
            <w:bottom w:w="0" w:type="dxa"/>
            <w:right w:w="108" w:type="dxa"/>
          </w:tblCellMar>
        </w:tblPrEx>
        <w:trPr>
          <w:trHeight w:val="570" w:hRule="atLeast"/>
          <w:jc w:val="center"/>
        </w:trPr>
        <w:tc>
          <w:tcPr>
            <w:tcW w:w="1129" w:type="dxa"/>
            <w:tcBorders>
              <w:left w:val="single" w:color="auto" w:sz="4" w:space="0"/>
              <w:right w:val="single" w:color="auto" w:sz="4" w:space="0"/>
            </w:tcBorders>
            <w:noWrap w:val="0"/>
            <w:vAlign w:val="center"/>
          </w:tcPr>
          <w:p>
            <w:pPr>
              <w:widowControl/>
              <w:jc w:val="left"/>
              <w:rPr>
                <w:rFonts w:ascii="仿宋" w:hAnsi="仿宋" w:eastAsia="仿宋" w:cs="宋体"/>
                <w:kern w:val="0"/>
                <w:sz w:val="24"/>
                <w:szCs w:val="24"/>
              </w:rPr>
            </w:pPr>
          </w:p>
        </w:tc>
        <w:tc>
          <w:tcPr>
            <w:tcW w:w="997" w:type="dxa"/>
            <w:tcBorders>
              <w:top w:val="single" w:color="auto" w:sz="4" w:space="0"/>
              <w:left w:val="nil"/>
              <w:bottom w:val="single" w:color="auto" w:sz="4" w:space="0"/>
              <w:right w:val="single" w:color="auto" w:sz="4" w:space="0"/>
            </w:tcBorders>
            <w:noWrap w:val="0"/>
            <w:vAlign w:val="center"/>
          </w:tcPr>
          <w:p>
            <w:pPr>
              <w:widowControl/>
              <w:jc w:val="left"/>
              <w:rPr>
                <w:rFonts w:ascii="仿宋" w:hAnsi="仿宋" w:eastAsia="仿宋" w:cs="宋体"/>
                <w:kern w:val="0"/>
                <w:sz w:val="24"/>
                <w:szCs w:val="24"/>
              </w:rPr>
            </w:pPr>
            <w:r>
              <w:rPr>
                <w:rFonts w:hint="eastAsia" w:ascii="仿宋" w:hAnsi="仿宋" w:eastAsia="仿宋" w:cs="宋体"/>
                <w:kern w:val="0"/>
                <w:sz w:val="24"/>
                <w:szCs w:val="24"/>
              </w:rPr>
              <w:t>1</w:t>
            </w:r>
            <w:r>
              <w:rPr>
                <w:rFonts w:ascii="仿宋" w:hAnsi="仿宋" w:eastAsia="仿宋" w:cs="宋体"/>
                <w:kern w:val="0"/>
                <w:sz w:val="24"/>
                <w:szCs w:val="24"/>
              </w:rPr>
              <w:t>-2-15</w:t>
            </w:r>
          </w:p>
        </w:tc>
        <w:tc>
          <w:tcPr>
            <w:tcW w:w="2689" w:type="dxa"/>
            <w:tcBorders>
              <w:top w:val="single" w:color="auto" w:sz="4" w:space="0"/>
              <w:left w:val="nil"/>
              <w:bottom w:val="single" w:color="auto" w:sz="4" w:space="0"/>
              <w:right w:val="single" w:color="auto" w:sz="4" w:space="0"/>
            </w:tcBorders>
            <w:noWrap w:val="0"/>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会议椅</w:t>
            </w:r>
          </w:p>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规格：实木会议椅</w:t>
            </w:r>
          </w:p>
          <w:p>
            <w:pPr>
              <w:widowControl/>
              <w:jc w:val="left"/>
              <w:rPr>
                <w:rFonts w:ascii="仿宋" w:hAnsi="仿宋" w:eastAsia="仿宋" w:cs="宋体"/>
                <w:kern w:val="0"/>
                <w:sz w:val="24"/>
                <w:szCs w:val="24"/>
              </w:rPr>
            </w:pPr>
            <w:r>
              <w:rPr>
                <w:rFonts w:hint="eastAsia" w:ascii="宋体" w:hAnsi="宋体" w:eastAsia="宋体" w:cs="宋体"/>
                <w:color w:val="000000"/>
                <w:kern w:val="0"/>
                <w:sz w:val="18"/>
                <w:szCs w:val="18"/>
              </w:rPr>
              <w:t>实木，尺寸见图，款式与图案相似</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规格及尺寸：见附图</w:t>
            </w:r>
          </w:p>
        </w:tc>
        <w:tc>
          <w:tcPr>
            <w:tcW w:w="2693" w:type="dxa"/>
            <w:tcBorders>
              <w:top w:val="single" w:color="auto" w:sz="4" w:space="0"/>
              <w:left w:val="nil"/>
              <w:bottom w:val="single" w:color="auto" w:sz="4" w:space="0"/>
              <w:right w:val="single" w:color="auto" w:sz="4" w:space="0"/>
            </w:tcBorders>
            <w:noWrap w:val="0"/>
            <w:vAlign w:val="center"/>
          </w:tcPr>
          <w:p>
            <w:pPr>
              <w:widowControl/>
              <w:jc w:val="left"/>
              <w:rPr>
                <w:rFonts w:ascii="仿宋" w:hAnsi="仿宋" w:eastAsia="仿宋" w:cs="宋体"/>
                <w:kern w:val="0"/>
                <w:sz w:val="24"/>
                <w:szCs w:val="24"/>
              </w:rPr>
            </w:pPr>
          </w:p>
        </w:tc>
        <w:tc>
          <w:tcPr>
            <w:tcW w:w="1134" w:type="dxa"/>
            <w:tcBorders>
              <w:top w:val="single" w:color="auto" w:sz="4" w:space="0"/>
              <w:left w:val="nil"/>
              <w:bottom w:val="single" w:color="auto" w:sz="4" w:space="0"/>
              <w:right w:val="single" w:color="auto" w:sz="4" w:space="0"/>
            </w:tcBorders>
            <w:noWrap w:val="0"/>
            <w:vAlign w:val="center"/>
          </w:tcPr>
          <w:p>
            <w:pPr>
              <w:widowControl/>
              <w:jc w:val="center"/>
              <w:rPr>
                <w:rFonts w:ascii="仿宋" w:hAnsi="仿宋" w:eastAsia="仿宋" w:cs="宋体"/>
                <w:kern w:val="0"/>
                <w:sz w:val="24"/>
                <w:szCs w:val="24"/>
              </w:rPr>
            </w:pPr>
          </w:p>
        </w:tc>
        <w:tc>
          <w:tcPr>
            <w:tcW w:w="1134" w:type="dxa"/>
            <w:tcBorders>
              <w:top w:val="single" w:color="auto" w:sz="4" w:space="0"/>
              <w:left w:val="nil"/>
              <w:bottom w:val="single" w:color="auto" w:sz="4" w:space="0"/>
              <w:right w:val="single" w:color="auto" w:sz="4" w:space="0"/>
            </w:tcBorders>
            <w:noWrap w:val="0"/>
            <w:vAlign w:val="center"/>
          </w:tcPr>
          <w:p>
            <w:pPr>
              <w:widowControl/>
              <w:jc w:val="center"/>
              <w:rPr>
                <w:rFonts w:ascii="仿宋" w:hAnsi="仿宋" w:eastAsia="仿宋" w:cs="宋体"/>
                <w:color w:val="000000"/>
                <w:kern w:val="0"/>
                <w:sz w:val="24"/>
                <w:szCs w:val="24"/>
              </w:rPr>
            </w:pPr>
          </w:p>
        </w:tc>
      </w:tr>
      <w:tr>
        <w:tblPrEx>
          <w:tblLayout w:type="fixed"/>
          <w:tblCellMar>
            <w:top w:w="0" w:type="dxa"/>
            <w:left w:w="108" w:type="dxa"/>
            <w:bottom w:w="0" w:type="dxa"/>
            <w:right w:w="108" w:type="dxa"/>
          </w:tblCellMar>
        </w:tblPrEx>
        <w:trPr>
          <w:trHeight w:val="570" w:hRule="atLeast"/>
          <w:jc w:val="center"/>
        </w:trPr>
        <w:tc>
          <w:tcPr>
            <w:tcW w:w="1129" w:type="dxa"/>
            <w:tcBorders>
              <w:left w:val="single" w:color="auto" w:sz="4" w:space="0"/>
              <w:bottom w:val="single" w:color="auto" w:sz="4" w:space="0"/>
              <w:right w:val="single" w:color="auto" w:sz="4" w:space="0"/>
            </w:tcBorders>
            <w:noWrap w:val="0"/>
            <w:vAlign w:val="center"/>
          </w:tcPr>
          <w:p>
            <w:pPr>
              <w:widowControl/>
              <w:jc w:val="left"/>
              <w:rPr>
                <w:rFonts w:ascii="仿宋" w:hAnsi="仿宋" w:eastAsia="仿宋" w:cs="宋体"/>
                <w:kern w:val="0"/>
                <w:sz w:val="24"/>
                <w:szCs w:val="24"/>
              </w:rPr>
            </w:pPr>
          </w:p>
        </w:tc>
        <w:tc>
          <w:tcPr>
            <w:tcW w:w="997" w:type="dxa"/>
            <w:tcBorders>
              <w:top w:val="single" w:color="auto" w:sz="4" w:space="0"/>
              <w:left w:val="nil"/>
              <w:bottom w:val="single" w:color="auto" w:sz="4" w:space="0"/>
              <w:right w:val="single" w:color="auto" w:sz="4" w:space="0"/>
            </w:tcBorders>
            <w:noWrap w:val="0"/>
            <w:vAlign w:val="center"/>
          </w:tcPr>
          <w:p>
            <w:pPr>
              <w:widowControl/>
              <w:jc w:val="left"/>
              <w:rPr>
                <w:rFonts w:ascii="仿宋" w:hAnsi="仿宋" w:eastAsia="仿宋" w:cs="宋体"/>
                <w:kern w:val="0"/>
                <w:sz w:val="24"/>
                <w:szCs w:val="24"/>
              </w:rPr>
            </w:pPr>
            <w:r>
              <w:rPr>
                <w:rFonts w:hint="eastAsia" w:ascii="仿宋" w:hAnsi="仿宋" w:eastAsia="仿宋" w:cs="宋体"/>
                <w:kern w:val="0"/>
                <w:sz w:val="24"/>
                <w:szCs w:val="24"/>
              </w:rPr>
              <w:t>1</w:t>
            </w:r>
            <w:r>
              <w:rPr>
                <w:rFonts w:ascii="仿宋" w:hAnsi="仿宋" w:eastAsia="仿宋" w:cs="宋体"/>
                <w:kern w:val="0"/>
                <w:sz w:val="24"/>
                <w:szCs w:val="24"/>
              </w:rPr>
              <w:t>-2-16</w:t>
            </w:r>
          </w:p>
        </w:tc>
        <w:tc>
          <w:tcPr>
            <w:tcW w:w="2689" w:type="dxa"/>
            <w:tcBorders>
              <w:top w:val="single" w:color="auto" w:sz="4" w:space="0"/>
              <w:left w:val="nil"/>
              <w:bottom w:val="single" w:color="auto" w:sz="4" w:space="0"/>
              <w:right w:val="single" w:color="auto" w:sz="4" w:space="0"/>
            </w:tcBorders>
            <w:noWrap w:val="0"/>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行政楼二层资料室书架</w:t>
            </w:r>
          </w:p>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规格：宽100cm×深45cm×高200cm</w:t>
            </w:r>
          </w:p>
          <w:p>
            <w:pPr>
              <w:widowControl/>
              <w:jc w:val="left"/>
              <w:rPr>
                <w:rFonts w:ascii="仿宋" w:hAnsi="仿宋" w:eastAsia="仿宋" w:cs="宋体"/>
                <w:kern w:val="0"/>
                <w:sz w:val="24"/>
                <w:szCs w:val="24"/>
              </w:rPr>
            </w:pPr>
            <w:r>
              <w:rPr>
                <w:rFonts w:hint="eastAsia" w:ascii="宋体" w:hAnsi="宋体" w:eastAsia="宋体" w:cs="宋体"/>
                <w:color w:val="000000"/>
                <w:kern w:val="0"/>
                <w:sz w:val="18"/>
                <w:szCs w:val="18"/>
              </w:rPr>
              <w:t>黄转印钢制书架，双面六层主架，每层高度可自由调高度</w:t>
            </w:r>
          </w:p>
        </w:tc>
        <w:tc>
          <w:tcPr>
            <w:tcW w:w="2693" w:type="dxa"/>
            <w:tcBorders>
              <w:top w:val="single" w:color="auto" w:sz="4" w:space="0"/>
              <w:left w:val="nil"/>
              <w:bottom w:val="single" w:color="auto" w:sz="4" w:space="0"/>
              <w:right w:val="single" w:color="auto" w:sz="4" w:space="0"/>
            </w:tcBorders>
            <w:noWrap w:val="0"/>
            <w:vAlign w:val="center"/>
          </w:tcPr>
          <w:p>
            <w:pPr>
              <w:widowControl/>
              <w:jc w:val="left"/>
              <w:rPr>
                <w:rFonts w:ascii="仿宋" w:hAnsi="仿宋" w:eastAsia="仿宋" w:cs="宋体"/>
                <w:kern w:val="0"/>
                <w:sz w:val="24"/>
                <w:szCs w:val="24"/>
              </w:rPr>
            </w:pPr>
          </w:p>
        </w:tc>
        <w:tc>
          <w:tcPr>
            <w:tcW w:w="1134" w:type="dxa"/>
            <w:tcBorders>
              <w:top w:val="single" w:color="auto" w:sz="4" w:space="0"/>
              <w:left w:val="nil"/>
              <w:bottom w:val="single" w:color="auto" w:sz="4" w:space="0"/>
              <w:right w:val="single" w:color="auto" w:sz="4" w:space="0"/>
            </w:tcBorders>
            <w:noWrap w:val="0"/>
            <w:vAlign w:val="center"/>
          </w:tcPr>
          <w:p>
            <w:pPr>
              <w:widowControl/>
              <w:jc w:val="center"/>
              <w:rPr>
                <w:rFonts w:ascii="仿宋" w:hAnsi="仿宋" w:eastAsia="仿宋" w:cs="宋体"/>
                <w:kern w:val="0"/>
                <w:sz w:val="24"/>
                <w:szCs w:val="24"/>
              </w:rPr>
            </w:pPr>
          </w:p>
        </w:tc>
        <w:tc>
          <w:tcPr>
            <w:tcW w:w="1134" w:type="dxa"/>
            <w:tcBorders>
              <w:top w:val="single" w:color="auto" w:sz="4" w:space="0"/>
              <w:left w:val="nil"/>
              <w:bottom w:val="single" w:color="auto" w:sz="4" w:space="0"/>
              <w:right w:val="single" w:color="auto" w:sz="4" w:space="0"/>
            </w:tcBorders>
            <w:noWrap w:val="0"/>
            <w:vAlign w:val="center"/>
          </w:tcPr>
          <w:p>
            <w:pPr>
              <w:widowControl/>
              <w:jc w:val="center"/>
              <w:rPr>
                <w:rFonts w:ascii="仿宋" w:hAnsi="仿宋" w:eastAsia="仿宋" w:cs="宋体"/>
                <w:color w:val="000000"/>
                <w:kern w:val="0"/>
                <w:sz w:val="24"/>
                <w:szCs w:val="24"/>
              </w:rPr>
            </w:pPr>
          </w:p>
        </w:tc>
      </w:tr>
    </w:tbl>
    <w:p>
      <w:pPr>
        <w:pStyle w:val="3"/>
        <w:ind w:left="0" w:leftChars="0" w:firstLine="0" w:firstLineChars="0"/>
        <w:jc w:val="both"/>
        <w:rPr>
          <w:rFonts w:ascii="仿宋" w:hAnsi="仿宋" w:eastAsia="仿宋"/>
        </w:rPr>
      </w:pPr>
      <w:bookmarkStart w:id="6" w:name="_Toc11849510"/>
      <w:r>
        <w:rPr>
          <w:rFonts w:hint="eastAsia" w:ascii="仿宋" w:hAnsi="仿宋" w:eastAsia="仿宋"/>
          <w:lang w:val="en-US" w:eastAsia="zh-CN"/>
        </w:rPr>
        <w:t>3</w:t>
      </w:r>
      <w:r>
        <w:rPr>
          <w:rFonts w:ascii="仿宋" w:hAnsi="仿宋" w:eastAsia="仿宋"/>
        </w:rPr>
        <w:t>-2</w:t>
      </w:r>
      <w:r>
        <w:rPr>
          <w:rFonts w:hint="eastAsia" w:ascii="仿宋" w:hAnsi="仿宋" w:eastAsia="仿宋"/>
        </w:rPr>
        <w:t>、技术响应图例</w:t>
      </w:r>
      <w:bookmarkEnd w:id="6"/>
    </w:p>
    <w:p>
      <w:pPr>
        <w:pStyle w:val="4"/>
        <w:spacing w:before="0" w:beforeAutospacing="0" w:after="0" w:afterAutospacing="0"/>
        <w:rPr>
          <w:rFonts w:ascii="仿宋" w:hAnsi="仿宋" w:eastAsia="仿宋"/>
        </w:rPr>
      </w:pPr>
      <w:bookmarkStart w:id="7" w:name="_Toc11849511"/>
      <w:r>
        <w:rPr>
          <w:rFonts w:hint="eastAsia" w:ascii="仿宋" w:hAnsi="仿宋" w:eastAsia="仿宋"/>
          <w:lang w:val="en-US" w:eastAsia="zh-CN"/>
        </w:rPr>
        <w:t>1</w:t>
      </w:r>
      <w:r>
        <w:rPr>
          <w:rFonts w:ascii="仿宋" w:hAnsi="仿宋" w:eastAsia="仿宋"/>
        </w:rPr>
        <w:t>-2-1</w:t>
      </w:r>
      <w:r>
        <w:rPr>
          <w:rFonts w:hint="eastAsia" w:ascii="仿宋" w:hAnsi="仿宋" w:eastAsia="仿宋"/>
        </w:rPr>
        <w:t>、</w:t>
      </w:r>
      <w:r>
        <w:rPr>
          <w:rFonts w:hint="eastAsia" w:ascii="仿宋" w:hAnsi="仿宋" w:eastAsia="仿宋"/>
          <w:lang w:bidi="ar"/>
        </w:rPr>
        <w:t>泰宁县文昌小学办公家具图例</w:t>
      </w:r>
      <w:bookmarkEnd w:id="7"/>
    </w:p>
    <w:tbl>
      <w:tblPr>
        <w:tblStyle w:val="15"/>
        <w:tblpPr w:leftFromText="180" w:rightFromText="180" w:vertAnchor="text" w:horzAnchor="page" w:tblpXSpec="center" w:tblpY="273"/>
        <w:tblOverlap w:val="never"/>
        <w:tblW w:w="11052" w:type="dxa"/>
        <w:tblInd w:w="0" w:type="dxa"/>
        <w:tblLayout w:type="fixed"/>
        <w:tblCellMar>
          <w:top w:w="0" w:type="dxa"/>
          <w:left w:w="0" w:type="dxa"/>
          <w:bottom w:w="0" w:type="dxa"/>
          <w:right w:w="0" w:type="dxa"/>
        </w:tblCellMar>
      </w:tblPr>
      <w:tblGrid>
        <w:gridCol w:w="418"/>
        <w:gridCol w:w="510"/>
        <w:gridCol w:w="4743"/>
        <w:gridCol w:w="4530"/>
        <w:gridCol w:w="851"/>
      </w:tblGrid>
      <w:tr>
        <w:tblPrEx>
          <w:tblLayout w:type="fixed"/>
          <w:tblCellMar>
            <w:top w:w="0" w:type="dxa"/>
            <w:left w:w="0" w:type="dxa"/>
            <w:bottom w:w="0" w:type="dxa"/>
            <w:right w:w="0" w:type="dxa"/>
          </w:tblCellMar>
        </w:tblPrEx>
        <w:trPr>
          <w:trHeight w:val="997" w:hRule="atLeast"/>
        </w:trPr>
        <w:tc>
          <w:tcPr>
            <w:tcW w:w="418"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仿宋" w:hAnsi="仿宋" w:eastAsia="仿宋" w:cs="宋体"/>
                <w:b/>
                <w:color w:val="000000"/>
                <w:sz w:val="24"/>
                <w:szCs w:val="24"/>
              </w:rPr>
            </w:pPr>
            <w:r>
              <w:rPr>
                <w:rFonts w:hint="eastAsia" w:ascii="仿宋" w:hAnsi="仿宋" w:eastAsia="仿宋" w:cs="宋体"/>
                <w:b/>
                <w:color w:val="000000"/>
                <w:kern w:val="0"/>
                <w:sz w:val="24"/>
                <w:szCs w:val="24"/>
                <w:lang w:bidi="ar"/>
              </w:rPr>
              <w:t>品目号</w:t>
            </w:r>
          </w:p>
        </w:tc>
        <w:tc>
          <w:tcPr>
            <w:tcW w:w="510"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仿宋" w:hAnsi="仿宋" w:eastAsia="仿宋" w:cs="宋体"/>
                <w:b/>
                <w:color w:val="000000"/>
                <w:sz w:val="24"/>
                <w:szCs w:val="24"/>
              </w:rPr>
            </w:pPr>
            <w:r>
              <w:rPr>
                <w:rFonts w:hint="eastAsia" w:ascii="仿宋" w:hAnsi="仿宋" w:eastAsia="仿宋" w:cs="宋体"/>
                <w:b/>
                <w:color w:val="000000"/>
                <w:kern w:val="0"/>
                <w:sz w:val="24"/>
                <w:szCs w:val="24"/>
                <w:lang w:bidi="ar"/>
              </w:rPr>
              <w:t>项目</w:t>
            </w:r>
          </w:p>
        </w:tc>
        <w:tc>
          <w:tcPr>
            <w:tcW w:w="4743"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仿宋" w:hAnsi="仿宋" w:eastAsia="仿宋" w:cs="宋体"/>
                <w:b/>
                <w:color w:val="000000"/>
                <w:sz w:val="24"/>
                <w:szCs w:val="24"/>
              </w:rPr>
            </w:pPr>
            <w:r>
              <w:rPr>
                <w:rFonts w:hint="eastAsia" w:ascii="仿宋" w:hAnsi="仿宋" w:eastAsia="仿宋" w:cs="宋体"/>
                <w:b/>
                <w:color w:val="000000"/>
                <w:kern w:val="0"/>
                <w:sz w:val="24"/>
                <w:szCs w:val="24"/>
                <w:lang w:bidi="ar"/>
              </w:rPr>
              <w:t>询价通知书要求</w:t>
            </w:r>
          </w:p>
        </w:tc>
        <w:tc>
          <w:tcPr>
            <w:tcW w:w="4530"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仿宋" w:hAnsi="仿宋" w:eastAsia="仿宋" w:cs="宋体"/>
                <w:b/>
                <w:color w:val="000000"/>
                <w:sz w:val="24"/>
                <w:szCs w:val="24"/>
              </w:rPr>
            </w:pPr>
            <w:r>
              <w:rPr>
                <w:rFonts w:hint="eastAsia" w:ascii="仿宋" w:hAnsi="仿宋" w:eastAsia="仿宋" w:cs="宋体"/>
                <w:b/>
                <w:color w:val="000000"/>
                <w:kern w:val="0"/>
                <w:sz w:val="24"/>
                <w:szCs w:val="24"/>
                <w:lang w:bidi="ar"/>
              </w:rPr>
              <w:t>响应文件图例</w:t>
            </w:r>
          </w:p>
        </w:tc>
        <w:tc>
          <w:tcPr>
            <w:tcW w:w="851" w:type="dxa"/>
            <w:tcBorders>
              <w:top w:val="single" w:color="auto" w:sz="4" w:space="0"/>
              <w:left w:val="single" w:color="000000" w:sz="4" w:space="0"/>
              <w:bottom w:val="single" w:color="000000" w:sz="4" w:space="0"/>
              <w:right w:val="single" w:color="000000" w:sz="4" w:space="0"/>
            </w:tcBorders>
            <w:noWrap w:val="0"/>
            <w:vAlign w:val="top"/>
          </w:tcPr>
          <w:p>
            <w:pPr>
              <w:widowControl/>
              <w:jc w:val="center"/>
              <w:textAlignment w:val="center"/>
              <w:rPr>
                <w:rFonts w:ascii="仿宋" w:hAnsi="仿宋" w:eastAsia="仿宋" w:cs="宋体"/>
                <w:b/>
                <w:color w:val="000000"/>
                <w:kern w:val="0"/>
                <w:sz w:val="24"/>
                <w:szCs w:val="24"/>
                <w:lang w:bidi="ar"/>
              </w:rPr>
            </w:pPr>
            <w:r>
              <w:rPr>
                <w:rFonts w:hint="eastAsia" w:ascii="仿宋" w:hAnsi="仿宋" w:eastAsia="仿宋" w:cs="宋体"/>
                <w:b/>
                <w:color w:val="000000"/>
                <w:kern w:val="0"/>
                <w:sz w:val="24"/>
                <w:szCs w:val="24"/>
                <w:lang w:bidi="ar"/>
              </w:rPr>
              <w:t>是否偏离及说明</w:t>
            </w:r>
          </w:p>
        </w:tc>
      </w:tr>
      <w:tr>
        <w:tblPrEx>
          <w:tblLayout w:type="fixed"/>
          <w:tblCellMar>
            <w:top w:w="0" w:type="dxa"/>
            <w:left w:w="0" w:type="dxa"/>
            <w:bottom w:w="0" w:type="dxa"/>
            <w:right w:w="0" w:type="dxa"/>
          </w:tblCellMar>
        </w:tblPrEx>
        <w:trPr>
          <w:trHeight w:val="1596" w:hRule="atLeast"/>
        </w:trPr>
        <w:tc>
          <w:tcPr>
            <w:tcW w:w="4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仿宋" w:hAnsi="仿宋" w:eastAsia="仿宋" w:cs="宋体"/>
                <w:color w:val="000000"/>
                <w:sz w:val="24"/>
                <w:szCs w:val="24"/>
              </w:rPr>
            </w:pPr>
            <w:r>
              <w:rPr>
                <w:rFonts w:hint="eastAsia" w:ascii="仿宋" w:hAnsi="仿宋" w:eastAsia="仿宋" w:cs="宋体"/>
                <w:kern w:val="0"/>
                <w:sz w:val="24"/>
                <w:szCs w:val="24"/>
              </w:rPr>
              <w:t>1</w:t>
            </w:r>
            <w:r>
              <w:rPr>
                <w:rFonts w:ascii="仿宋" w:hAnsi="仿宋" w:eastAsia="仿宋" w:cs="宋体"/>
                <w:kern w:val="0"/>
                <w:sz w:val="24"/>
                <w:szCs w:val="24"/>
              </w:rPr>
              <w:t>-1-1</w:t>
            </w:r>
          </w:p>
        </w:tc>
        <w:tc>
          <w:tcPr>
            <w:tcW w:w="5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ascii="仿宋" w:hAnsi="仿宋" w:eastAsia="仿宋" w:cs="宋体"/>
                <w:color w:val="000000"/>
                <w:sz w:val="24"/>
                <w:szCs w:val="24"/>
              </w:rPr>
            </w:pPr>
            <w:r>
              <w:rPr>
                <w:rFonts w:hint="eastAsia" w:ascii="仿宋" w:hAnsi="仿宋" w:eastAsia="仿宋" w:cs="宋体"/>
                <w:color w:val="000000"/>
                <w:kern w:val="0"/>
                <w:sz w:val="24"/>
                <w:szCs w:val="24"/>
                <w:lang w:bidi="ar"/>
              </w:rPr>
              <w:t>L形屏风桌</w:t>
            </w:r>
          </w:p>
        </w:tc>
        <w:tc>
          <w:tcPr>
            <w:tcW w:w="47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ascii="仿宋" w:hAnsi="仿宋" w:eastAsia="仿宋" w:cs="宋体"/>
                <w:color w:val="000000"/>
                <w:sz w:val="24"/>
                <w:szCs w:val="24"/>
              </w:rPr>
            </w:pPr>
            <w:r>
              <w:rPr>
                <w:rFonts w:hint="eastAsia" w:ascii="仿宋" w:hAnsi="仿宋" w:eastAsia="仿宋"/>
                <w:sz w:val="24"/>
                <w:szCs w:val="24"/>
              </w:rPr>
              <w:drawing>
                <wp:inline distT="0" distB="0" distL="114300" distR="114300">
                  <wp:extent cx="2781300" cy="2109470"/>
                  <wp:effectExtent l="0" t="0" r="0" b="5080"/>
                  <wp:docPr id="66" name="图片 1" descr="L形办公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1" descr="L形办公桌"/>
                          <pic:cNvPicPr>
                            <a:picLocks noChangeAspect="1"/>
                          </pic:cNvPicPr>
                        </pic:nvPicPr>
                        <pic:blipFill>
                          <a:blip r:embed="rId5"/>
                          <a:stretch>
                            <a:fillRect/>
                          </a:stretch>
                        </pic:blipFill>
                        <pic:spPr>
                          <a:xfrm>
                            <a:off x="0" y="0"/>
                            <a:ext cx="2781300" cy="2109470"/>
                          </a:xfrm>
                          <a:prstGeom prst="rect">
                            <a:avLst/>
                          </a:prstGeom>
                          <a:noFill/>
                          <a:ln>
                            <a:noFill/>
                          </a:ln>
                        </pic:spPr>
                      </pic:pic>
                    </a:graphicData>
                  </a:graphic>
                </wp:inline>
              </w:drawing>
            </w:r>
          </w:p>
        </w:tc>
        <w:tc>
          <w:tcPr>
            <w:tcW w:w="45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ascii="仿宋" w:hAnsi="仿宋" w:eastAsia="仿宋" w:cs="宋体"/>
                <w:b/>
                <w:color w:val="000000"/>
                <w:sz w:val="24"/>
                <w:szCs w:val="24"/>
              </w:rPr>
            </w:pPr>
          </w:p>
        </w:tc>
        <w:tc>
          <w:tcPr>
            <w:tcW w:w="851" w:type="dxa"/>
            <w:tcBorders>
              <w:top w:val="single" w:color="000000" w:sz="4" w:space="0"/>
              <w:left w:val="single" w:color="000000" w:sz="4" w:space="0"/>
              <w:bottom w:val="single" w:color="000000" w:sz="4" w:space="0"/>
              <w:right w:val="single" w:color="000000" w:sz="4" w:space="0"/>
            </w:tcBorders>
            <w:noWrap w:val="0"/>
            <w:vAlign w:val="center"/>
          </w:tcPr>
          <w:p>
            <w:pPr>
              <w:widowControl/>
              <w:spacing w:before="100" w:beforeAutospacing="1" w:after="100" w:afterAutospacing="1"/>
              <w:jc w:val="center"/>
              <w:textAlignment w:val="center"/>
              <w:rPr>
                <w:rFonts w:ascii="仿宋" w:hAnsi="仿宋" w:eastAsia="仿宋" w:cs="宋体"/>
                <w:kern w:val="0"/>
                <w:sz w:val="24"/>
                <w:szCs w:val="24"/>
              </w:rPr>
            </w:pPr>
          </w:p>
        </w:tc>
      </w:tr>
      <w:tr>
        <w:tblPrEx>
          <w:tblLayout w:type="fixed"/>
          <w:tblCellMar>
            <w:top w:w="0" w:type="dxa"/>
            <w:left w:w="0" w:type="dxa"/>
            <w:bottom w:w="0" w:type="dxa"/>
            <w:right w:w="0" w:type="dxa"/>
          </w:tblCellMar>
        </w:tblPrEx>
        <w:trPr>
          <w:trHeight w:val="1596" w:hRule="atLeast"/>
        </w:trPr>
        <w:tc>
          <w:tcPr>
            <w:tcW w:w="4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仿宋" w:hAnsi="仿宋" w:eastAsia="仿宋" w:cs="宋体"/>
                <w:color w:val="000000"/>
                <w:sz w:val="24"/>
                <w:szCs w:val="24"/>
              </w:rPr>
            </w:pPr>
            <w:r>
              <w:rPr>
                <w:rFonts w:hint="eastAsia" w:ascii="仿宋" w:hAnsi="仿宋" w:eastAsia="仿宋" w:cs="宋体"/>
                <w:kern w:val="0"/>
                <w:sz w:val="24"/>
                <w:szCs w:val="24"/>
              </w:rPr>
              <w:t>1-</w:t>
            </w:r>
            <w:r>
              <w:rPr>
                <w:rFonts w:ascii="仿宋" w:hAnsi="仿宋" w:eastAsia="仿宋" w:cs="宋体"/>
                <w:kern w:val="0"/>
                <w:sz w:val="24"/>
                <w:szCs w:val="24"/>
              </w:rPr>
              <w:t>1-2</w:t>
            </w:r>
          </w:p>
        </w:tc>
        <w:tc>
          <w:tcPr>
            <w:tcW w:w="5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ascii="仿宋" w:hAnsi="仿宋" w:eastAsia="仿宋" w:cs="宋体"/>
                <w:color w:val="000000"/>
                <w:sz w:val="24"/>
                <w:szCs w:val="24"/>
              </w:rPr>
            </w:pPr>
            <w:r>
              <w:rPr>
                <w:rFonts w:hint="eastAsia" w:ascii="仿宋" w:hAnsi="仿宋" w:eastAsia="仿宋" w:cs="宋体"/>
                <w:color w:val="000000"/>
                <w:kern w:val="0"/>
                <w:sz w:val="24"/>
                <w:szCs w:val="24"/>
                <w:lang w:bidi="ar"/>
              </w:rPr>
              <w:t>书架组合办公桌</w:t>
            </w:r>
          </w:p>
        </w:tc>
        <w:tc>
          <w:tcPr>
            <w:tcW w:w="47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ascii="仿宋" w:hAnsi="仿宋" w:eastAsia="仿宋" w:cs="宋体"/>
                <w:color w:val="000000"/>
                <w:sz w:val="24"/>
                <w:szCs w:val="24"/>
              </w:rPr>
            </w:pPr>
            <w:r>
              <w:rPr>
                <w:rFonts w:ascii="仿宋" w:hAnsi="仿宋" w:eastAsia="仿宋"/>
                <w:sz w:val="24"/>
                <w:szCs w:val="24"/>
              </w:rPr>
              <w:drawing>
                <wp:anchor distT="0" distB="0" distL="114300" distR="114300" simplePos="0" relativeHeight="251659264" behindDoc="0" locked="0" layoutInCell="1" allowOverlap="1">
                  <wp:simplePos x="0" y="0"/>
                  <wp:positionH relativeFrom="column">
                    <wp:posOffset>-3810</wp:posOffset>
                  </wp:positionH>
                  <wp:positionV relativeFrom="paragraph">
                    <wp:posOffset>-2044700</wp:posOffset>
                  </wp:positionV>
                  <wp:extent cx="2790825" cy="2054225"/>
                  <wp:effectExtent l="0" t="0" r="9525" b="3175"/>
                  <wp:wrapTopAndBottom/>
                  <wp:docPr id="65" name="图片 154" descr="书架组合办公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154" descr="书架组合办公桌"/>
                          <pic:cNvPicPr>
                            <a:picLocks noChangeAspect="1"/>
                          </pic:cNvPicPr>
                        </pic:nvPicPr>
                        <pic:blipFill>
                          <a:blip r:embed="rId6"/>
                          <a:srcRect t="4483" b="3879"/>
                          <a:stretch>
                            <a:fillRect/>
                          </a:stretch>
                        </pic:blipFill>
                        <pic:spPr>
                          <a:xfrm>
                            <a:off x="0" y="0"/>
                            <a:ext cx="2790825" cy="2054225"/>
                          </a:xfrm>
                          <a:prstGeom prst="rect">
                            <a:avLst/>
                          </a:prstGeom>
                          <a:noFill/>
                          <a:ln>
                            <a:noFill/>
                          </a:ln>
                        </pic:spPr>
                      </pic:pic>
                    </a:graphicData>
                  </a:graphic>
                </wp:anchor>
              </w:drawing>
            </w:r>
          </w:p>
        </w:tc>
        <w:tc>
          <w:tcPr>
            <w:tcW w:w="45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仿宋" w:hAnsi="仿宋" w:eastAsia="仿宋" w:cs="宋体"/>
                <w:b/>
                <w:color w:val="000000"/>
                <w:sz w:val="24"/>
                <w:szCs w:val="24"/>
              </w:rPr>
            </w:pPr>
          </w:p>
        </w:tc>
        <w:tc>
          <w:tcPr>
            <w:tcW w:w="851" w:type="dxa"/>
            <w:tcBorders>
              <w:top w:val="single" w:color="000000" w:sz="4" w:space="0"/>
              <w:left w:val="single" w:color="000000" w:sz="4" w:space="0"/>
              <w:bottom w:val="single" w:color="000000" w:sz="4" w:space="0"/>
              <w:right w:val="single" w:color="000000" w:sz="4" w:space="0"/>
            </w:tcBorders>
            <w:noWrap w:val="0"/>
            <w:vAlign w:val="center"/>
          </w:tcPr>
          <w:p>
            <w:pPr>
              <w:widowControl/>
              <w:spacing w:before="100" w:beforeAutospacing="1" w:after="100" w:afterAutospacing="1"/>
              <w:jc w:val="center"/>
              <w:textAlignment w:val="center"/>
              <w:rPr>
                <w:rFonts w:ascii="仿宋" w:hAnsi="仿宋" w:eastAsia="仿宋" w:cs="宋体"/>
                <w:kern w:val="0"/>
                <w:sz w:val="24"/>
                <w:szCs w:val="24"/>
              </w:rPr>
            </w:pPr>
          </w:p>
        </w:tc>
      </w:tr>
      <w:tr>
        <w:tblPrEx>
          <w:tblLayout w:type="fixed"/>
          <w:tblCellMar>
            <w:top w:w="0" w:type="dxa"/>
            <w:left w:w="0" w:type="dxa"/>
            <w:bottom w:w="0" w:type="dxa"/>
            <w:right w:w="0" w:type="dxa"/>
          </w:tblCellMar>
        </w:tblPrEx>
        <w:trPr>
          <w:trHeight w:val="1282" w:hRule="atLeast"/>
        </w:trPr>
        <w:tc>
          <w:tcPr>
            <w:tcW w:w="4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仿宋" w:hAnsi="仿宋" w:eastAsia="仿宋" w:cs="宋体"/>
                <w:color w:val="000000"/>
                <w:sz w:val="24"/>
                <w:szCs w:val="24"/>
              </w:rPr>
            </w:pPr>
            <w:r>
              <w:rPr>
                <w:rFonts w:hint="eastAsia" w:ascii="仿宋" w:hAnsi="仿宋" w:eastAsia="仿宋" w:cs="宋体"/>
                <w:kern w:val="0"/>
                <w:sz w:val="24"/>
                <w:szCs w:val="24"/>
              </w:rPr>
              <w:t>1-</w:t>
            </w:r>
            <w:r>
              <w:rPr>
                <w:rFonts w:ascii="仿宋" w:hAnsi="仿宋" w:eastAsia="仿宋" w:cs="宋体"/>
                <w:kern w:val="0"/>
                <w:sz w:val="24"/>
                <w:szCs w:val="24"/>
              </w:rPr>
              <w:t>1-3</w:t>
            </w:r>
          </w:p>
        </w:tc>
        <w:tc>
          <w:tcPr>
            <w:tcW w:w="5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ascii="仿宋" w:hAnsi="仿宋" w:eastAsia="仿宋" w:cs="宋体"/>
                <w:color w:val="000000"/>
                <w:sz w:val="24"/>
                <w:szCs w:val="24"/>
              </w:rPr>
            </w:pPr>
            <w:r>
              <w:rPr>
                <w:rFonts w:hint="eastAsia" w:ascii="仿宋" w:hAnsi="仿宋" w:eastAsia="仿宋" w:cs="宋体"/>
                <w:color w:val="000000"/>
                <w:kern w:val="0"/>
                <w:sz w:val="24"/>
                <w:szCs w:val="24"/>
                <w:lang w:bidi="ar"/>
              </w:rPr>
              <w:t>1600办公桌</w:t>
            </w:r>
          </w:p>
        </w:tc>
        <w:tc>
          <w:tcPr>
            <w:tcW w:w="47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ascii="仿宋" w:hAnsi="仿宋" w:eastAsia="仿宋" w:cs="宋体"/>
                <w:color w:val="000000"/>
                <w:sz w:val="24"/>
                <w:szCs w:val="24"/>
              </w:rPr>
            </w:pPr>
            <w:r>
              <w:rPr>
                <w:rFonts w:ascii="仿宋" w:hAnsi="仿宋" w:eastAsia="仿宋"/>
                <w:sz w:val="24"/>
                <w:szCs w:val="24"/>
              </w:rPr>
              <w:drawing>
                <wp:inline distT="0" distB="0" distL="114300" distR="114300">
                  <wp:extent cx="2781300" cy="1904365"/>
                  <wp:effectExtent l="0" t="0" r="0" b="635"/>
                  <wp:docPr id="67" name="图片 2" descr="1600办公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2" descr="1600办公桌"/>
                          <pic:cNvPicPr>
                            <a:picLocks noChangeAspect="1"/>
                          </pic:cNvPicPr>
                        </pic:nvPicPr>
                        <pic:blipFill>
                          <a:blip r:embed="rId7"/>
                          <a:stretch>
                            <a:fillRect/>
                          </a:stretch>
                        </pic:blipFill>
                        <pic:spPr>
                          <a:xfrm>
                            <a:off x="0" y="0"/>
                            <a:ext cx="2781300" cy="1904365"/>
                          </a:xfrm>
                          <a:prstGeom prst="rect">
                            <a:avLst/>
                          </a:prstGeom>
                          <a:noFill/>
                          <a:ln>
                            <a:noFill/>
                          </a:ln>
                        </pic:spPr>
                      </pic:pic>
                    </a:graphicData>
                  </a:graphic>
                </wp:inline>
              </w:drawing>
            </w:r>
          </w:p>
        </w:tc>
        <w:tc>
          <w:tcPr>
            <w:tcW w:w="45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ascii="仿宋" w:hAnsi="仿宋" w:eastAsia="仿宋" w:cs="宋体"/>
                <w:b/>
                <w:color w:val="000000"/>
                <w:sz w:val="24"/>
                <w:szCs w:val="24"/>
              </w:rPr>
            </w:pPr>
          </w:p>
        </w:tc>
        <w:tc>
          <w:tcPr>
            <w:tcW w:w="851" w:type="dxa"/>
            <w:tcBorders>
              <w:top w:val="single" w:color="000000" w:sz="4" w:space="0"/>
              <w:left w:val="single" w:color="000000" w:sz="4" w:space="0"/>
              <w:bottom w:val="single" w:color="000000" w:sz="4" w:space="0"/>
              <w:right w:val="single" w:color="000000" w:sz="4" w:space="0"/>
            </w:tcBorders>
            <w:noWrap w:val="0"/>
            <w:vAlign w:val="center"/>
          </w:tcPr>
          <w:p>
            <w:pPr>
              <w:widowControl/>
              <w:spacing w:before="100" w:beforeAutospacing="1" w:after="100" w:afterAutospacing="1"/>
              <w:jc w:val="center"/>
              <w:textAlignment w:val="center"/>
              <w:rPr>
                <w:rFonts w:ascii="仿宋" w:hAnsi="仿宋" w:eastAsia="仿宋" w:cs="宋体"/>
                <w:kern w:val="0"/>
                <w:sz w:val="24"/>
                <w:szCs w:val="24"/>
              </w:rPr>
            </w:pPr>
          </w:p>
        </w:tc>
      </w:tr>
      <w:tr>
        <w:tblPrEx>
          <w:tblLayout w:type="fixed"/>
          <w:tblCellMar>
            <w:top w:w="0" w:type="dxa"/>
            <w:left w:w="0" w:type="dxa"/>
            <w:bottom w:w="0" w:type="dxa"/>
            <w:right w:w="0" w:type="dxa"/>
          </w:tblCellMar>
        </w:tblPrEx>
        <w:trPr>
          <w:trHeight w:val="967" w:hRule="atLeast"/>
        </w:trPr>
        <w:tc>
          <w:tcPr>
            <w:tcW w:w="4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仿宋" w:hAnsi="仿宋" w:eastAsia="仿宋" w:cs="宋体"/>
                <w:color w:val="000000"/>
                <w:sz w:val="24"/>
                <w:szCs w:val="24"/>
              </w:rPr>
            </w:pPr>
            <w:r>
              <w:rPr>
                <w:rFonts w:hint="eastAsia" w:ascii="仿宋" w:hAnsi="仿宋" w:eastAsia="仿宋" w:cs="宋体"/>
                <w:kern w:val="0"/>
                <w:sz w:val="24"/>
                <w:szCs w:val="24"/>
              </w:rPr>
              <w:t>1</w:t>
            </w:r>
            <w:r>
              <w:rPr>
                <w:rFonts w:ascii="仿宋" w:hAnsi="仿宋" w:eastAsia="仿宋" w:cs="宋体"/>
                <w:kern w:val="0"/>
                <w:sz w:val="24"/>
                <w:szCs w:val="24"/>
              </w:rPr>
              <w:t>-</w:t>
            </w:r>
            <w:r>
              <w:rPr>
                <w:rFonts w:hint="eastAsia" w:ascii="仿宋" w:hAnsi="仿宋" w:eastAsia="仿宋" w:cs="宋体"/>
                <w:kern w:val="0"/>
                <w:sz w:val="24"/>
                <w:szCs w:val="24"/>
              </w:rPr>
              <w:t>1</w:t>
            </w:r>
            <w:r>
              <w:rPr>
                <w:rFonts w:ascii="仿宋" w:hAnsi="仿宋" w:eastAsia="仿宋" w:cs="宋体"/>
                <w:kern w:val="0"/>
                <w:sz w:val="24"/>
                <w:szCs w:val="24"/>
              </w:rPr>
              <w:t>-4</w:t>
            </w:r>
          </w:p>
        </w:tc>
        <w:tc>
          <w:tcPr>
            <w:tcW w:w="5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ascii="仿宋" w:hAnsi="仿宋" w:eastAsia="仿宋" w:cs="宋体"/>
                <w:color w:val="000000"/>
                <w:sz w:val="24"/>
                <w:szCs w:val="24"/>
              </w:rPr>
            </w:pPr>
            <w:r>
              <w:rPr>
                <w:rFonts w:hint="eastAsia" w:ascii="仿宋" w:hAnsi="仿宋" w:eastAsia="仿宋" w:cs="宋体"/>
                <w:color w:val="000000"/>
                <w:kern w:val="0"/>
                <w:sz w:val="24"/>
                <w:szCs w:val="24"/>
                <w:lang w:bidi="ar"/>
              </w:rPr>
              <w:t>会议室条形桌</w:t>
            </w:r>
          </w:p>
        </w:tc>
        <w:tc>
          <w:tcPr>
            <w:tcW w:w="47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ascii="仿宋" w:hAnsi="仿宋" w:eastAsia="仿宋" w:cs="宋体"/>
                <w:color w:val="000000"/>
                <w:sz w:val="24"/>
                <w:szCs w:val="24"/>
              </w:rPr>
            </w:pPr>
            <w:r>
              <w:rPr>
                <w:rFonts w:ascii="仿宋" w:hAnsi="仿宋" w:eastAsia="仿宋"/>
                <w:sz w:val="24"/>
                <w:szCs w:val="24"/>
              </w:rPr>
              <w:drawing>
                <wp:inline distT="0" distB="0" distL="114300" distR="114300">
                  <wp:extent cx="2903855" cy="2019300"/>
                  <wp:effectExtent l="0" t="0" r="10795" b="0"/>
                  <wp:docPr id="75" name="图片 3" descr="主席台桌、条形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3" descr="主席台桌、条形桌"/>
                          <pic:cNvPicPr>
                            <a:picLocks noChangeAspect="1"/>
                          </pic:cNvPicPr>
                        </pic:nvPicPr>
                        <pic:blipFill>
                          <a:blip r:embed="rId8"/>
                          <a:srcRect t="3577" b="4768"/>
                          <a:stretch>
                            <a:fillRect/>
                          </a:stretch>
                        </pic:blipFill>
                        <pic:spPr>
                          <a:xfrm>
                            <a:off x="0" y="0"/>
                            <a:ext cx="2903855" cy="2019300"/>
                          </a:xfrm>
                          <a:prstGeom prst="rect">
                            <a:avLst/>
                          </a:prstGeom>
                          <a:noFill/>
                          <a:ln>
                            <a:noFill/>
                          </a:ln>
                        </pic:spPr>
                      </pic:pic>
                    </a:graphicData>
                  </a:graphic>
                </wp:inline>
              </w:drawing>
            </w:r>
          </w:p>
        </w:tc>
        <w:tc>
          <w:tcPr>
            <w:tcW w:w="45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仿宋" w:hAnsi="仿宋" w:eastAsia="仿宋" w:cs="宋体"/>
                <w:b/>
                <w:color w:val="000000"/>
                <w:sz w:val="24"/>
                <w:szCs w:val="24"/>
              </w:rPr>
            </w:pPr>
          </w:p>
        </w:tc>
        <w:tc>
          <w:tcPr>
            <w:tcW w:w="851" w:type="dxa"/>
            <w:tcBorders>
              <w:top w:val="single" w:color="000000" w:sz="4" w:space="0"/>
              <w:left w:val="single" w:color="000000" w:sz="4" w:space="0"/>
              <w:bottom w:val="single" w:color="000000" w:sz="4" w:space="0"/>
              <w:right w:val="single" w:color="000000" w:sz="4" w:space="0"/>
            </w:tcBorders>
            <w:noWrap w:val="0"/>
            <w:vAlign w:val="center"/>
          </w:tcPr>
          <w:p>
            <w:pPr>
              <w:widowControl/>
              <w:spacing w:before="100" w:beforeAutospacing="1" w:after="100" w:afterAutospacing="1"/>
              <w:jc w:val="center"/>
              <w:textAlignment w:val="center"/>
              <w:rPr>
                <w:rFonts w:ascii="仿宋" w:hAnsi="仿宋" w:eastAsia="仿宋" w:cs="宋体"/>
                <w:kern w:val="0"/>
                <w:sz w:val="24"/>
                <w:szCs w:val="24"/>
              </w:rPr>
            </w:pPr>
          </w:p>
        </w:tc>
      </w:tr>
      <w:tr>
        <w:tblPrEx>
          <w:tblLayout w:type="fixed"/>
          <w:tblCellMar>
            <w:top w:w="0" w:type="dxa"/>
            <w:left w:w="0" w:type="dxa"/>
            <w:bottom w:w="0" w:type="dxa"/>
            <w:right w:w="0" w:type="dxa"/>
          </w:tblCellMar>
        </w:tblPrEx>
        <w:trPr>
          <w:trHeight w:val="967" w:hRule="atLeast"/>
        </w:trPr>
        <w:tc>
          <w:tcPr>
            <w:tcW w:w="4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仿宋" w:hAnsi="仿宋" w:eastAsia="仿宋" w:cs="宋体"/>
                <w:color w:val="000000"/>
                <w:sz w:val="24"/>
                <w:szCs w:val="24"/>
              </w:rPr>
            </w:pPr>
            <w:r>
              <w:rPr>
                <w:rFonts w:hint="eastAsia" w:ascii="仿宋" w:hAnsi="仿宋" w:eastAsia="仿宋" w:cs="宋体"/>
                <w:kern w:val="0"/>
                <w:sz w:val="24"/>
                <w:szCs w:val="24"/>
              </w:rPr>
              <w:t>1</w:t>
            </w:r>
            <w:r>
              <w:rPr>
                <w:rFonts w:ascii="仿宋" w:hAnsi="仿宋" w:eastAsia="仿宋" w:cs="宋体"/>
                <w:kern w:val="0"/>
                <w:sz w:val="24"/>
                <w:szCs w:val="24"/>
              </w:rPr>
              <w:t>-</w:t>
            </w:r>
            <w:r>
              <w:rPr>
                <w:rFonts w:hint="eastAsia" w:ascii="仿宋" w:hAnsi="仿宋" w:eastAsia="仿宋" w:cs="宋体"/>
                <w:kern w:val="0"/>
                <w:sz w:val="24"/>
                <w:szCs w:val="24"/>
              </w:rPr>
              <w:t>1</w:t>
            </w:r>
            <w:r>
              <w:rPr>
                <w:rFonts w:ascii="仿宋" w:hAnsi="仿宋" w:eastAsia="仿宋" w:cs="宋体"/>
                <w:kern w:val="0"/>
                <w:sz w:val="24"/>
                <w:szCs w:val="24"/>
              </w:rPr>
              <w:t>-5</w:t>
            </w:r>
          </w:p>
        </w:tc>
        <w:tc>
          <w:tcPr>
            <w:tcW w:w="5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ascii="仿宋" w:hAnsi="仿宋" w:eastAsia="仿宋" w:cs="宋体"/>
                <w:color w:val="000000"/>
                <w:sz w:val="24"/>
                <w:szCs w:val="24"/>
              </w:rPr>
            </w:pPr>
            <w:r>
              <w:rPr>
                <w:rFonts w:hint="eastAsia" w:ascii="仿宋" w:hAnsi="仿宋" w:eastAsia="仿宋" w:cs="宋体"/>
                <w:color w:val="000000"/>
                <w:kern w:val="0"/>
                <w:sz w:val="24"/>
                <w:szCs w:val="24"/>
                <w:lang w:bidi="ar"/>
              </w:rPr>
              <w:t>行政楼一层教研室主席台</w:t>
            </w:r>
          </w:p>
        </w:tc>
        <w:tc>
          <w:tcPr>
            <w:tcW w:w="47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ascii="仿宋" w:hAnsi="仿宋" w:eastAsia="仿宋" w:cs="宋体"/>
                <w:color w:val="000000"/>
                <w:sz w:val="24"/>
                <w:szCs w:val="24"/>
              </w:rPr>
            </w:pPr>
            <w:r>
              <w:rPr>
                <w:rFonts w:ascii="仿宋" w:hAnsi="仿宋" w:eastAsia="仿宋"/>
                <w:sz w:val="24"/>
                <w:szCs w:val="24"/>
              </w:rPr>
              <w:drawing>
                <wp:inline distT="0" distB="0" distL="114300" distR="114300">
                  <wp:extent cx="2903855" cy="2019300"/>
                  <wp:effectExtent l="0" t="0" r="10795" b="0"/>
                  <wp:docPr id="74" name="图片 4" descr="主席台桌、条形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4" descr="主席台桌、条形桌"/>
                          <pic:cNvPicPr>
                            <a:picLocks noChangeAspect="1"/>
                          </pic:cNvPicPr>
                        </pic:nvPicPr>
                        <pic:blipFill>
                          <a:blip r:embed="rId8"/>
                          <a:srcRect t="3577" b="4768"/>
                          <a:stretch>
                            <a:fillRect/>
                          </a:stretch>
                        </pic:blipFill>
                        <pic:spPr>
                          <a:xfrm>
                            <a:off x="0" y="0"/>
                            <a:ext cx="2903855" cy="2019300"/>
                          </a:xfrm>
                          <a:prstGeom prst="rect">
                            <a:avLst/>
                          </a:prstGeom>
                          <a:noFill/>
                          <a:ln>
                            <a:noFill/>
                          </a:ln>
                        </pic:spPr>
                      </pic:pic>
                    </a:graphicData>
                  </a:graphic>
                </wp:inline>
              </w:drawing>
            </w:r>
          </w:p>
        </w:tc>
        <w:tc>
          <w:tcPr>
            <w:tcW w:w="45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仿宋" w:hAnsi="仿宋" w:eastAsia="仿宋" w:cs="宋体"/>
                <w:b/>
                <w:color w:val="000000"/>
                <w:sz w:val="24"/>
                <w:szCs w:val="24"/>
              </w:rPr>
            </w:pPr>
          </w:p>
        </w:tc>
        <w:tc>
          <w:tcPr>
            <w:tcW w:w="851" w:type="dxa"/>
            <w:tcBorders>
              <w:top w:val="single" w:color="000000" w:sz="4" w:space="0"/>
              <w:left w:val="single" w:color="000000" w:sz="4" w:space="0"/>
              <w:bottom w:val="single" w:color="000000" w:sz="4" w:space="0"/>
              <w:right w:val="single" w:color="000000" w:sz="4" w:space="0"/>
            </w:tcBorders>
            <w:noWrap w:val="0"/>
            <w:vAlign w:val="center"/>
          </w:tcPr>
          <w:p>
            <w:pPr>
              <w:widowControl/>
              <w:spacing w:before="100" w:beforeAutospacing="1" w:after="100" w:afterAutospacing="1"/>
              <w:jc w:val="center"/>
              <w:textAlignment w:val="center"/>
              <w:rPr>
                <w:rFonts w:ascii="仿宋" w:hAnsi="仿宋" w:eastAsia="仿宋" w:cs="宋体"/>
                <w:kern w:val="0"/>
                <w:sz w:val="24"/>
                <w:szCs w:val="24"/>
              </w:rPr>
            </w:pPr>
          </w:p>
        </w:tc>
      </w:tr>
      <w:tr>
        <w:tblPrEx>
          <w:tblLayout w:type="fixed"/>
          <w:tblCellMar>
            <w:top w:w="0" w:type="dxa"/>
            <w:left w:w="0" w:type="dxa"/>
            <w:bottom w:w="0" w:type="dxa"/>
            <w:right w:w="0" w:type="dxa"/>
          </w:tblCellMar>
        </w:tblPrEx>
        <w:trPr>
          <w:trHeight w:val="967" w:hRule="atLeast"/>
        </w:trPr>
        <w:tc>
          <w:tcPr>
            <w:tcW w:w="4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仿宋" w:hAnsi="仿宋" w:eastAsia="仿宋" w:cs="宋体"/>
                <w:color w:val="000000"/>
                <w:sz w:val="24"/>
                <w:szCs w:val="24"/>
              </w:rPr>
            </w:pPr>
            <w:r>
              <w:rPr>
                <w:rFonts w:hint="eastAsia" w:ascii="仿宋" w:hAnsi="仿宋" w:eastAsia="仿宋" w:cs="宋体"/>
                <w:kern w:val="0"/>
                <w:sz w:val="24"/>
                <w:szCs w:val="24"/>
              </w:rPr>
              <w:t>1</w:t>
            </w:r>
            <w:r>
              <w:rPr>
                <w:rFonts w:ascii="仿宋" w:hAnsi="仿宋" w:eastAsia="仿宋" w:cs="宋体"/>
                <w:kern w:val="0"/>
                <w:sz w:val="24"/>
                <w:szCs w:val="24"/>
              </w:rPr>
              <w:t>-</w:t>
            </w:r>
            <w:r>
              <w:rPr>
                <w:rFonts w:hint="eastAsia" w:ascii="仿宋" w:hAnsi="仿宋" w:eastAsia="仿宋" w:cs="宋体"/>
                <w:kern w:val="0"/>
                <w:sz w:val="24"/>
                <w:szCs w:val="24"/>
              </w:rPr>
              <w:t>1</w:t>
            </w:r>
            <w:r>
              <w:rPr>
                <w:rFonts w:ascii="仿宋" w:hAnsi="仿宋" w:eastAsia="仿宋" w:cs="宋体"/>
                <w:kern w:val="0"/>
                <w:sz w:val="24"/>
                <w:szCs w:val="24"/>
              </w:rPr>
              <w:t>-6</w:t>
            </w:r>
          </w:p>
        </w:tc>
        <w:tc>
          <w:tcPr>
            <w:tcW w:w="5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ascii="仿宋" w:hAnsi="仿宋" w:eastAsia="仿宋" w:cs="宋体"/>
                <w:color w:val="000000"/>
                <w:sz w:val="24"/>
                <w:szCs w:val="24"/>
              </w:rPr>
            </w:pPr>
            <w:r>
              <w:rPr>
                <w:rFonts w:hint="eastAsia" w:ascii="仿宋" w:hAnsi="仿宋" w:eastAsia="仿宋" w:cs="宋体"/>
                <w:color w:val="000000"/>
                <w:kern w:val="0"/>
                <w:sz w:val="24"/>
                <w:szCs w:val="24"/>
                <w:lang w:bidi="ar"/>
              </w:rPr>
              <w:t>行政楼二层会议室圆形桌</w:t>
            </w:r>
          </w:p>
        </w:tc>
        <w:tc>
          <w:tcPr>
            <w:tcW w:w="47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ascii="仿宋" w:hAnsi="仿宋" w:eastAsia="仿宋" w:cs="宋体"/>
                <w:color w:val="000000"/>
                <w:sz w:val="24"/>
                <w:szCs w:val="24"/>
              </w:rPr>
            </w:pPr>
            <w:r>
              <w:rPr>
                <w:rFonts w:hint="eastAsia" w:ascii="仿宋" w:hAnsi="仿宋" w:eastAsia="仿宋"/>
                <w:sz w:val="24"/>
                <w:szCs w:val="24"/>
              </w:rPr>
              <w:drawing>
                <wp:inline distT="0" distB="0" distL="114300" distR="114300">
                  <wp:extent cx="2924810" cy="2219325"/>
                  <wp:effectExtent l="0" t="0" r="8890" b="9525"/>
                  <wp:docPr id="69" name="图片 5" descr="会议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5" descr="会议桌"/>
                          <pic:cNvPicPr>
                            <a:picLocks noChangeAspect="1"/>
                          </pic:cNvPicPr>
                        </pic:nvPicPr>
                        <pic:blipFill>
                          <a:blip r:embed="rId9"/>
                          <a:stretch>
                            <a:fillRect/>
                          </a:stretch>
                        </pic:blipFill>
                        <pic:spPr>
                          <a:xfrm>
                            <a:off x="0" y="0"/>
                            <a:ext cx="2924810" cy="2219325"/>
                          </a:xfrm>
                          <a:prstGeom prst="rect">
                            <a:avLst/>
                          </a:prstGeom>
                          <a:noFill/>
                          <a:ln>
                            <a:noFill/>
                          </a:ln>
                        </pic:spPr>
                      </pic:pic>
                    </a:graphicData>
                  </a:graphic>
                </wp:inline>
              </w:drawing>
            </w:r>
          </w:p>
        </w:tc>
        <w:tc>
          <w:tcPr>
            <w:tcW w:w="45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仿宋" w:hAnsi="仿宋" w:eastAsia="仿宋" w:cs="宋体"/>
                <w:b/>
                <w:color w:val="000000"/>
                <w:sz w:val="24"/>
                <w:szCs w:val="24"/>
              </w:rPr>
            </w:pPr>
          </w:p>
        </w:tc>
        <w:tc>
          <w:tcPr>
            <w:tcW w:w="851" w:type="dxa"/>
            <w:tcBorders>
              <w:top w:val="single" w:color="000000" w:sz="4" w:space="0"/>
              <w:left w:val="single" w:color="000000" w:sz="4" w:space="0"/>
              <w:bottom w:val="single" w:color="000000" w:sz="4" w:space="0"/>
              <w:right w:val="single" w:color="000000" w:sz="4" w:space="0"/>
            </w:tcBorders>
            <w:noWrap w:val="0"/>
            <w:vAlign w:val="center"/>
          </w:tcPr>
          <w:p>
            <w:pPr>
              <w:widowControl/>
              <w:spacing w:before="100" w:beforeAutospacing="1" w:after="100" w:afterAutospacing="1"/>
              <w:jc w:val="center"/>
              <w:textAlignment w:val="center"/>
              <w:rPr>
                <w:rFonts w:ascii="仿宋" w:hAnsi="仿宋" w:eastAsia="仿宋" w:cs="宋体"/>
                <w:kern w:val="0"/>
                <w:sz w:val="24"/>
                <w:szCs w:val="24"/>
              </w:rPr>
            </w:pPr>
          </w:p>
        </w:tc>
      </w:tr>
      <w:tr>
        <w:tblPrEx>
          <w:tblLayout w:type="fixed"/>
          <w:tblCellMar>
            <w:top w:w="0" w:type="dxa"/>
            <w:left w:w="0" w:type="dxa"/>
            <w:bottom w:w="0" w:type="dxa"/>
            <w:right w:w="0" w:type="dxa"/>
          </w:tblCellMar>
        </w:tblPrEx>
        <w:trPr>
          <w:trHeight w:val="1282" w:hRule="atLeast"/>
        </w:trPr>
        <w:tc>
          <w:tcPr>
            <w:tcW w:w="4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仿宋" w:hAnsi="仿宋" w:eastAsia="仿宋" w:cs="宋体"/>
                <w:color w:val="000000"/>
                <w:sz w:val="24"/>
                <w:szCs w:val="24"/>
              </w:rPr>
            </w:pPr>
            <w:r>
              <w:rPr>
                <w:rFonts w:hint="eastAsia" w:ascii="仿宋" w:hAnsi="仿宋" w:eastAsia="仿宋" w:cs="宋体"/>
                <w:kern w:val="0"/>
                <w:sz w:val="24"/>
                <w:szCs w:val="24"/>
              </w:rPr>
              <w:t>1</w:t>
            </w:r>
            <w:r>
              <w:rPr>
                <w:rFonts w:ascii="仿宋" w:hAnsi="仿宋" w:eastAsia="仿宋" w:cs="宋体"/>
                <w:kern w:val="0"/>
                <w:sz w:val="24"/>
                <w:szCs w:val="24"/>
              </w:rPr>
              <w:t>-</w:t>
            </w:r>
            <w:r>
              <w:rPr>
                <w:rFonts w:hint="eastAsia" w:ascii="仿宋" w:hAnsi="仿宋" w:eastAsia="仿宋" w:cs="宋体"/>
                <w:kern w:val="0"/>
                <w:sz w:val="24"/>
                <w:szCs w:val="24"/>
              </w:rPr>
              <w:t>1</w:t>
            </w:r>
            <w:r>
              <w:rPr>
                <w:rFonts w:ascii="仿宋" w:hAnsi="仿宋" w:eastAsia="仿宋" w:cs="宋体"/>
                <w:kern w:val="0"/>
                <w:sz w:val="24"/>
                <w:szCs w:val="24"/>
              </w:rPr>
              <w:t>-7</w:t>
            </w:r>
          </w:p>
        </w:tc>
        <w:tc>
          <w:tcPr>
            <w:tcW w:w="5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ascii="仿宋" w:hAnsi="仿宋" w:eastAsia="仿宋" w:cs="宋体"/>
                <w:color w:val="000000"/>
                <w:sz w:val="24"/>
                <w:szCs w:val="24"/>
              </w:rPr>
            </w:pPr>
            <w:r>
              <w:rPr>
                <w:rFonts w:hint="eastAsia" w:ascii="仿宋" w:hAnsi="仿宋" w:eastAsia="仿宋" w:cs="宋体"/>
                <w:color w:val="000000"/>
                <w:kern w:val="0"/>
                <w:sz w:val="24"/>
                <w:szCs w:val="24"/>
                <w:lang w:bidi="ar"/>
              </w:rPr>
              <w:t>行政楼二层资料室书架</w:t>
            </w:r>
          </w:p>
        </w:tc>
        <w:tc>
          <w:tcPr>
            <w:tcW w:w="47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ascii="仿宋" w:hAnsi="仿宋" w:eastAsia="仿宋" w:cs="宋体"/>
                <w:color w:val="000000"/>
                <w:sz w:val="24"/>
                <w:szCs w:val="24"/>
              </w:rPr>
            </w:pPr>
            <w:r>
              <w:rPr>
                <w:rFonts w:ascii="仿宋" w:hAnsi="仿宋" w:eastAsia="仿宋"/>
                <w:sz w:val="24"/>
                <w:szCs w:val="24"/>
              </w:rPr>
              <w:drawing>
                <wp:inline distT="0" distB="0" distL="114300" distR="114300">
                  <wp:extent cx="2814320" cy="2541270"/>
                  <wp:effectExtent l="0" t="0" r="5080" b="11430"/>
                  <wp:docPr id="68" name="图片 7" descr="行正室二层治疗室书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7" descr="行正室二层治疗室书架"/>
                          <pic:cNvPicPr>
                            <a:picLocks noChangeAspect="1"/>
                          </pic:cNvPicPr>
                        </pic:nvPicPr>
                        <pic:blipFill>
                          <a:blip r:embed="rId10"/>
                          <a:stretch>
                            <a:fillRect/>
                          </a:stretch>
                        </pic:blipFill>
                        <pic:spPr>
                          <a:xfrm>
                            <a:off x="0" y="0"/>
                            <a:ext cx="2814320" cy="2541270"/>
                          </a:xfrm>
                          <a:prstGeom prst="rect">
                            <a:avLst/>
                          </a:prstGeom>
                          <a:noFill/>
                          <a:ln>
                            <a:noFill/>
                          </a:ln>
                        </pic:spPr>
                      </pic:pic>
                    </a:graphicData>
                  </a:graphic>
                </wp:inline>
              </w:drawing>
            </w:r>
          </w:p>
        </w:tc>
        <w:tc>
          <w:tcPr>
            <w:tcW w:w="45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仿宋" w:hAnsi="仿宋" w:eastAsia="仿宋" w:cs="宋体"/>
                <w:b/>
                <w:color w:val="000000"/>
                <w:sz w:val="24"/>
                <w:szCs w:val="24"/>
              </w:rPr>
            </w:pPr>
          </w:p>
        </w:tc>
        <w:tc>
          <w:tcPr>
            <w:tcW w:w="851" w:type="dxa"/>
            <w:tcBorders>
              <w:top w:val="single" w:color="000000" w:sz="4" w:space="0"/>
              <w:left w:val="single" w:color="000000" w:sz="4" w:space="0"/>
              <w:bottom w:val="single" w:color="000000" w:sz="4" w:space="0"/>
              <w:right w:val="single" w:color="000000" w:sz="4" w:space="0"/>
            </w:tcBorders>
            <w:noWrap w:val="0"/>
            <w:vAlign w:val="center"/>
          </w:tcPr>
          <w:p>
            <w:pPr>
              <w:widowControl/>
              <w:spacing w:before="100" w:beforeAutospacing="1" w:after="100" w:afterAutospacing="1"/>
              <w:jc w:val="center"/>
              <w:textAlignment w:val="center"/>
              <w:rPr>
                <w:rFonts w:ascii="仿宋" w:hAnsi="仿宋" w:eastAsia="仿宋" w:cs="宋体"/>
                <w:kern w:val="0"/>
                <w:sz w:val="24"/>
                <w:szCs w:val="24"/>
              </w:rPr>
            </w:pPr>
          </w:p>
        </w:tc>
      </w:tr>
      <w:tr>
        <w:tblPrEx>
          <w:tblLayout w:type="fixed"/>
          <w:tblCellMar>
            <w:top w:w="0" w:type="dxa"/>
            <w:left w:w="0" w:type="dxa"/>
            <w:bottom w:w="0" w:type="dxa"/>
            <w:right w:w="0" w:type="dxa"/>
          </w:tblCellMar>
        </w:tblPrEx>
        <w:trPr>
          <w:trHeight w:val="765" w:hRule="atLeast"/>
        </w:trPr>
        <w:tc>
          <w:tcPr>
            <w:tcW w:w="4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仿宋" w:hAnsi="仿宋" w:eastAsia="仿宋" w:cs="宋体"/>
                <w:color w:val="000000"/>
                <w:sz w:val="24"/>
                <w:szCs w:val="24"/>
              </w:rPr>
            </w:pPr>
            <w:r>
              <w:rPr>
                <w:rFonts w:hint="eastAsia" w:ascii="仿宋" w:hAnsi="仿宋" w:eastAsia="仿宋" w:cs="宋体"/>
                <w:kern w:val="0"/>
                <w:sz w:val="24"/>
                <w:szCs w:val="24"/>
              </w:rPr>
              <w:t>1</w:t>
            </w:r>
            <w:r>
              <w:rPr>
                <w:rFonts w:ascii="仿宋" w:hAnsi="仿宋" w:eastAsia="仿宋" w:cs="宋体"/>
                <w:kern w:val="0"/>
                <w:sz w:val="24"/>
                <w:szCs w:val="24"/>
              </w:rPr>
              <w:t>-</w:t>
            </w:r>
            <w:r>
              <w:rPr>
                <w:rFonts w:hint="eastAsia" w:ascii="仿宋" w:hAnsi="仿宋" w:eastAsia="仿宋" w:cs="宋体"/>
                <w:kern w:val="0"/>
                <w:sz w:val="24"/>
                <w:szCs w:val="24"/>
              </w:rPr>
              <w:t>1</w:t>
            </w:r>
            <w:r>
              <w:rPr>
                <w:rFonts w:ascii="仿宋" w:hAnsi="仿宋" w:eastAsia="仿宋" w:cs="宋体"/>
                <w:kern w:val="0"/>
                <w:sz w:val="24"/>
                <w:szCs w:val="24"/>
              </w:rPr>
              <w:t>-8</w:t>
            </w:r>
          </w:p>
        </w:tc>
        <w:tc>
          <w:tcPr>
            <w:tcW w:w="5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ascii="仿宋" w:hAnsi="仿宋" w:eastAsia="仿宋" w:cs="宋体"/>
                <w:color w:val="000000"/>
                <w:sz w:val="24"/>
                <w:szCs w:val="24"/>
              </w:rPr>
            </w:pPr>
            <w:r>
              <w:rPr>
                <w:rFonts w:hint="eastAsia" w:ascii="仿宋" w:hAnsi="仿宋" w:eastAsia="仿宋" w:cs="宋体"/>
                <w:color w:val="000000"/>
                <w:kern w:val="0"/>
                <w:sz w:val="24"/>
                <w:szCs w:val="24"/>
                <w:lang w:bidi="ar"/>
              </w:rPr>
              <w:t>行政楼二层资料室书架</w:t>
            </w:r>
          </w:p>
        </w:tc>
        <w:tc>
          <w:tcPr>
            <w:tcW w:w="47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ascii="仿宋" w:hAnsi="仿宋" w:eastAsia="仿宋" w:cs="宋体"/>
                <w:color w:val="000000"/>
                <w:sz w:val="24"/>
                <w:szCs w:val="24"/>
              </w:rPr>
            </w:pPr>
            <w:r>
              <w:rPr>
                <w:rFonts w:hint="eastAsia" w:ascii="仿宋" w:hAnsi="仿宋" w:eastAsia="仿宋"/>
                <w:sz w:val="24"/>
                <w:szCs w:val="24"/>
              </w:rPr>
              <w:drawing>
                <wp:inline distT="0" distB="0" distL="114300" distR="114300">
                  <wp:extent cx="2933700" cy="3265170"/>
                  <wp:effectExtent l="0" t="0" r="0" b="11430"/>
                  <wp:docPr id="77" name="图片 9" descr="双面六层书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9" descr="双面六层书架"/>
                          <pic:cNvPicPr>
                            <a:picLocks noChangeAspect="1"/>
                          </pic:cNvPicPr>
                        </pic:nvPicPr>
                        <pic:blipFill>
                          <a:blip r:embed="rId11"/>
                          <a:stretch>
                            <a:fillRect/>
                          </a:stretch>
                        </pic:blipFill>
                        <pic:spPr>
                          <a:xfrm>
                            <a:off x="0" y="0"/>
                            <a:ext cx="2933700" cy="3265170"/>
                          </a:xfrm>
                          <a:prstGeom prst="rect">
                            <a:avLst/>
                          </a:prstGeom>
                          <a:noFill/>
                          <a:ln>
                            <a:noFill/>
                          </a:ln>
                        </pic:spPr>
                      </pic:pic>
                    </a:graphicData>
                  </a:graphic>
                </wp:inline>
              </w:drawing>
            </w:r>
          </w:p>
        </w:tc>
        <w:tc>
          <w:tcPr>
            <w:tcW w:w="45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ascii="仿宋" w:hAnsi="仿宋" w:eastAsia="仿宋" w:cs="宋体"/>
                <w:b/>
                <w:color w:val="000000"/>
                <w:sz w:val="24"/>
                <w:szCs w:val="24"/>
              </w:rPr>
            </w:pPr>
          </w:p>
        </w:tc>
        <w:tc>
          <w:tcPr>
            <w:tcW w:w="851" w:type="dxa"/>
            <w:tcBorders>
              <w:top w:val="single" w:color="000000" w:sz="4" w:space="0"/>
              <w:left w:val="single" w:color="000000" w:sz="4" w:space="0"/>
              <w:bottom w:val="single" w:color="000000" w:sz="4" w:space="0"/>
              <w:right w:val="single" w:color="000000" w:sz="4" w:space="0"/>
            </w:tcBorders>
            <w:noWrap w:val="0"/>
            <w:vAlign w:val="center"/>
          </w:tcPr>
          <w:p>
            <w:pPr>
              <w:widowControl/>
              <w:spacing w:before="100" w:beforeAutospacing="1" w:after="100" w:afterAutospacing="1"/>
              <w:jc w:val="center"/>
              <w:rPr>
                <w:rFonts w:ascii="仿宋" w:hAnsi="仿宋" w:eastAsia="仿宋" w:cs="宋体"/>
                <w:kern w:val="0"/>
                <w:sz w:val="24"/>
                <w:szCs w:val="24"/>
              </w:rPr>
            </w:pPr>
          </w:p>
        </w:tc>
      </w:tr>
      <w:tr>
        <w:tblPrEx>
          <w:tblLayout w:type="fixed"/>
          <w:tblCellMar>
            <w:top w:w="0" w:type="dxa"/>
            <w:left w:w="0" w:type="dxa"/>
            <w:bottom w:w="0" w:type="dxa"/>
            <w:right w:w="0" w:type="dxa"/>
          </w:tblCellMar>
        </w:tblPrEx>
        <w:trPr>
          <w:trHeight w:val="967" w:hRule="atLeast"/>
        </w:trPr>
        <w:tc>
          <w:tcPr>
            <w:tcW w:w="4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仿宋" w:hAnsi="仿宋" w:eastAsia="仿宋" w:cs="宋体"/>
                <w:color w:val="000000"/>
                <w:sz w:val="24"/>
                <w:szCs w:val="24"/>
              </w:rPr>
            </w:pPr>
            <w:r>
              <w:rPr>
                <w:rFonts w:hint="eastAsia" w:ascii="仿宋" w:hAnsi="仿宋" w:eastAsia="仿宋" w:cs="宋体"/>
                <w:kern w:val="0"/>
                <w:sz w:val="24"/>
                <w:szCs w:val="24"/>
              </w:rPr>
              <w:t>1</w:t>
            </w:r>
            <w:r>
              <w:rPr>
                <w:rFonts w:ascii="仿宋" w:hAnsi="仿宋" w:eastAsia="仿宋" w:cs="宋体"/>
                <w:kern w:val="0"/>
                <w:sz w:val="24"/>
                <w:szCs w:val="24"/>
              </w:rPr>
              <w:t>-</w:t>
            </w:r>
            <w:r>
              <w:rPr>
                <w:rFonts w:hint="eastAsia" w:ascii="仿宋" w:hAnsi="仿宋" w:eastAsia="仿宋" w:cs="宋体"/>
                <w:kern w:val="0"/>
                <w:sz w:val="24"/>
                <w:szCs w:val="24"/>
              </w:rPr>
              <w:t>1</w:t>
            </w:r>
            <w:r>
              <w:rPr>
                <w:rFonts w:ascii="仿宋" w:hAnsi="仿宋" w:eastAsia="仿宋" w:cs="宋体"/>
                <w:kern w:val="0"/>
                <w:sz w:val="24"/>
                <w:szCs w:val="24"/>
              </w:rPr>
              <w:t>-9</w:t>
            </w:r>
          </w:p>
        </w:tc>
        <w:tc>
          <w:tcPr>
            <w:tcW w:w="5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ascii="仿宋" w:hAnsi="仿宋" w:eastAsia="仿宋" w:cs="宋体"/>
                <w:color w:val="000000"/>
                <w:sz w:val="24"/>
                <w:szCs w:val="24"/>
              </w:rPr>
            </w:pPr>
            <w:r>
              <w:rPr>
                <w:rFonts w:hint="eastAsia" w:ascii="仿宋" w:hAnsi="仿宋" w:eastAsia="仿宋" w:cs="宋体"/>
                <w:color w:val="000000"/>
                <w:kern w:val="0"/>
                <w:sz w:val="24"/>
                <w:szCs w:val="24"/>
                <w:lang w:bidi="ar"/>
              </w:rPr>
              <w:t>行政楼二层保管室铁艺货架</w:t>
            </w:r>
          </w:p>
        </w:tc>
        <w:tc>
          <w:tcPr>
            <w:tcW w:w="47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ascii="仿宋" w:hAnsi="仿宋" w:eastAsia="仿宋" w:cs="宋体"/>
                <w:color w:val="000000"/>
                <w:sz w:val="24"/>
                <w:szCs w:val="24"/>
              </w:rPr>
            </w:pPr>
            <w:r>
              <w:rPr>
                <w:rFonts w:ascii="仿宋" w:hAnsi="仿宋" w:eastAsia="仿宋"/>
                <w:sz w:val="24"/>
                <w:szCs w:val="24"/>
              </w:rPr>
              <w:drawing>
                <wp:inline distT="0" distB="0" distL="114300" distR="114300">
                  <wp:extent cx="3058795" cy="2627630"/>
                  <wp:effectExtent l="0" t="0" r="8255" b="1270"/>
                  <wp:docPr id="73" name="图片 11" descr="成品铁艺货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11" descr="成品铁艺货架"/>
                          <pic:cNvPicPr>
                            <a:picLocks noChangeAspect="1"/>
                          </pic:cNvPicPr>
                        </pic:nvPicPr>
                        <pic:blipFill>
                          <a:blip r:embed="rId12"/>
                          <a:stretch>
                            <a:fillRect/>
                          </a:stretch>
                        </pic:blipFill>
                        <pic:spPr>
                          <a:xfrm>
                            <a:off x="0" y="0"/>
                            <a:ext cx="3058795" cy="2627630"/>
                          </a:xfrm>
                          <a:prstGeom prst="rect">
                            <a:avLst/>
                          </a:prstGeom>
                          <a:noFill/>
                          <a:ln>
                            <a:noFill/>
                          </a:ln>
                        </pic:spPr>
                      </pic:pic>
                    </a:graphicData>
                  </a:graphic>
                </wp:inline>
              </w:drawing>
            </w:r>
          </w:p>
        </w:tc>
        <w:tc>
          <w:tcPr>
            <w:tcW w:w="45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仿宋" w:hAnsi="仿宋" w:eastAsia="仿宋" w:cs="宋体"/>
                <w:b/>
                <w:color w:val="000000"/>
                <w:sz w:val="24"/>
                <w:szCs w:val="24"/>
              </w:rPr>
            </w:pPr>
          </w:p>
        </w:tc>
        <w:tc>
          <w:tcPr>
            <w:tcW w:w="851" w:type="dxa"/>
            <w:tcBorders>
              <w:top w:val="single" w:color="000000" w:sz="4" w:space="0"/>
              <w:left w:val="single" w:color="000000" w:sz="4" w:space="0"/>
              <w:bottom w:val="single" w:color="000000" w:sz="4" w:space="0"/>
              <w:right w:val="single" w:color="000000" w:sz="4" w:space="0"/>
            </w:tcBorders>
            <w:noWrap w:val="0"/>
            <w:vAlign w:val="center"/>
          </w:tcPr>
          <w:p>
            <w:pPr>
              <w:widowControl/>
              <w:spacing w:before="100" w:beforeAutospacing="1" w:after="100" w:afterAutospacing="1"/>
              <w:jc w:val="center"/>
              <w:textAlignment w:val="center"/>
              <w:rPr>
                <w:rFonts w:ascii="仿宋" w:hAnsi="仿宋" w:eastAsia="仿宋" w:cs="宋体"/>
                <w:kern w:val="0"/>
                <w:sz w:val="24"/>
                <w:szCs w:val="24"/>
              </w:rPr>
            </w:pPr>
          </w:p>
        </w:tc>
      </w:tr>
      <w:tr>
        <w:tblPrEx>
          <w:tblLayout w:type="fixed"/>
          <w:tblCellMar>
            <w:top w:w="0" w:type="dxa"/>
            <w:left w:w="0" w:type="dxa"/>
            <w:bottom w:w="0" w:type="dxa"/>
            <w:right w:w="0" w:type="dxa"/>
          </w:tblCellMar>
        </w:tblPrEx>
        <w:trPr>
          <w:trHeight w:val="1282" w:hRule="atLeast"/>
        </w:trPr>
        <w:tc>
          <w:tcPr>
            <w:tcW w:w="4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仿宋" w:hAnsi="仿宋" w:eastAsia="仿宋" w:cs="宋体"/>
                <w:color w:val="000000"/>
                <w:sz w:val="24"/>
                <w:szCs w:val="24"/>
              </w:rPr>
            </w:pPr>
            <w:r>
              <w:rPr>
                <w:rFonts w:hint="eastAsia" w:ascii="仿宋" w:hAnsi="仿宋" w:eastAsia="仿宋" w:cs="宋体"/>
                <w:kern w:val="0"/>
                <w:sz w:val="24"/>
                <w:szCs w:val="24"/>
              </w:rPr>
              <w:t>1</w:t>
            </w:r>
            <w:r>
              <w:rPr>
                <w:rFonts w:ascii="仿宋" w:hAnsi="仿宋" w:eastAsia="仿宋" w:cs="宋体"/>
                <w:kern w:val="0"/>
                <w:sz w:val="24"/>
                <w:szCs w:val="24"/>
              </w:rPr>
              <w:t>-</w:t>
            </w:r>
            <w:r>
              <w:rPr>
                <w:rFonts w:hint="eastAsia" w:ascii="仿宋" w:hAnsi="仿宋" w:eastAsia="仿宋" w:cs="宋体"/>
                <w:kern w:val="0"/>
                <w:sz w:val="24"/>
                <w:szCs w:val="24"/>
              </w:rPr>
              <w:t>1</w:t>
            </w:r>
            <w:r>
              <w:rPr>
                <w:rFonts w:ascii="仿宋" w:hAnsi="仿宋" w:eastAsia="仿宋" w:cs="宋体"/>
                <w:kern w:val="0"/>
                <w:sz w:val="24"/>
                <w:szCs w:val="24"/>
              </w:rPr>
              <w:t>-10</w:t>
            </w:r>
          </w:p>
        </w:tc>
        <w:tc>
          <w:tcPr>
            <w:tcW w:w="5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ascii="仿宋" w:hAnsi="仿宋" w:eastAsia="仿宋" w:cs="宋体"/>
                <w:color w:val="000000"/>
                <w:sz w:val="24"/>
                <w:szCs w:val="24"/>
              </w:rPr>
            </w:pPr>
            <w:r>
              <w:rPr>
                <w:rFonts w:hint="eastAsia" w:ascii="仿宋" w:hAnsi="仿宋" w:eastAsia="仿宋" w:cs="宋体"/>
                <w:color w:val="000000"/>
                <w:kern w:val="0"/>
                <w:sz w:val="24"/>
                <w:szCs w:val="24"/>
                <w:lang w:bidi="ar"/>
              </w:rPr>
              <w:t>行政楼一、二层办公室资料柜</w:t>
            </w:r>
          </w:p>
        </w:tc>
        <w:tc>
          <w:tcPr>
            <w:tcW w:w="47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ascii="仿宋" w:hAnsi="仿宋" w:eastAsia="仿宋" w:cs="宋体"/>
                <w:color w:val="000000"/>
                <w:sz w:val="24"/>
                <w:szCs w:val="24"/>
              </w:rPr>
            </w:pPr>
            <w:r>
              <w:rPr>
                <w:rFonts w:hint="eastAsia" w:ascii="仿宋" w:hAnsi="仿宋" w:eastAsia="仿宋"/>
                <w:sz w:val="24"/>
                <w:szCs w:val="24"/>
              </w:rPr>
              <w:drawing>
                <wp:inline distT="0" distB="0" distL="114300" distR="114300">
                  <wp:extent cx="2691765" cy="2042160"/>
                  <wp:effectExtent l="0" t="0" r="13335" b="15240"/>
                  <wp:docPr id="6" name="图片 13" descr="心理咨询师档案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3" descr="心理咨询师档案柜"/>
                          <pic:cNvPicPr>
                            <a:picLocks noChangeAspect="1"/>
                          </pic:cNvPicPr>
                        </pic:nvPicPr>
                        <pic:blipFill>
                          <a:blip r:embed="rId13"/>
                          <a:stretch>
                            <a:fillRect/>
                          </a:stretch>
                        </pic:blipFill>
                        <pic:spPr>
                          <a:xfrm>
                            <a:off x="0" y="0"/>
                            <a:ext cx="2691765" cy="2042160"/>
                          </a:xfrm>
                          <a:prstGeom prst="rect">
                            <a:avLst/>
                          </a:prstGeom>
                          <a:noFill/>
                          <a:ln>
                            <a:noFill/>
                          </a:ln>
                        </pic:spPr>
                      </pic:pic>
                    </a:graphicData>
                  </a:graphic>
                </wp:inline>
              </w:drawing>
            </w:r>
          </w:p>
        </w:tc>
        <w:tc>
          <w:tcPr>
            <w:tcW w:w="45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仿宋" w:hAnsi="仿宋" w:eastAsia="仿宋" w:cs="宋体"/>
                <w:b/>
                <w:color w:val="000000"/>
                <w:sz w:val="24"/>
                <w:szCs w:val="24"/>
              </w:rPr>
            </w:pPr>
          </w:p>
        </w:tc>
        <w:tc>
          <w:tcPr>
            <w:tcW w:w="851" w:type="dxa"/>
            <w:tcBorders>
              <w:top w:val="single" w:color="000000" w:sz="4" w:space="0"/>
              <w:left w:val="single" w:color="000000" w:sz="4" w:space="0"/>
              <w:bottom w:val="single" w:color="000000" w:sz="4" w:space="0"/>
              <w:right w:val="single" w:color="000000" w:sz="4" w:space="0"/>
            </w:tcBorders>
            <w:noWrap w:val="0"/>
            <w:vAlign w:val="center"/>
          </w:tcPr>
          <w:p>
            <w:pPr>
              <w:widowControl/>
              <w:spacing w:before="100" w:beforeAutospacing="1" w:after="100" w:afterAutospacing="1"/>
              <w:jc w:val="center"/>
              <w:textAlignment w:val="center"/>
              <w:rPr>
                <w:rFonts w:ascii="仿宋" w:hAnsi="仿宋" w:eastAsia="仿宋" w:cs="宋体"/>
                <w:kern w:val="0"/>
                <w:sz w:val="24"/>
                <w:szCs w:val="24"/>
              </w:rPr>
            </w:pPr>
          </w:p>
        </w:tc>
      </w:tr>
      <w:tr>
        <w:tblPrEx>
          <w:tblLayout w:type="fixed"/>
          <w:tblCellMar>
            <w:top w:w="0" w:type="dxa"/>
            <w:left w:w="0" w:type="dxa"/>
            <w:bottom w:w="0" w:type="dxa"/>
            <w:right w:w="0" w:type="dxa"/>
          </w:tblCellMar>
        </w:tblPrEx>
        <w:trPr>
          <w:trHeight w:val="1282" w:hRule="atLeast"/>
        </w:trPr>
        <w:tc>
          <w:tcPr>
            <w:tcW w:w="4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仿宋" w:hAnsi="仿宋" w:eastAsia="仿宋" w:cs="宋体"/>
                <w:color w:val="000000"/>
                <w:sz w:val="24"/>
                <w:szCs w:val="24"/>
              </w:rPr>
            </w:pPr>
            <w:r>
              <w:rPr>
                <w:rFonts w:ascii="仿宋" w:hAnsi="仿宋" w:eastAsia="仿宋" w:cs="宋体"/>
                <w:kern w:val="0"/>
                <w:sz w:val="24"/>
                <w:szCs w:val="24"/>
              </w:rPr>
              <w:t>1-</w:t>
            </w:r>
            <w:r>
              <w:rPr>
                <w:rFonts w:hint="eastAsia" w:ascii="仿宋" w:hAnsi="仿宋" w:eastAsia="仿宋" w:cs="宋体"/>
                <w:kern w:val="0"/>
                <w:sz w:val="24"/>
                <w:szCs w:val="24"/>
              </w:rPr>
              <w:t>1</w:t>
            </w:r>
            <w:r>
              <w:rPr>
                <w:rFonts w:ascii="仿宋" w:hAnsi="仿宋" w:eastAsia="仿宋" w:cs="宋体"/>
                <w:kern w:val="0"/>
                <w:sz w:val="24"/>
                <w:szCs w:val="24"/>
              </w:rPr>
              <w:t>-11</w:t>
            </w:r>
          </w:p>
        </w:tc>
        <w:tc>
          <w:tcPr>
            <w:tcW w:w="5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ascii="仿宋" w:hAnsi="仿宋" w:eastAsia="仿宋" w:cs="宋体"/>
                <w:color w:val="000000"/>
                <w:sz w:val="24"/>
                <w:szCs w:val="24"/>
              </w:rPr>
            </w:pPr>
            <w:r>
              <w:rPr>
                <w:rFonts w:hint="eastAsia" w:ascii="仿宋" w:hAnsi="仿宋" w:eastAsia="仿宋" w:cs="宋体"/>
                <w:color w:val="000000"/>
                <w:kern w:val="0"/>
                <w:sz w:val="24"/>
                <w:szCs w:val="24"/>
                <w:lang w:bidi="ar"/>
              </w:rPr>
              <w:t>心理咨询室档案柜</w:t>
            </w:r>
          </w:p>
        </w:tc>
        <w:tc>
          <w:tcPr>
            <w:tcW w:w="47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ascii="仿宋" w:hAnsi="仿宋" w:eastAsia="仿宋" w:cs="宋体"/>
                <w:color w:val="000000"/>
                <w:sz w:val="24"/>
                <w:szCs w:val="24"/>
              </w:rPr>
            </w:pPr>
            <w:r>
              <w:rPr>
                <w:rFonts w:hint="eastAsia" w:ascii="仿宋" w:hAnsi="仿宋" w:eastAsia="仿宋"/>
                <w:sz w:val="24"/>
                <w:szCs w:val="24"/>
              </w:rPr>
              <w:drawing>
                <wp:inline distT="0" distB="0" distL="114300" distR="114300">
                  <wp:extent cx="2785745" cy="2242185"/>
                  <wp:effectExtent l="0" t="0" r="14605" b="5715"/>
                  <wp:docPr id="9" name="图片 15" descr="心理咨询师档案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5" descr="心理咨询师档案柜"/>
                          <pic:cNvPicPr>
                            <a:picLocks noChangeAspect="1"/>
                          </pic:cNvPicPr>
                        </pic:nvPicPr>
                        <pic:blipFill>
                          <a:blip r:embed="rId13"/>
                          <a:stretch>
                            <a:fillRect/>
                          </a:stretch>
                        </pic:blipFill>
                        <pic:spPr>
                          <a:xfrm>
                            <a:off x="0" y="0"/>
                            <a:ext cx="2785745" cy="2242185"/>
                          </a:xfrm>
                          <a:prstGeom prst="rect">
                            <a:avLst/>
                          </a:prstGeom>
                          <a:noFill/>
                          <a:ln>
                            <a:noFill/>
                          </a:ln>
                        </pic:spPr>
                      </pic:pic>
                    </a:graphicData>
                  </a:graphic>
                </wp:inline>
              </w:drawing>
            </w:r>
          </w:p>
        </w:tc>
        <w:tc>
          <w:tcPr>
            <w:tcW w:w="45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仿宋" w:hAnsi="仿宋" w:eastAsia="仿宋" w:cs="宋体"/>
                <w:b/>
                <w:color w:val="000000"/>
                <w:sz w:val="24"/>
                <w:szCs w:val="24"/>
              </w:rPr>
            </w:pPr>
          </w:p>
        </w:tc>
        <w:tc>
          <w:tcPr>
            <w:tcW w:w="851" w:type="dxa"/>
            <w:tcBorders>
              <w:top w:val="single" w:color="000000" w:sz="4" w:space="0"/>
              <w:left w:val="single" w:color="000000" w:sz="4" w:space="0"/>
              <w:bottom w:val="single" w:color="000000" w:sz="4" w:space="0"/>
              <w:right w:val="single" w:color="000000" w:sz="4" w:space="0"/>
            </w:tcBorders>
            <w:noWrap w:val="0"/>
            <w:vAlign w:val="center"/>
          </w:tcPr>
          <w:p>
            <w:pPr>
              <w:widowControl/>
              <w:spacing w:before="100" w:beforeAutospacing="1" w:after="100" w:afterAutospacing="1"/>
              <w:jc w:val="center"/>
              <w:textAlignment w:val="center"/>
              <w:rPr>
                <w:rFonts w:ascii="仿宋" w:hAnsi="仿宋" w:eastAsia="仿宋" w:cs="宋体"/>
                <w:kern w:val="0"/>
                <w:sz w:val="24"/>
                <w:szCs w:val="24"/>
              </w:rPr>
            </w:pPr>
          </w:p>
        </w:tc>
      </w:tr>
      <w:tr>
        <w:tblPrEx>
          <w:tblLayout w:type="fixed"/>
          <w:tblCellMar>
            <w:top w:w="0" w:type="dxa"/>
            <w:left w:w="0" w:type="dxa"/>
            <w:bottom w:w="0" w:type="dxa"/>
            <w:right w:w="0" w:type="dxa"/>
          </w:tblCellMar>
        </w:tblPrEx>
        <w:trPr>
          <w:trHeight w:val="1282" w:hRule="atLeast"/>
        </w:trPr>
        <w:tc>
          <w:tcPr>
            <w:tcW w:w="4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仿宋" w:hAnsi="仿宋" w:eastAsia="仿宋" w:cs="宋体"/>
                <w:color w:val="000000"/>
                <w:sz w:val="24"/>
                <w:szCs w:val="24"/>
              </w:rPr>
            </w:pPr>
            <w:r>
              <w:rPr>
                <w:rFonts w:hint="eastAsia" w:ascii="仿宋" w:hAnsi="仿宋" w:eastAsia="仿宋" w:cs="宋体"/>
                <w:kern w:val="0"/>
                <w:sz w:val="24"/>
                <w:szCs w:val="24"/>
              </w:rPr>
              <w:t>1</w:t>
            </w:r>
            <w:r>
              <w:rPr>
                <w:rFonts w:ascii="仿宋" w:hAnsi="仿宋" w:eastAsia="仿宋" w:cs="宋体"/>
                <w:kern w:val="0"/>
                <w:sz w:val="24"/>
                <w:szCs w:val="24"/>
              </w:rPr>
              <w:t>-</w:t>
            </w:r>
            <w:r>
              <w:rPr>
                <w:rFonts w:hint="eastAsia" w:ascii="仿宋" w:hAnsi="仿宋" w:eastAsia="仿宋" w:cs="宋体"/>
                <w:kern w:val="0"/>
                <w:sz w:val="24"/>
                <w:szCs w:val="24"/>
              </w:rPr>
              <w:t>1</w:t>
            </w:r>
            <w:r>
              <w:rPr>
                <w:rFonts w:ascii="仿宋" w:hAnsi="仿宋" w:eastAsia="仿宋" w:cs="宋体"/>
                <w:kern w:val="0"/>
                <w:sz w:val="24"/>
                <w:szCs w:val="24"/>
              </w:rPr>
              <w:t>-12</w:t>
            </w:r>
          </w:p>
        </w:tc>
        <w:tc>
          <w:tcPr>
            <w:tcW w:w="5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ascii="仿宋" w:hAnsi="仿宋" w:eastAsia="仿宋" w:cs="宋体"/>
                <w:color w:val="000000"/>
                <w:sz w:val="24"/>
                <w:szCs w:val="24"/>
              </w:rPr>
            </w:pPr>
            <w:r>
              <w:rPr>
                <w:rFonts w:hint="eastAsia" w:ascii="仿宋" w:hAnsi="仿宋" w:eastAsia="仿宋" w:cs="宋体"/>
                <w:color w:val="000000"/>
                <w:kern w:val="0"/>
                <w:sz w:val="24"/>
                <w:szCs w:val="24"/>
                <w:lang w:bidi="ar"/>
              </w:rPr>
              <w:t>财务室矮柜</w:t>
            </w:r>
          </w:p>
        </w:tc>
        <w:tc>
          <w:tcPr>
            <w:tcW w:w="47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ascii="仿宋" w:hAnsi="仿宋" w:eastAsia="仿宋" w:cs="宋体"/>
                <w:color w:val="000000"/>
                <w:sz w:val="24"/>
                <w:szCs w:val="24"/>
              </w:rPr>
            </w:pPr>
            <w:r>
              <w:rPr>
                <w:rFonts w:hint="eastAsia" w:ascii="仿宋" w:hAnsi="仿宋" w:eastAsia="仿宋"/>
                <w:sz w:val="24"/>
                <w:szCs w:val="24"/>
              </w:rPr>
              <w:drawing>
                <wp:inline distT="0" distB="0" distL="114300" distR="114300">
                  <wp:extent cx="2665095" cy="2021840"/>
                  <wp:effectExtent l="0" t="0" r="1905" b="16510"/>
                  <wp:docPr id="8" name="图片 17" descr="3200矮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7" descr="3200矮柜"/>
                          <pic:cNvPicPr>
                            <a:picLocks noChangeAspect="1"/>
                          </pic:cNvPicPr>
                        </pic:nvPicPr>
                        <pic:blipFill>
                          <a:blip r:embed="rId14"/>
                          <a:stretch>
                            <a:fillRect/>
                          </a:stretch>
                        </pic:blipFill>
                        <pic:spPr>
                          <a:xfrm>
                            <a:off x="0" y="0"/>
                            <a:ext cx="2665095" cy="2021840"/>
                          </a:xfrm>
                          <a:prstGeom prst="rect">
                            <a:avLst/>
                          </a:prstGeom>
                          <a:noFill/>
                          <a:ln>
                            <a:noFill/>
                          </a:ln>
                        </pic:spPr>
                      </pic:pic>
                    </a:graphicData>
                  </a:graphic>
                </wp:inline>
              </w:drawing>
            </w:r>
          </w:p>
        </w:tc>
        <w:tc>
          <w:tcPr>
            <w:tcW w:w="45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ascii="仿宋" w:hAnsi="仿宋" w:eastAsia="仿宋" w:cs="宋体"/>
                <w:b/>
                <w:color w:val="000000"/>
                <w:sz w:val="24"/>
                <w:szCs w:val="24"/>
              </w:rPr>
            </w:pPr>
          </w:p>
        </w:tc>
        <w:tc>
          <w:tcPr>
            <w:tcW w:w="851" w:type="dxa"/>
            <w:tcBorders>
              <w:top w:val="single" w:color="000000" w:sz="4" w:space="0"/>
              <w:left w:val="single" w:color="000000" w:sz="4" w:space="0"/>
              <w:bottom w:val="single" w:color="000000" w:sz="4" w:space="0"/>
              <w:right w:val="single" w:color="000000" w:sz="4" w:space="0"/>
            </w:tcBorders>
            <w:noWrap w:val="0"/>
            <w:vAlign w:val="center"/>
          </w:tcPr>
          <w:p>
            <w:pPr>
              <w:widowControl/>
              <w:spacing w:before="100" w:beforeAutospacing="1" w:after="100" w:afterAutospacing="1"/>
              <w:jc w:val="center"/>
              <w:textAlignment w:val="center"/>
              <w:rPr>
                <w:rFonts w:ascii="仿宋" w:hAnsi="仿宋" w:eastAsia="仿宋" w:cs="宋体"/>
                <w:kern w:val="0"/>
                <w:sz w:val="24"/>
                <w:szCs w:val="24"/>
              </w:rPr>
            </w:pPr>
          </w:p>
        </w:tc>
      </w:tr>
      <w:tr>
        <w:tblPrEx>
          <w:tblLayout w:type="fixed"/>
          <w:tblCellMar>
            <w:top w:w="0" w:type="dxa"/>
            <w:left w:w="0" w:type="dxa"/>
            <w:bottom w:w="0" w:type="dxa"/>
            <w:right w:w="0" w:type="dxa"/>
          </w:tblCellMar>
        </w:tblPrEx>
        <w:trPr>
          <w:trHeight w:val="1282" w:hRule="atLeast"/>
        </w:trPr>
        <w:tc>
          <w:tcPr>
            <w:tcW w:w="4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仿宋" w:hAnsi="仿宋" w:eastAsia="仿宋" w:cs="宋体"/>
                <w:color w:val="000000"/>
                <w:sz w:val="24"/>
                <w:szCs w:val="24"/>
              </w:rPr>
            </w:pPr>
            <w:r>
              <w:rPr>
                <w:rFonts w:hint="eastAsia" w:ascii="仿宋" w:hAnsi="仿宋" w:eastAsia="仿宋" w:cs="宋体"/>
                <w:kern w:val="0"/>
                <w:sz w:val="24"/>
                <w:szCs w:val="24"/>
              </w:rPr>
              <w:t>1</w:t>
            </w:r>
            <w:r>
              <w:rPr>
                <w:rFonts w:ascii="仿宋" w:hAnsi="仿宋" w:eastAsia="仿宋" w:cs="宋体"/>
                <w:kern w:val="0"/>
                <w:sz w:val="24"/>
                <w:szCs w:val="24"/>
              </w:rPr>
              <w:t>-</w:t>
            </w:r>
            <w:r>
              <w:rPr>
                <w:rFonts w:hint="eastAsia" w:ascii="仿宋" w:hAnsi="仿宋" w:eastAsia="仿宋" w:cs="宋体"/>
                <w:kern w:val="0"/>
                <w:sz w:val="24"/>
                <w:szCs w:val="24"/>
              </w:rPr>
              <w:t>1</w:t>
            </w:r>
            <w:r>
              <w:rPr>
                <w:rFonts w:ascii="仿宋" w:hAnsi="仿宋" w:eastAsia="仿宋" w:cs="宋体"/>
                <w:kern w:val="0"/>
                <w:sz w:val="24"/>
                <w:szCs w:val="24"/>
              </w:rPr>
              <w:t>-13</w:t>
            </w:r>
          </w:p>
        </w:tc>
        <w:tc>
          <w:tcPr>
            <w:tcW w:w="5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ascii="仿宋" w:hAnsi="仿宋" w:eastAsia="仿宋" w:cs="宋体"/>
                <w:color w:val="000000"/>
                <w:sz w:val="24"/>
                <w:szCs w:val="24"/>
              </w:rPr>
            </w:pPr>
            <w:r>
              <w:rPr>
                <w:rFonts w:hint="eastAsia" w:ascii="仿宋" w:hAnsi="仿宋" w:eastAsia="仿宋" w:cs="宋体"/>
                <w:color w:val="000000"/>
                <w:kern w:val="0"/>
                <w:sz w:val="24"/>
                <w:szCs w:val="24"/>
                <w:lang w:bidi="ar"/>
              </w:rPr>
              <w:t>广播室展示柜</w:t>
            </w:r>
          </w:p>
        </w:tc>
        <w:tc>
          <w:tcPr>
            <w:tcW w:w="47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ascii="仿宋" w:hAnsi="仿宋" w:eastAsia="仿宋" w:cs="宋体"/>
                <w:color w:val="000000"/>
                <w:sz w:val="24"/>
                <w:szCs w:val="24"/>
              </w:rPr>
            </w:pPr>
            <w:r>
              <w:rPr>
                <w:rFonts w:hint="eastAsia" w:ascii="仿宋" w:hAnsi="仿宋" w:eastAsia="仿宋"/>
                <w:sz w:val="24"/>
                <w:szCs w:val="24"/>
              </w:rPr>
              <w:drawing>
                <wp:anchor distT="0" distB="0" distL="114300" distR="114300" simplePos="0" relativeHeight="251660288" behindDoc="0" locked="0" layoutInCell="1" allowOverlap="1">
                  <wp:simplePos x="0" y="0"/>
                  <wp:positionH relativeFrom="column">
                    <wp:posOffset>-189230</wp:posOffset>
                  </wp:positionH>
                  <wp:positionV relativeFrom="paragraph">
                    <wp:posOffset>-2863850</wp:posOffset>
                  </wp:positionV>
                  <wp:extent cx="2905125" cy="2041525"/>
                  <wp:effectExtent l="0" t="0" r="9525" b="15875"/>
                  <wp:wrapTopAndBottom/>
                  <wp:docPr id="4" name="图片 87" descr="广播室矮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87" descr="广播室矮柜"/>
                          <pic:cNvPicPr>
                            <a:picLocks noChangeAspect="1"/>
                          </pic:cNvPicPr>
                        </pic:nvPicPr>
                        <pic:blipFill>
                          <a:blip r:embed="rId15"/>
                          <a:srcRect t="3816" b="3816"/>
                          <a:stretch>
                            <a:fillRect/>
                          </a:stretch>
                        </pic:blipFill>
                        <pic:spPr>
                          <a:xfrm>
                            <a:off x="0" y="0"/>
                            <a:ext cx="2905125" cy="2041525"/>
                          </a:xfrm>
                          <a:prstGeom prst="rect">
                            <a:avLst/>
                          </a:prstGeom>
                          <a:noFill/>
                          <a:ln>
                            <a:noFill/>
                          </a:ln>
                        </pic:spPr>
                      </pic:pic>
                    </a:graphicData>
                  </a:graphic>
                </wp:anchor>
              </w:drawing>
            </w:r>
          </w:p>
        </w:tc>
        <w:tc>
          <w:tcPr>
            <w:tcW w:w="45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仿宋" w:hAnsi="仿宋" w:eastAsia="仿宋" w:cs="宋体"/>
                <w:b/>
                <w:color w:val="000000"/>
                <w:sz w:val="24"/>
                <w:szCs w:val="24"/>
              </w:rPr>
            </w:pPr>
          </w:p>
        </w:tc>
        <w:tc>
          <w:tcPr>
            <w:tcW w:w="851" w:type="dxa"/>
            <w:tcBorders>
              <w:top w:val="single" w:color="000000" w:sz="4" w:space="0"/>
              <w:left w:val="single" w:color="000000" w:sz="4" w:space="0"/>
              <w:bottom w:val="single" w:color="000000" w:sz="4" w:space="0"/>
              <w:right w:val="single" w:color="000000" w:sz="4" w:space="0"/>
            </w:tcBorders>
            <w:noWrap w:val="0"/>
            <w:vAlign w:val="center"/>
          </w:tcPr>
          <w:p>
            <w:pPr>
              <w:widowControl/>
              <w:spacing w:before="100" w:beforeAutospacing="1" w:after="100" w:afterAutospacing="1"/>
              <w:jc w:val="center"/>
              <w:textAlignment w:val="center"/>
              <w:rPr>
                <w:rFonts w:ascii="仿宋" w:hAnsi="仿宋" w:eastAsia="仿宋" w:cs="宋体"/>
                <w:kern w:val="0"/>
                <w:sz w:val="24"/>
                <w:szCs w:val="24"/>
              </w:rPr>
            </w:pPr>
          </w:p>
        </w:tc>
      </w:tr>
      <w:tr>
        <w:tblPrEx>
          <w:tblLayout w:type="fixed"/>
          <w:tblCellMar>
            <w:top w:w="0" w:type="dxa"/>
            <w:left w:w="0" w:type="dxa"/>
            <w:bottom w:w="0" w:type="dxa"/>
            <w:right w:w="0" w:type="dxa"/>
          </w:tblCellMar>
        </w:tblPrEx>
        <w:trPr>
          <w:trHeight w:val="967" w:hRule="atLeast"/>
        </w:trPr>
        <w:tc>
          <w:tcPr>
            <w:tcW w:w="4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仿宋" w:hAnsi="仿宋" w:eastAsia="仿宋" w:cs="宋体"/>
                <w:color w:val="000000"/>
                <w:sz w:val="24"/>
                <w:szCs w:val="24"/>
              </w:rPr>
            </w:pPr>
            <w:r>
              <w:rPr>
                <w:rFonts w:hint="eastAsia" w:ascii="仿宋" w:hAnsi="仿宋" w:eastAsia="仿宋" w:cs="宋体"/>
                <w:kern w:val="0"/>
                <w:sz w:val="24"/>
                <w:szCs w:val="24"/>
              </w:rPr>
              <w:t>1</w:t>
            </w:r>
            <w:r>
              <w:rPr>
                <w:rFonts w:ascii="仿宋" w:hAnsi="仿宋" w:eastAsia="仿宋" w:cs="宋体"/>
                <w:kern w:val="0"/>
                <w:sz w:val="24"/>
                <w:szCs w:val="24"/>
              </w:rPr>
              <w:t>-</w:t>
            </w:r>
            <w:r>
              <w:rPr>
                <w:rFonts w:hint="eastAsia" w:ascii="仿宋" w:hAnsi="仿宋" w:eastAsia="仿宋" w:cs="宋体"/>
                <w:kern w:val="0"/>
                <w:sz w:val="24"/>
                <w:szCs w:val="24"/>
              </w:rPr>
              <w:t>1</w:t>
            </w:r>
            <w:r>
              <w:rPr>
                <w:rFonts w:ascii="仿宋" w:hAnsi="仿宋" w:eastAsia="仿宋" w:cs="宋体"/>
                <w:kern w:val="0"/>
                <w:sz w:val="24"/>
                <w:szCs w:val="24"/>
              </w:rPr>
              <w:t>-14</w:t>
            </w:r>
          </w:p>
        </w:tc>
        <w:tc>
          <w:tcPr>
            <w:tcW w:w="5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ascii="仿宋" w:hAnsi="仿宋" w:eastAsia="仿宋" w:cs="宋体"/>
                <w:color w:val="000000"/>
                <w:sz w:val="24"/>
                <w:szCs w:val="24"/>
              </w:rPr>
            </w:pPr>
            <w:r>
              <w:rPr>
                <w:rFonts w:hint="eastAsia" w:ascii="仿宋" w:hAnsi="仿宋" w:eastAsia="仿宋" w:cs="宋体"/>
                <w:color w:val="000000"/>
                <w:kern w:val="0"/>
                <w:sz w:val="24"/>
                <w:szCs w:val="24"/>
                <w:lang w:bidi="ar"/>
              </w:rPr>
              <w:t>行政楼一层教研室矮柜</w:t>
            </w:r>
          </w:p>
        </w:tc>
        <w:tc>
          <w:tcPr>
            <w:tcW w:w="47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ascii="仿宋" w:hAnsi="仿宋" w:eastAsia="仿宋" w:cs="宋体"/>
                <w:color w:val="000000"/>
                <w:sz w:val="24"/>
                <w:szCs w:val="24"/>
              </w:rPr>
            </w:pPr>
            <w:r>
              <w:rPr>
                <w:rFonts w:hint="eastAsia" w:ascii="仿宋" w:hAnsi="仿宋" w:eastAsia="仿宋"/>
                <w:sz w:val="24"/>
                <w:szCs w:val="24"/>
              </w:rPr>
              <w:drawing>
                <wp:inline distT="0" distB="0" distL="114300" distR="114300">
                  <wp:extent cx="2854960" cy="2165985"/>
                  <wp:effectExtent l="0" t="0" r="2540" b="5715"/>
                  <wp:docPr id="29" name="图片 19" descr="3200矮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19" descr="3200矮柜"/>
                          <pic:cNvPicPr>
                            <a:picLocks noChangeAspect="1"/>
                          </pic:cNvPicPr>
                        </pic:nvPicPr>
                        <pic:blipFill>
                          <a:blip r:embed="rId14"/>
                          <a:stretch>
                            <a:fillRect/>
                          </a:stretch>
                        </pic:blipFill>
                        <pic:spPr>
                          <a:xfrm>
                            <a:off x="0" y="0"/>
                            <a:ext cx="2854960" cy="2165985"/>
                          </a:xfrm>
                          <a:prstGeom prst="rect">
                            <a:avLst/>
                          </a:prstGeom>
                          <a:noFill/>
                          <a:ln>
                            <a:noFill/>
                          </a:ln>
                        </pic:spPr>
                      </pic:pic>
                    </a:graphicData>
                  </a:graphic>
                </wp:inline>
              </w:drawing>
            </w:r>
          </w:p>
        </w:tc>
        <w:tc>
          <w:tcPr>
            <w:tcW w:w="45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仿宋" w:hAnsi="仿宋" w:eastAsia="仿宋" w:cs="宋体"/>
                <w:b/>
                <w:color w:val="000000"/>
                <w:sz w:val="24"/>
                <w:szCs w:val="24"/>
              </w:rPr>
            </w:pPr>
          </w:p>
        </w:tc>
        <w:tc>
          <w:tcPr>
            <w:tcW w:w="851" w:type="dxa"/>
            <w:tcBorders>
              <w:top w:val="single" w:color="000000" w:sz="4" w:space="0"/>
              <w:left w:val="single" w:color="000000" w:sz="4" w:space="0"/>
              <w:bottom w:val="single" w:color="000000" w:sz="4" w:space="0"/>
              <w:right w:val="single" w:color="000000" w:sz="4" w:space="0"/>
            </w:tcBorders>
            <w:noWrap w:val="0"/>
            <w:vAlign w:val="center"/>
          </w:tcPr>
          <w:p>
            <w:pPr>
              <w:widowControl/>
              <w:spacing w:before="100" w:beforeAutospacing="1" w:after="100" w:afterAutospacing="1"/>
              <w:jc w:val="center"/>
              <w:textAlignment w:val="center"/>
              <w:rPr>
                <w:rFonts w:ascii="仿宋" w:hAnsi="仿宋" w:eastAsia="仿宋" w:cs="宋体"/>
                <w:kern w:val="0"/>
                <w:sz w:val="24"/>
                <w:szCs w:val="24"/>
              </w:rPr>
            </w:pPr>
          </w:p>
        </w:tc>
      </w:tr>
      <w:tr>
        <w:tblPrEx>
          <w:tblLayout w:type="fixed"/>
          <w:tblCellMar>
            <w:top w:w="0" w:type="dxa"/>
            <w:left w:w="0" w:type="dxa"/>
            <w:bottom w:w="0" w:type="dxa"/>
            <w:right w:w="0" w:type="dxa"/>
          </w:tblCellMar>
        </w:tblPrEx>
        <w:trPr>
          <w:trHeight w:val="967" w:hRule="atLeast"/>
        </w:trPr>
        <w:tc>
          <w:tcPr>
            <w:tcW w:w="4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仿宋" w:hAnsi="仿宋" w:eastAsia="仿宋" w:cs="宋体"/>
                <w:color w:val="000000"/>
                <w:sz w:val="24"/>
                <w:szCs w:val="24"/>
              </w:rPr>
            </w:pPr>
            <w:r>
              <w:rPr>
                <w:rFonts w:ascii="仿宋" w:hAnsi="仿宋" w:eastAsia="仿宋" w:cs="宋体"/>
                <w:kern w:val="0"/>
                <w:sz w:val="24"/>
                <w:szCs w:val="24"/>
              </w:rPr>
              <w:t>1-</w:t>
            </w:r>
            <w:r>
              <w:rPr>
                <w:rFonts w:hint="eastAsia" w:ascii="仿宋" w:hAnsi="仿宋" w:eastAsia="仿宋" w:cs="宋体"/>
                <w:kern w:val="0"/>
                <w:sz w:val="24"/>
                <w:szCs w:val="24"/>
              </w:rPr>
              <w:t>1</w:t>
            </w:r>
            <w:r>
              <w:rPr>
                <w:rFonts w:ascii="仿宋" w:hAnsi="仿宋" w:eastAsia="仿宋" w:cs="宋体"/>
                <w:kern w:val="0"/>
                <w:sz w:val="24"/>
                <w:szCs w:val="24"/>
              </w:rPr>
              <w:t>-15</w:t>
            </w:r>
          </w:p>
        </w:tc>
        <w:tc>
          <w:tcPr>
            <w:tcW w:w="5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ascii="仿宋" w:hAnsi="仿宋" w:eastAsia="仿宋" w:cs="宋体"/>
                <w:color w:val="000000"/>
                <w:sz w:val="24"/>
                <w:szCs w:val="24"/>
              </w:rPr>
            </w:pPr>
            <w:r>
              <w:rPr>
                <w:rFonts w:hint="eastAsia" w:ascii="仿宋" w:hAnsi="仿宋" w:eastAsia="仿宋" w:cs="宋体"/>
                <w:color w:val="000000"/>
                <w:kern w:val="0"/>
                <w:sz w:val="24"/>
                <w:szCs w:val="24"/>
                <w:lang w:bidi="ar"/>
              </w:rPr>
              <w:t>行政楼二层会议室矮柜</w:t>
            </w:r>
          </w:p>
        </w:tc>
        <w:tc>
          <w:tcPr>
            <w:tcW w:w="47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ascii="仿宋" w:hAnsi="仿宋" w:eastAsia="仿宋" w:cs="宋体"/>
                <w:color w:val="000000"/>
                <w:sz w:val="24"/>
                <w:szCs w:val="24"/>
              </w:rPr>
            </w:pPr>
            <w:r>
              <w:rPr>
                <w:rFonts w:hint="eastAsia" w:ascii="仿宋" w:hAnsi="仿宋" w:eastAsia="仿宋"/>
                <w:sz w:val="24"/>
                <w:szCs w:val="24"/>
              </w:rPr>
              <w:drawing>
                <wp:inline distT="0" distB="0" distL="114300" distR="114300">
                  <wp:extent cx="2854960" cy="2165985"/>
                  <wp:effectExtent l="0" t="0" r="2540" b="5715"/>
                  <wp:docPr id="25" name="图片 21" descr="3200矮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1" descr="3200矮柜"/>
                          <pic:cNvPicPr>
                            <a:picLocks noChangeAspect="1"/>
                          </pic:cNvPicPr>
                        </pic:nvPicPr>
                        <pic:blipFill>
                          <a:blip r:embed="rId14"/>
                          <a:stretch>
                            <a:fillRect/>
                          </a:stretch>
                        </pic:blipFill>
                        <pic:spPr>
                          <a:xfrm>
                            <a:off x="0" y="0"/>
                            <a:ext cx="2854960" cy="2165985"/>
                          </a:xfrm>
                          <a:prstGeom prst="rect">
                            <a:avLst/>
                          </a:prstGeom>
                          <a:noFill/>
                          <a:ln>
                            <a:noFill/>
                          </a:ln>
                        </pic:spPr>
                      </pic:pic>
                    </a:graphicData>
                  </a:graphic>
                </wp:inline>
              </w:drawing>
            </w:r>
          </w:p>
        </w:tc>
        <w:tc>
          <w:tcPr>
            <w:tcW w:w="45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仿宋" w:hAnsi="仿宋" w:eastAsia="仿宋" w:cs="宋体"/>
                <w:b/>
                <w:color w:val="000000"/>
                <w:sz w:val="24"/>
                <w:szCs w:val="24"/>
              </w:rPr>
            </w:pPr>
          </w:p>
        </w:tc>
        <w:tc>
          <w:tcPr>
            <w:tcW w:w="851" w:type="dxa"/>
            <w:tcBorders>
              <w:top w:val="single" w:color="000000" w:sz="4" w:space="0"/>
              <w:left w:val="single" w:color="000000" w:sz="4" w:space="0"/>
              <w:bottom w:val="single" w:color="000000" w:sz="4" w:space="0"/>
              <w:right w:val="single" w:color="000000" w:sz="4" w:space="0"/>
            </w:tcBorders>
            <w:noWrap w:val="0"/>
            <w:vAlign w:val="center"/>
          </w:tcPr>
          <w:p>
            <w:pPr>
              <w:widowControl/>
              <w:spacing w:before="100" w:beforeAutospacing="1" w:after="100" w:afterAutospacing="1"/>
              <w:jc w:val="center"/>
              <w:textAlignment w:val="center"/>
              <w:rPr>
                <w:rFonts w:ascii="仿宋" w:hAnsi="仿宋" w:eastAsia="仿宋" w:cs="宋体"/>
                <w:kern w:val="0"/>
                <w:sz w:val="24"/>
                <w:szCs w:val="24"/>
              </w:rPr>
            </w:pPr>
          </w:p>
        </w:tc>
      </w:tr>
      <w:tr>
        <w:tblPrEx>
          <w:tblLayout w:type="fixed"/>
          <w:tblCellMar>
            <w:top w:w="0" w:type="dxa"/>
            <w:left w:w="0" w:type="dxa"/>
            <w:bottom w:w="0" w:type="dxa"/>
            <w:right w:w="0" w:type="dxa"/>
          </w:tblCellMar>
        </w:tblPrEx>
        <w:trPr>
          <w:trHeight w:val="3327" w:hRule="atLeast"/>
        </w:trPr>
        <w:tc>
          <w:tcPr>
            <w:tcW w:w="4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仿宋" w:hAnsi="仿宋" w:eastAsia="仿宋" w:cs="宋体"/>
                <w:color w:val="000000"/>
                <w:sz w:val="24"/>
                <w:szCs w:val="24"/>
              </w:rPr>
            </w:pPr>
            <w:r>
              <w:rPr>
                <w:rFonts w:hint="eastAsia" w:ascii="仿宋" w:hAnsi="仿宋" w:eastAsia="仿宋" w:cs="宋体"/>
                <w:kern w:val="0"/>
                <w:sz w:val="24"/>
                <w:szCs w:val="24"/>
              </w:rPr>
              <w:t>1</w:t>
            </w:r>
            <w:r>
              <w:rPr>
                <w:rFonts w:ascii="仿宋" w:hAnsi="仿宋" w:eastAsia="仿宋" w:cs="宋体"/>
                <w:kern w:val="0"/>
                <w:sz w:val="24"/>
                <w:szCs w:val="24"/>
              </w:rPr>
              <w:t>-</w:t>
            </w:r>
            <w:r>
              <w:rPr>
                <w:rFonts w:hint="eastAsia" w:ascii="仿宋" w:hAnsi="仿宋" w:eastAsia="仿宋" w:cs="宋体"/>
                <w:kern w:val="0"/>
                <w:sz w:val="24"/>
                <w:szCs w:val="24"/>
              </w:rPr>
              <w:t>1</w:t>
            </w:r>
            <w:r>
              <w:rPr>
                <w:rFonts w:ascii="仿宋" w:hAnsi="仿宋" w:eastAsia="仿宋" w:cs="宋体"/>
                <w:kern w:val="0"/>
                <w:sz w:val="24"/>
                <w:szCs w:val="24"/>
              </w:rPr>
              <w:t>-16</w:t>
            </w:r>
          </w:p>
        </w:tc>
        <w:tc>
          <w:tcPr>
            <w:tcW w:w="510" w:type="dxa"/>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ascii="仿宋" w:hAnsi="仿宋" w:eastAsia="仿宋" w:cs="宋体"/>
                <w:color w:val="000000"/>
                <w:sz w:val="24"/>
                <w:szCs w:val="24"/>
              </w:rPr>
            </w:pPr>
            <w:r>
              <w:rPr>
                <w:rFonts w:hint="eastAsia" w:ascii="仿宋" w:hAnsi="仿宋" w:eastAsia="仿宋" w:cs="宋体"/>
                <w:color w:val="000000"/>
                <w:kern w:val="0"/>
                <w:sz w:val="24"/>
                <w:szCs w:val="24"/>
                <w:lang w:bidi="ar"/>
              </w:rPr>
              <w:t>行政楼二层校长室隔墙柜</w:t>
            </w:r>
          </w:p>
        </w:tc>
        <w:tc>
          <w:tcPr>
            <w:tcW w:w="47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ascii="仿宋" w:hAnsi="仿宋" w:eastAsia="仿宋" w:cs="宋体"/>
                <w:color w:val="000000"/>
                <w:sz w:val="24"/>
                <w:szCs w:val="24"/>
              </w:rPr>
            </w:pPr>
            <w:r>
              <w:rPr>
                <w:rFonts w:ascii="仿宋" w:hAnsi="仿宋" w:eastAsia="仿宋"/>
                <w:sz w:val="24"/>
                <w:szCs w:val="24"/>
              </w:rPr>
              <w:drawing>
                <wp:anchor distT="0" distB="0" distL="114300" distR="114300" simplePos="0" relativeHeight="251661312" behindDoc="0" locked="0" layoutInCell="1" allowOverlap="1">
                  <wp:simplePos x="0" y="0"/>
                  <wp:positionH relativeFrom="column">
                    <wp:posOffset>-104775</wp:posOffset>
                  </wp:positionH>
                  <wp:positionV relativeFrom="paragraph">
                    <wp:posOffset>-2294890</wp:posOffset>
                  </wp:positionV>
                  <wp:extent cx="2760345" cy="2094230"/>
                  <wp:effectExtent l="0" t="0" r="1905" b="1270"/>
                  <wp:wrapTopAndBottom/>
                  <wp:docPr id="12" name="图片 88" descr="校长办公室资料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88" descr="校长办公室资料柜"/>
                          <pic:cNvPicPr>
                            <a:picLocks noChangeAspect="1"/>
                          </pic:cNvPicPr>
                        </pic:nvPicPr>
                        <pic:blipFill>
                          <a:blip r:embed="rId16"/>
                          <a:stretch>
                            <a:fillRect/>
                          </a:stretch>
                        </pic:blipFill>
                        <pic:spPr>
                          <a:xfrm>
                            <a:off x="0" y="0"/>
                            <a:ext cx="2760345" cy="2094230"/>
                          </a:xfrm>
                          <a:prstGeom prst="rect">
                            <a:avLst/>
                          </a:prstGeom>
                          <a:noFill/>
                          <a:ln>
                            <a:noFill/>
                          </a:ln>
                        </pic:spPr>
                      </pic:pic>
                    </a:graphicData>
                  </a:graphic>
                </wp:anchor>
              </w:drawing>
            </w:r>
          </w:p>
        </w:tc>
        <w:tc>
          <w:tcPr>
            <w:tcW w:w="45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仿宋" w:hAnsi="仿宋" w:eastAsia="仿宋" w:cs="宋体"/>
                <w:b/>
                <w:color w:val="000000"/>
                <w:sz w:val="24"/>
                <w:szCs w:val="24"/>
              </w:rPr>
            </w:pPr>
          </w:p>
        </w:tc>
        <w:tc>
          <w:tcPr>
            <w:tcW w:w="851" w:type="dxa"/>
            <w:tcBorders>
              <w:top w:val="single" w:color="000000" w:sz="4" w:space="0"/>
              <w:left w:val="single" w:color="000000" w:sz="4" w:space="0"/>
              <w:bottom w:val="single" w:color="000000" w:sz="4" w:space="0"/>
              <w:right w:val="single" w:color="000000" w:sz="4" w:space="0"/>
            </w:tcBorders>
            <w:noWrap w:val="0"/>
            <w:vAlign w:val="center"/>
          </w:tcPr>
          <w:p>
            <w:pPr>
              <w:widowControl/>
              <w:spacing w:before="100" w:beforeAutospacing="1" w:after="100" w:afterAutospacing="1"/>
              <w:jc w:val="center"/>
              <w:textAlignment w:val="center"/>
              <w:rPr>
                <w:rFonts w:ascii="仿宋" w:hAnsi="仿宋" w:eastAsia="仿宋" w:cs="宋体"/>
                <w:kern w:val="0"/>
                <w:sz w:val="24"/>
                <w:szCs w:val="24"/>
              </w:rPr>
            </w:pPr>
          </w:p>
        </w:tc>
      </w:tr>
      <w:tr>
        <w:tblPrEx>
          <w:tblLayout w:type="fixed"/>
          <w:tblCellMar>
            <w:top w:w="0" w:type="dxa"/>
            <w:left w:w="0" w:type="dxa"/>
            <w:bottom w:w="0" w:type="dxa"/>
            <w:right w:w="0" w:type="dxa"/>
          </w:tblCellMar>
        </w:tblPrEx>
        <w:trPr>
          <w:trHeight w:val="967" w:hRule="atLeast"/>
        </w:trPr>
        <w:tc>
          <w:tcPr>
            <w:tcW w:w="4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仿宋" w:hAnsi="仿宋" w:eastAsia="仿宋" w:cs="宋体"/>
                <w:color w:val="000000"/>
                <w:sz w:val="24"/>
                <w:szCs w:val="24"/>
              </w:rPr>
            </w:pPr>
            <w:r>
              <w:rPr>
                <w:rFonts w:hint="eastAsia" w:ascii="仿宋" w:hAnsi="仿宋" w:eastAsia="仿宋" w:cs="宋体"/>
                <w:kern w:val="0"/>
                <w:sz w:val="24"/>
                <w:szCs w:val="24"/>
              </w:rPr>
              <w:t>1</w:t>
            </w:r>
            <w:r>
              <w:rPr>
                <w:rFonts w:ascii="仿宋" w:hAnsi="仿宋" w:eastAsia="仿宋" w:cs="宋体"/>
                <w:kern w:val="0"/>
                <w:sz w:val="24"/>
                <w:szCs w:val="24"/>
              </w:rPr>
              <w:t>-</w:t>
            </w:r>
            <w:r>
              <w:rPr>
                <w:rFonts w:hint="eastAsia" w:ascii="仿宋" w:hAnsi="仿宋" w:eastAsia="仿宋" w:cs="宋体"/>
                <w:kern w:val="0"/>
                <w:sz w:val="24"/>
                <w:szCs w:val="24"/>
              </w:rPr>
              <w:t>1</w:t>
            </w:r>
            <w:r>
              <w:rPr>
                <w:rFonts w:ascii="仿宋" w:hAnsi="仿宋" w:eastAsia="仿宋" w:cs="宋体"/>
                <w:kern w:val="0"/>
                <w:sz w:val="24"/>
                <w:szCs w:val="24"/>
              </w:rPr>
              <w:t>-17</w:t>
            </w:r>
          </w:p>
        </w:tc>
        <w:tc>
          <w:tcPr>
            <w:tcW w:w="510" w:type="dxa"/>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ascii="仿宋" w:hAnsi="仿宋" w:eastAsia="仿宋" w:cs="宋体"/>
                <w:color w:val="000000"/>
                <w:sz w:val="24"/>
                <w:szCs w:val="24"/>
              </w:rPr>
            </w:pPr>
            <w:r>
              <w:rPr>
                <w:rFonts w:hint="eastAsia" w:ascii="仿宋" w:hAnsi="仿宋" w:eastAsia="仿宋" w:cs="宋体"/>
                <w:color w:val="000000"/>
                <w:kern w:val="0"/>
                <w:sz w:val="24"/>
                <w:szCs w:val="24"/>
                <w:lang w:bidi="ar"/>
              </w:rPr>
              <w:t>行政楼二层校长室生态木门</w:t>
            </w:r>
          </w:p>
        </w:tc>
        <w:tc>
          <w:tcPr>
            <w:tcW w:w="47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ascii="仿宋" w:hAnsi="仿宋" w:eastAsia="仿宋" w:cs="宋体"/>
                <w:color w:val="000000"/>
                <w:sz w:val="24"/>
                <w:szCs w:val="24"/>
              </w:rPr>
            </w:pPr>
            <w:r>
              <w:rPr>
                <w:rFonts w:ascii="仿宋" w:hAnsi="仿宋" w:eastAsia="仿宋"/>
                <w:sz w:val="24"/>
                <w:szCs w:val="24"/>
              </w:rPr>
              <w:drawing>
                <wp:anchor distT="0" distB="0" distL="114300" distR="114300" simplePos="0" relativeHeight="251662336" behindDoc="0" locked="0" layoutInCell="1" allowOverlap="1">
                  <wp:simplePos x="0" y="0"/>
                  <wp:positionH relativeFrom="column">
                    <wp:posOffset>-3175</wp:posOffset>
                  </wp:positionH>
                  <wp:positionV relativeFrom="page">
                    <wp:posOffset>-455295</wp:posOffset>
                  </wp:positionV>
                  <wp:extent cx="2531745" cy="3378200"/>
                  <wp:effectExtent l="0" t="0" r="1905" b="12700"/>
                  <wp:wrapTopAndBottom/>
                  <wp:docPr id="17" name="图片 174" descr="4木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4" descr="4木门"/>
                          <pic:cNvPicPr>
                            <a:picLocks noChangeAspect="1"/>
                          </pic:cNvPicPr>
                        </pic:nvPicPr>
                        <pic:blipFill>
                          <a:blip r:embed="rId17"/>
                          <a:stretch>
                            <a:fillRect/>
                          </a:stretch>
                        </pic:blipFill>
                        <pic:spPr>
                          <a:xfrm>
                            <a:off x="0" y="0"/>
                            <a:ext cx="2531745" cy="3378200"/>
                          </a:xfrm>
                          <a:prstGeom prst="rect">
                            <a:avLst/>
                          </a:prstGeom>
                          <a:noFill/>
                          <a:ln>
                            <a:noFill/>
                          </a:ln>
                        </pic:spPr>
                      </pic:pic>
                    </a:graphicData>
                  </a:graphic>
                </wp:anchor>
              </w:drawing>
            </w:r>
          </w:p>
        </w:tc>
        <w:tc>
          <w:tcPr>
            <w:tcW w:w="45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ascii="仿宋" w:hAnsi="仿宋" w:eastAsia="仿宋" w:cs="宋体"/>
                <w:b/>
                <w:color w:val="000000"/>
                <w:sz w:val="24"/>
                <w:szCs w:val="24"/>
              </w:rPr>
            </w:pPr>
          </w:p>
        </w:tc>
        <w:tc>
          <w:tcPr>
            <w:tcW w:w="851" w:type="dxa"/>
            <w:tcBorders>
              <w:top w:val="single" w:color="000000" w:sz="4" w:space="0"/>
              <w:left w:val="single" w:color="000000" w:sz="4" w:space="0"/>
              <w:bottom w:val="single" w:color="000000" w:sz="4" w:space="0"/>
              <w:right w:val="single" w:color="000000" w:sz="4" w:space="0"/>
            </w:tcBorders>
            <w:noWrap w:val="0"/>
            <w:vAlign w:val="center"/>
          </w:tcPr>
          <w:p>
            <w:pPr>
              <w:widowControl/>
              <w:spacing w:before="100" w:beforeAutospacing="1" w:after="100" w:afterAutospacing="1"/>
              <w:jc w:val="center"/>
              <w:rPr>
                <w:rFonts w:ascii="仿宋" w:hAnsi="仿宋" w:eastAsia="仿宋" w:cs="宋体"/>
                <w:kern w:val="0"/>
                <w:sz w:val="24"/>
                <w:szCs w:val="24"/>
              </w:rPr>
            </w:pPr>
          </w:p>
        </w:tc>
      </w:tr>
      <w:tr>
        <w:tblPrEx>
          <w:tblLayout w:type="fixed"/>
          <w:tblCellMar>
            <w:top w:w="0" w:type="dxa"/>
            <w:left w:w="0" w:type="dxa"/>
            <w:bottom w:w="0" w:type="dxa"/>
            <w:right w:w="0" w:type="dxa"/>
          </w:tblCellMar>
        </w:tblPrEx>
        <w:trPr>
          <w:trHeight w:val="967" w:hRule="atLeast"/>
        </w:trPr>
        <w:tc>
          <w:tcPr>
            <w:tcW w:w="4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仿宋" w:hAnsi="仿宋" w:eastAsia="仿宋" w:cs="宋体"/>
                <w:color w:val="000000"/>
                <w:sz w:val="24"/>
                <w:szCs w:val="24"/>
              </w:rPr>
            </w:pPr>
            <w:r>
              <w:rPr>
                <w:rFonts w:hint="eastAsia" w:ascii="仿宋" w:hAnsi="仿宋" w:eastAsia="仿宋" w:cs="宋体"/>
                <w:kern w:val="0"/>
                <w:sz w:val="24"/>
                <w:szCs w:val="24"/>
              </w:rPr>
              <w:t>1</w:t>
            </w:r>
            <w:r>
              <w:rPr>
                <w:rFonts w:ascii="仿宋" w:hAnsi="仿宋" w:eastAsia="仿宋" w:cs="宋体"/>
                <w:kern w:val="0"/>
                <w:sz w:val="24"/>
                <w:szCs w:val="24"/>
              </w:rPr>
              <w:t>-</w:t>
            </w:r>
            <w:r>
              <w:rPr>
                <w:rFonts w:hint="eastAsia" w:ascii="仿宋" w:hAnsi="仿宋" w:eastAsia="仿宋" w:cs="宋体"/>
                <w:kern w:val="0"/>
                <w:sz w:val="24"/>
                <w:szCs w:val="24"/>
              </w:rPr>
              <w:t>1</w:t>
            </w:r>
            <w:r>
              <w:rPr>
                <w:rFonts w:ascii="仿宋" w:hAnsi="仿宋" w:eastAsia="仿宋" w:cs="宋体"/>
                <w:kern w:val="0"/>
                <w:sz w:val="24"/>
                <w:szCs w:val="24"/>
              </w:rPr>
              <w:t>-18</w:t>
            </w:r>
          </w:p>
        </w:tc>
        <w:tc>
          <w:tcPr>
            <w:tcW w:w="5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ascii="仿宋" w:hAnsi="仿宋" w:eastAsia="仿宋" w:cs="宋体"/>
                <w:color w:val="000000"/>
                <w:sz w:val="24"/>
                <w:szCs w:val="24"/>
              </w:rPr>
            </w:pPr>
            <w:r>
              <w:rPr>
                <w:rFonts w:hint="eastAsia" w:ascii="仿宋" w:hAnsi="仿宋" w:eastAsia="仿宋" w:cs="宋体"/>
                <w:color w:val="000000"/>
                <w:kern w:val="0"/>
                <w:sz w:val="24"/>
                <w:szCs w:val="24"/>
                <w:lang w:bidi="ar"/>
              </w:rPr>
              <w:t>校长室硅酸钙板隔墙含水泥漆</w:t>
            </w:r>
          </w:p>
        </w:tc>
        <w:tc>
          <w:tcPr>
            <w:tcW w:w="47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ascii="仿宋" w:hAnsi="仿宋" w:eastAsia="仿宋" w:cs="宋体"/>
                <w:color w:val="000000"/>
                <w:sz w:val="24"/>
                <w:szCs w:val="24"/>
              </w:rPr>
            </w:pPr>
            <w:r>
              <w:rPr>
                <w:rFonts w:hint="eastAsia" w:ascii="仿宋" w:hAnsi="仿宋" w:eastAsia="仿宋" w:cs="宋体"/>
                <w:color w:val="000000"/>
                <w:sz w:val="24"/>
                <w:szCs w:val="24"/>
              </w:rPr>
              <w:t>无</w:t>
            </w:r>
          </w:p>
        </w:tc>
        <w:tc>
          <w:tcPr>
            <w:tcW w:w="45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ascii="仿宋" w:hAnsi="仿宋" w:eastAsia="仿宋" w:cs="宋体"/>
                <w:b/>
                <w:color w:val="000000"/>
                <w:sz w:val="24"/>
                <w:szCs w:val="24"/>
              </w:rPr>
            </w:pPr>
          </w:p>
        </w:tc>
        <w:tc>
          <w:tcPr>
            <w:tcW w:w="851"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 w:hAnsi="仿宋" w:eastAsia="仿宋" w:cs="宋体"/>
                <w:kern w:val="0"/>
                <w:sz w:val="24"/>
                <w:szCs w:val="24"/>
              </w:rPr>
            </w:pPr>
          </w:p>
        </w:tc>
      </w:tr>
      <w:tr>
        <w:tblPrEx>
          <w:tblLayout w:type="fixed"/>
          <w:tblCellMar>
            <w:top w:w="0" w:type="dxa"/>
            <w:left w:w="0" w:type="dxa"/>
            <w:bottom w:w="0" w:type="dxa"/>
            <w:right w:w="0" w:type="dxa"/>
          </w:tblCellMar>
        </w:tblPrEx>
        <w:trPr>
          <w:trHeight w:val="1282" w:hRule="atLeast"/>
        </w:trPr>
        <w:tc>
          <w:tcPr>
            <w:tcW w:w="4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仿宋" w:hAnsi="仿宋" w:eastAsia="仿宋" w:cs="宋体"/>
                <w:color w:val="000000"/>
                <w:sz w:val="24"/>
                <w:szCs w:val="24"/>
              </w:rPr>
            </w:pPr>
            <w:r>
              <w:rPr>
                <w:rFonts w:hint="eastAsia" w:ascii="仿宋" w:hAnsi="仿宋" w:eastAsia="仿宋" w:cs="宋体"/>
                <w:kern w:val="0"/>
                <w:sz w:val="24"/>
                <w:szCs w:val="24"/>
              </w:rPr>
              <w:t>1</w:t>
            </w:r>
            <w:r>
              <w:rPr>
                <w:rFonts w:ascii="仿宋" w:hAnsi="仿宋" w:eastAsia="仿宋" w:cs="宋体"/>
                <w:kern w:val="0"/>
                <w:sz w:val="24"/>
                <w:szCs w:val="24"/>
              </w:rPr>
              <w:t>-</w:t>
            </w:r>
            <w:r>
              <w:rPr>
                <w:rFonts w:hint="eastAsia" w:ascii="仿宋" w:hAnsi="仿宋" w:eastAsia="仿宋" w:cs="宋体"/>
                <w:kern w:val="0"/>
                <w:sz w:val="24"/>
                <w:szCs w:val="24"/>
              </w:rPr>
              <w:t>1</w:t>
            </w:r>
            <w:r>
              <w:rPr>
                <w:rFonts w:ascii="仿宋" w:hAnsi="仿宋" w:eastAsia="仿宋" w:cs="宋体"/>
                <w:kern w:val="0"/>
                <w:sz w:val="24"/>
                <w:szCs w:val="24"/>
              </w:rPr>
              <w:t>-19</w:t>
            </w:r>
          </w:p>
        </w:tc>
        <w:tc>
          <w:tcPr>
            <w:tcW w:w="510" w:type="dxa"/>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ascii="仿宋" w:hAnsi="仿宋" w:eastAsia="仿宋" w:cs="宋体"/>
                <w:color w:val="000000"/>
                <w:sz w:val="24"/>
                <w:szCs w:val="24"/>
              </w:rPr>
            </w:pPr>
            <w:r>
              <w:rPr>
                <w:rFonts w:hint="eastAsia" w:ascii="仿宋" w:hAnsi="仿宋" w:eastAsia="仿宋" w:cs="宋体"/>
                <w:color w:val="000000"/>
                <w:kern w:val="0"/>
                <w:sz w:val="24"/>
                <w:szCs w:val="24"/>
                <w:lang w:bidi="ar"/>
              </w:rPr>
              <w:t>教学楼办公室资料柜</w:t>
            </w:r>
          </w:p>
        </w:tc>
        <w:tc>
          <w:tcPr>
            <w:tcW w:w="47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ascii="仿宋" w:hAnsi="仿宋" w:eastAsia="仿宋" w:cs="宋体"/>
                <w:color w:val="000000"/>
                <w:sz w:val="24"/>
                <w:szCs w:val="24"/>
              </w:rPr>
            </w:pPr>
            <w:r>
              <w:rPr>
                <w:rFonts w:hint="eastAsia" w:ascii="仿宋" w:hAnsi="仿宋" w:eastAsia="仿宋"/>
                <w:sz w:val="24"/>
                <w:szCs w:val="24"/>
              </w:rPr>
              <w:drawing>
                <wp:inline distT="0" distB="0" distL="114300" distR="114300">
                  <wp:extent cx="2992755" cy="2094865"/>
                  <wp:effectExtent l="0" t="0" r="17145" b="635"/>
                  <wp:docPr id="30" name="图片 23" descr="教室办公室收纳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23" descr="教室办公室收纳柜"/>
                          <pic:cNvPicPr>
                            <a:picLocks noChangeAspect="1"/>
                          </pic:cNvPicPr>
                        </pic:nvPicPr>
                        <pic:blipFill>
                          <a:blip r:embed="rId18"/>
                          <a:stretch>
                            <a:fillRect/>
                          </a:stretch>
                        </pic:blipFill>
                        <pic:spPr>
                          <a:xfrm>
                            <a:off x="0" y="0"/>
                            <a:ext cx="2992755" cy="2094865"/>
                          </a:xfrm>
                          <a:prstGeom prst="rect">
                            <a:avLst/>
                          </a:prstGeom>
                          <a:noFill/>
                          <a:ln>
                            <a:noFill/>
                          </a:ln>
                        </pic:spPr>
                      </pic:pic>
                    </a:graphicData>
                  </a:graphic>
                </wp:inline>
              </w:drawing>
            </w:r>
          </w:p>
        </w:tc>
        <w:tc>
          <w:tcPr>
            <w:tcW w:w="45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仿宋" w:hAnsi="仿宋" w:eastAsia="仿宋" w:cs="宋体"/>
                <w:b/>
                <w:color w:val="000000"/>
                <w:sz w:val="24"/>
                <w:szCs w:val="24"/>
              </w:rPr>
            </w:pPr>
          </w:p>
        </w:tc>
        <w:tc>
          <w:tcPr>
            <w:tcW w:w="851" w:type="dxa"/>
            <w:tcBorders>
              <w:top w:val="single" w:color="000000" w:sz="4" w:space="0"/>
              <w:left w:val="single" w:color="000000" w:sz="4" w:space="0"/>
              <w:bottom w:val="single" w:color="000000" w:sz="4" w:space="0"/>
              <w:right w:val="single" w:color="000000" w:sz="4" w:space="0"/>
            </w:tcBorders>
            <w:noWrap w:val="0"/>
            <w:vAlign w:val="center"/>
          </w:tcPr>
          <w:p>
            <w:pPr>
              <w:widowControl/>
              <w:spacing w:before="100" w:beforeAutospacing="1" w:after="100" w:afterAutospacing="1"/>
              <w:jc w:val="center"/>
              <w:textAlignment w:val="center"/>
              <w:rPr>
                <w:rFonts w:ascii="仿宋" w:hAnsi="仿宋" w:eastAsia="仿宋" w:cs="宋体"/>
                <w:kern w:val="0"/>
                <w:sz w:val="24"/>
                <w:szCs w:val="24"/>
              </w:rPr>
            </w:pPr>
          </w:p>
        </w:tc>
      </w:tr>
      <w:tr>
        <w:tblPrEx>
          <w:tblLayout w:type="fixed"/>
          <w:tblCellMar>
            <w:top w:w="0" w:type="dxa"/>
            <w:left w:w="0" w:type="dxa"/>
            <w:bottom w:w="0" w:type="dxa"/>
            <w:right w:w="0" w:type="dxa"/>
          </w:tblCellMar>
        </w:tblPrEx>
        <w:trPr>
          <w:trHeight w:val="1282" w:hRule="atLeast"/>
        </w:trPr>
        <w:tc>
          <w:tcPr>
            <w:tcW w:w="4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仿宋" w:hAnsi="仿宋" w:eastAsia="仿宋" w:cs="宋体"/>
                <w:color w:val="000000"/>
                <w:sz w:val="24"/>
                <w:szCs w:val="24"/>
              </w:rPr>
            </w:pPr>
            <w:r>
              <w:rPr>
                <w:rFonts w:hint="eastAsia" w:ascii="仿宋" w:hAnsi="仿宋" w:eastAsia="仿宋" w:cs="宋体"/>
                <w:kern w:val="0"/>
                <w:sz w:val="24"/>
                <w:szCs w:val="24"/>
              </w:rPr>
              <w:t>1</w:t>
            </w:r>
            <w:r>
              <w:rPr>
                <w:rFonts w:ascii="仿宋" w:hAnsi="仿宋" w:eastAsia="仿宋" w:cs="宋体"/>
                <w:kern w:val="0"/>
                <w:sz w:val="24"/>
                <w:szCs w:val="24"/>
              </w:rPr>
              <w:t>-</w:t>
            </w:r>
            <w:r>
              <w:rPr>
                <w:rFonts w:hint="eastAsia" w:ascii="仿宋" w:hAnsi="仿宋" w:eastAsia="仿宋" w:cs="宋体"/>
                <w:kern w:val="0"/>
                <w:sz w:val="24"/>
                <w:szCs w:val="24"/>
              </w:rPr>
              <w:t>1</w:t>
            </w:r>
            <w:r>
              <w:rPr>
                <w:rFonts w:ascii="仿宋" w:hAnsi="仿宋" w:eastAsia="仿宋" w:cs="宋体"/>
                <w:kern w:val="0"/>
                <w:sz w:val="24"/>
                <w:szCs w:val="24"/>
              </w:rPr>
              <w:t>-20</w:t>
            </w:r>
          </w:p>
        </w:tc>
        <w:tc>
          <w:tcPr>
            <w:tcW w:w="510" w:type="dxa"/>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ascii="仿宋" w:hAnsi="仿宋" w:eastAsia="仿宋" w:cs="宋体"/>
                <w:color w:val="000000"/>
                <w:sz w:val="24"/>
                <w:szCs w:val="24"/>
              </w:rPr>
            </w:pPr>
            <w:r>
              <w:rPr>
                <w:rFonts w:hint="eastAsia" w:ascii="仿宋" w:hAnsi="仿宋" w:eastAsia="仿宋" w:cs="宋体"/>
                <w:color w:val="000000"/>
                <w:kern w:val="0"/>
                <w:sz w:val="24"/>
                <w:szCs w:val="24"/>
                <w:lang w:bidi="ar"/>
              </w:rPr>
              <w:t>教室卫生用具柜</w:t>
            </w:r>
          </w:p>
        </w:tc>
        <w:tc>
          <w:tcPr>
            <w:tcW w:w="47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ascii="仿宋" w:hAnsi="仿宋" w:eastAsia="仿宋" w:cs="宋体"/>
                <w:color w:val="000000"/>
                <w:sz w:val="24"/>
                <w:szCs w:val="24"/>
              </w:rPr>
            </w:pPr>
            <w:r>
              <w:rPr>
                <w:rFonts w:hint="eastAsia" w:ascii="仿宋" w:hAnsi="仿宋" w:eastAsia="仿宋" w:cs="宋体"/>
                <w:color w:val="000000"/>
                <w:kern w:val="0"/>
                <w:sz w:val="24"/>
                <w:szCs w:val="24"/>
              </w:rPr>
              <w:drawing>
                <wp:inline distT="0" distB="0" distL="114300" distR="114300">
                  <wp:extent cx="2940685" cy="2679700"/>
                  <wp:effectExtent l="0" t="0" r="12065" b="6350"/>
                  <wp:docPr id="31" name="图片 24" descr="教室卫生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24" descr="教室卫生柜"/>
                          <pic:cNvPicPr>
                            <a:picLocks noChangeAspect="1"/>
                          </pic:cNvPicPr>
                        </pic:nvPicPr>
                        <pic:blipFill>
                          <a:blip r:embed="rId19"/>
                          <a:stretch>
                            <a:fillRect/>
                          </a:stretch>
                        </pic:blipFill>
                        <pic:spPr>
                          <a:xfrm>
                            <a:off x="0" y="0"/>
                            <a:ext cx="2940685" cy="2679700"/>
                          </a:xfrm>
                          <a:prstGeom prst="rect">
                            <a:avLst/>
                          </a:prstGeom>
                          <a:noFill/>
                          <a:ln>
                            <a:noFill/>
                          </a:ln>
                        </pic:spPr>
                      </pic:pic>
                    </a:graphicData>
                  </a:graphic>
                </wp:inline>
              </w:drawing>
            </w:r>
          </w:p>
        </w:tc>
        <w:tc>
          <w:tcPr>
            <w:tcW w:w="45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仿宋" w:hAnsi="仿宋" w:eastAsia="仿宋" w:cs="宋体"/>
                <w:b/>
                <w:color w:val="000000"/>
                <w:sz w:val="24"/>
                <w:szCs w:val="24"/>
              </w:rPr>
            </w:pPr>
          </w:p>
        </w:tc>
        <w:tc>
          <w:tcPr>
            <w:tcW w:w="851" w:type="dxa"/>
            <w:tcBorders>
              <w:top w:val="single" w:color="000000" w:sz="4" w:space="0"/>
              <w:left w:val="single" w:color="000000" w:sz="4" w:space="0"/>
              <w:bottom w:val="single" w:color="000000" w:sz="4" w:space="0"/>
              <w:right w:val="single" w:color="000000" w:sz="4" w:space="0"/>
            </w:tcBorders>
            <w:noWrap w:val="0"/>
            <w:vAlign w:val="center"/>
          </w:tcPr>
          <w:p>
            <w:pPr>
              <w:widowControl/>
              <w:spacing w:before="100" w:beforeAutospacing="1" w:after="100" w:afterAutospacing="1"/>
              <w:jc w:val="center"/>
              <w:textAlignment w:val="center"/>
              <w:rPr>
                <w:rFonts w:ascii="仿宋" w:hAnsi="仿宋" w:eastAsia="仿宋" w:cs="宋体"/>
                <w:kern w:val="0"/>
                <w:sz w:val="24"/>
                <w:szCs w:val="24"/>
              </w:rPr>
            </w:pPr>
          </w:p>
        </w:tc>
      </w:tr>
      <w:tr>
        <w:tblPrEx>
          <w:tblLayout w:type="fixed"/>
          <w:tblCellMar>
            <w:top w:w="0" w:type="dxa"/>
            <w:left w:w="0" w:type="dxa"/>
            <w:bottom w:w="0" w:type="dxa"/>
            <w:right w:w="0" w:type="dxa"/>
          </w:tblCellMar>
        </w:tblPrEx>
        <w:trPr>
          <w:trHeight w:val="1282" w:hRule="atLeast"/>
        </w:trPr>
        <w:tc>
          <w:tcPr>
            <w:tcW w:w="418" w:type="dxa"/>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pPr>
              <w:widowControl/>
              <w:jc w:val="center"/>
              <w:textAlignment w:val="center"/>
              <w:rPr>
                <w:rFonts w:ascii="仿宋" w:hAnsi="仿宋" w:eastAsia="仿宋" w:cs="宋体"/>
                <w:color w:val="000000"/>
                <w:sz w:val="24"/>
                <w:szCs w:val="24"/>
              </w:rPr>
            </w:pPr>
            <w:r>
              <w:rPr>
                <w:rFonts w:hint="eastAsia" w:ascii="仿宋" w:hAnsi="仿宋" w:eastAsia="仿宋" w:cs="宋体"/>
                <w:kern w:val="0"/>
                <w:sz w:val="24"/>
                <w:szCs w:val="24"/>
              </w:rPr>
              <w:t>1</w:t>
            </w:r>
            <w:r>
              <w:rPr>
                <w:rFonts w:ascii="仿宋" w:hAnsi="仿宋" w:eastAsia="仿宋" w:cs="宋体"/>
                <w:kern w:val="0"/>
                <w:sz w:val="24"/>
                <w:szCs w:val="24"/>
              </w:rPr>
              <w:t>-</w:t>
            </w:r>
            <w:r>
              <w:rPr>
                <w:rFonts w:hint="eastAsia" w:ascii="仿宋" w:hAnsi="仿宋" w:eastAsia="仿宋" w:cs="宋体"/>
                <w:kern w:val="0"/>
                <w:sz w:val="24"/>
                <w:szCs w:val="24"/>
              </w:rPr>
              <w:t>1</w:t>
            </w:r>
            <w:r>
              <w:rPr>
                <w:rFonts w:ascii="仿宋" w:hAnsi="仿宋" w:eastAsia="仿宋" w:cs="宋体"/>
                <w:kern w:val="0"/>
                <w:sz w:val="24"/>
                <w:szCs w:val="24"/>
              </w:rPr>
              <w:t>-21</w:t>
            </w:r>
          </w:p>
        </w:tc>
        <w:tc>
          <w:tcPr>
            <w:tcW w:w="510" w:type="dxa"/>
            <w:tcBorders>
              <w:top w:val="nil"/>
              <w:left w:val="single" w:color="000000" w:sz="4" w:space="0"/>
              <w:bottom w:val="single" w:color="auto" w:sz="4" w:space="0"/>
              <w:right w:val="single" w:color="000000" w:sz="4" w:space="0"/>
            </w:tcBorders>
            <w:noWrap w:val="0"/>
            <w:tcMar>
              <w:top w:w="15" w:type="dxa"/>
              <w:left w:w="15" w:type="dxa"/>
              <w:right w:w="15" w:type="dxa"/>
            </w:tcMar>
            <w:vAlign w:val="center"/>
          </w:tcPr>
          <w:p>
            <w:pPr>
              <w:widowControl/>
              <w:jc w:val="left"/>
              <w:textAlignment w:val="center"/>
              <w:rPr>
                <w:rFonts w:ascii="仿宋" w:hAnsi="仿宋" w:eastAsia="仿宋" w:cs="宋体"/>
                <w:color w:val="000000"/>
                <w:sz w:val="24"/>
                <w:szCs w:val="24"/>
              </w:rPr>
            </w:pPr>
            <w:r>
              <w:rPr>
                <w:rFonts w:hint="eastAsia" w:ascii="仿宋" w:hAnsi="仿宋" w:eastAsia="仿宋" w:cs="宋体"/>
                <w:color w:val="000000"/>
                <w:kern w:val="0"/>
                <w:sz w:val="24"/>
                <w:szCs w:val="24"/>
                <w:lang w:bidi="ar"/>
              </w:rPr>
              <w:t>教室书柜</w:t>
            </w:r>
          </w:p>
        </w:tc>
        <w:tc>
          <w:tcPr>
            <w:tcW w:w="47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ascii="仿宋" w:hAnsi="仿宋" w:eastAsia="仿宋" w:cs="宋体"/>
                <w:color w:val="000000"/>
                <w:sz w:val="24"/>
                <w:szCs w:val="24"/>
              </w:rPr>
            </w:pPr>
            <w:r>
              <w:rPr>
                <w:rFonts w:hint="eastAsia" w:ascii="仿宋" w:hAnsi="仿宋" w:eastAsia="仿宋"/>
                <w:sz w:val="24"/>
                <w:szCs w:val="24"/>
              </w:rPr>
              <w:drawing>
                <wp:inline distT="0" distB="0" distL="114300" distR="114300">
                  <wp:extent cx="2853055" cy="2057400"/>
                  <wp:effectExtent l="0" t="0" r="4445" b="0"/>
                  <wp:docPr id="20" name="图片 25" descr="教室卫生储物+书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5" descr="教室卫生储物+书柜"/>
                          <pic:cNvPicPr>
                            <a:picLocks noChangeAspect="1"/>
                          </pic:cNvPicPr>
                        </pic:nvPicPr>
                        <pic:blipFill>
                          <a:blip r:embed="rId20"/>
                          <a:stretch>
                            <a:fillRect/>
                          </a:stretch>
                        </pic:blipFill>
                        <pic:spPr>
                          <a:xfrm>
                            <a:off x="0" y="0"/>
                            <a:ext cx="2853055" cy="2057400"/>
                          </a:xfrm>
                          <a:prstGeom prst="rect">
                            <a:avLst/>
                          </a:prstGeom>
                          <a:noFill/>
                          <a:ln>
                            <a:noFill/>
                          </a:ln>
                        </pic:spPr>
                      </pic:pic>
                    </a:graphicData>
                  </a:graphic>
                </wp:inline>
              </w:drawing>
            </w:r>
          </w:p>
        </w:tc>
        <w:tc>
          <w:tcPr>
            <w:tcW w:w="45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仿宋" w:hAnsi="仿宋" w:eastAsia="仿宋" w:cs="宋体"/>
                <w:b/>
                <w:color w:val="000000"/>
                <w:sz w:val="24"/>
                <w:szCs w:val="24"/>
              </w:rPr>
            </w:pPr>
          </w:p>
        </w:tc>
        <w:tc>
          <w:tcPr>
            <w:tcW w:w="851" w:type="dxa"/>
            <w:tcBorders>
              <w:top w:val="single" w:color="000000" w:sz="4" w:space="0"/>
              <w:left w:val="single" w:color="000000" w:sz="4" w:space="0"/>
              <w:bottom w:val="single" w:color="000000" w:sz="4" w:space="0"/>
              <w:right w:val="single" w:color="000000" w:sz="4" w:space="0"/>
            </w:tcBorders>
            <w:noWrap w:val="0"/>
            <w:vAlign w:val="center"/>
          </w:tcPr>
          <w:p>
            <w:pPr>
              <w:widowControl/>
              <w:spacing w:before="100" w:beforeAutospacing="1" w:after="100" w:afterAutospacing="1"/>
              <w:jc w:val="center"/>
              <w:textAlignment w:val="center"/>
              <w:rPr>
                <w:rFonts w:ascii="仿宋" w:hAnsi="仿宋" w:eastAsia="仿宋" w:cs="宋体"/>
                <w:kern w:val="0"/>
                <w:sz w:val="24"/>
                <w:szCs w:val="24"/>
              </w:rPr>
            </w:pPr>
          </w:p>
        </w:tc>
      </w:tr>
      <w:tr>
        <w:tblPrEx>
          <w:tblLayout w:type="fixed"/>
          <w:tblCellMar>
            <w:top w:w="0" w:type="dxa"/>
            <w:left w:w="0" w:type="dxa"/>
            <w:bottom w:w="0" w:type="dxa"/>
            <w:right w:w="0" w:type="dxa"/>
          </w:tblCellMar>
        </w:tblPrEx>
        <w:trPr>
          <w:trHeight w:val="1282" w:hRule="atLeast"/>
        </w:trPr>
        <w:tc>
          <w:tcPr>
            <w:tcW w:w="418" w:type="dxa"/>
            <w:tcBorders>
              <w:top w:val="single" w:color="auto" w:sz="4" w:space="0"/>
              <w:left w:val="single" w:color="auto" w:sz="4" w:space="0"/>
              <w:bottom w:val="single" w:color="auto" w:sz="4" w:space="0"/>
              <w:right w:val="single" w:color="000000" w:sz="4" w:space="0"/>
            </w:tcBorders>
            <w:noWrap w:val="0"/>
            <w:tcMar>
              <w:top w:w="15" w:type="dxa"/>
              <w:left w:w="15" w:type="dxa"/>
              <w:right w:w="15" w:type="dxa"/>
            </w:tcMar>
            <w:vAlign w:val="center"/>
          </w:tcPr>
          <w:p>
            <w:pPr>
              <w:widowControl/>
              <w:jc w:val="center"/>
              <w:textAlignment w:val="center"/>
              <w:rPr>
                <w:rFonts w:ascii="仿宋" w:hAnsi="仿宋" w:eastAsia="仿宋" w:cs="宋体"/>
                <w:color w:val="000000"/>
                <w:sz w:val="24"/>
                <w:szCs w:val="24"/>
              </w:rPr>
            </w:pPr>
            <w:r>
              <w:rPr>
                <w:rFonts w:hint="eastAsia" w:ascii="仿宋" w:hAnsi="仿宋" w:eastAsia="仿宋" w:cs="宋体"/>
                <w:kern w:val="0"/>
                <w:sz w:val="24"/>
                <w:szCs w:val="24"/>
              </w:rPr>
              <w:t>1</w:t>
            </w:r>
            <w:r>
              <w:rPr>
                <w:rFonts w:ascii="仿宋" w:hAnsi="仿宋" w:eastAsia="仿宋" w:cs="宋体"/>
                <w:kern w:val="0"/>
                <w:sz w:val="24"/>
                <w:szCs w:val="24"/>
              </w:rPr>
              <w:t>-</w:t>
            </w:r>
            <w:r>
              <w:rPr>
                <w:rFonts w:hint="eastAsia" w:ascii="仿宋" w:hAnsi="仿宋" w:eastAsia="仿宋" w:cs="宋体"/>
                <w:kern w:val="0"/>
                <w:sz w:val="24"/>
                <w:szCs w:val="24"/>
              </w:rPr>
              <w:t>1</w:t>
            </w:r>
            <w:r>
              <w:rPr>
                <w:rFonts w:ascii="仿宋" w:hAnsi="仿宋" w:eastAsia="仿宋" w:cs="宋体"/>
                <w:kern w:val="0"/>
                <w:sz w:val="24"/>
                <w:szCs w:val="24"/>
              </w:rPr>
              <w:t>-22</w:t>
            </w:r>
          </w:p>
        </w:tc>
        <w:tc>
          <w:tcPr>
            <w:tcW w:w="510" w:type="dxa"/>
            <w:tcBorders>
              <w:top w:val="single" w:color="auto" w:sz="4" w:space="0"/>
              <w:left w:val="single" w:color="000000" w:sz="4" w:space="0"/>
              <w:bottom w:val="single" w:color="auto" w:sz="4" w:space="0"/>
              <w:right w:val="single" w:color="auto" w:sz="4" w:space="0"/>
            </w:tcBorders>
            <w:noWrap w:val="0"/>
            <w:tcMar>
              <w:top w:w="15" w:type="dxa"/>
              <w:left w:w="15" w:type="dxa"/>
              <w:right w:w="15" w:type="dxa"/>
            </w:tcMar>
            <w:vAlign w:val="center"/>
          </w:tcPr>
          <w:p>
            <w:pPr>
              <w:widowControl/>
              <w:jc w:val="left"/>
              <w:textAlignment w:val="center"/>
              <w:rPr>
                <w:rFonts w:ascii="仿宋" w:hAnsi="仿宋" w:eastAsia="仿宋" w:cs="宋体"/>
                <w:color w:val="000000"/>
                <w:sz w:val="24"/>
                <w:szCs w:val="24"/>
              </w:rPr>
            </w:pPr>
            <w:r>
              <w:rPr>
                <w:rFonts w:hint="eastAsia" w:ascii="仿宋" w:hAnsi="仿宋" w:eastAsia="仿宋" w:cs="宋体"/>
                <w:color w:val="000000"/>
                <w:kern w:val="0"/>
                <w:sz w:val="24"/>
                <w:szCs w:val="24"/>
                <w:lang w:bidi="ar"/>
              </w:rPr>
              <w:t>实验室矮柜</w:t>
            </w:r>
          </w:p>
        </w:tc>
        <w:tc>
          <w:tcPr>
            <w:tcW w:w="4743"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ascii="仿宋" w:hAnsi="仿宋" w:eastAsia="仿宋" w:cs="宋体"/>
                <w:color w:val="000000"/>
                <w:sz w:val="24"/>
                <w:szCs w:val="24"/>
              </w:rPr>
            </w:pPr>
            <w:r>
              <w:rPr>
                <w:rFonts w:hint="eastAsia" w:ascii="仿宋" w:hAnsi="仿宋" w:eastAsia="仿宋"/>
                <w:sz w:val="24"/>
                <w:szCs w:val="24"/>
              </w:rPr>
              <w:drawing>
                <wp:inline distT="0" distB="0" distL="114300" distR="114300">
                  <wp:extent cx="2794635" cy="1815465"/>
                  <wp:effectExtent l="0" t="0" r="5715" b="13335"/>
                  <wp:docPr id="13" name="图片 27" descr="实验室矮柜、舞蹈室台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27" descr="实验室矮柜、舞蹈室台桌"/>
                          <pic:cNvPicPr>
                            <a:picLocks noChangeAspect="1"/>
                          </pic:cNvPicPr>
                        </pic:nvPicPr>
                        <pic:blipFill>
                          <a:blip r:embed="rId21"/>
                          <a:srcRect t="3082" b="4742"/>
                          <a:stretch>
                            <a:fillRect/>
                          </a:stretch>
                        </pic:blipFill>
                        <pic:spPr>
                          <a:xfrm>
                            <a:off x="0" y="0"/>
                            <a:ext cx="2794635" cy="1815465"/>
                          </a:xfrm>
                          <a:prstGeom prst="rect">
                            <a:avLst/>
                          </a:prstGeom>
                          <a:noFill/>
                          <a:ln>
                            <a:noFill/>
                          </a:ln>
                        </pic:spPr>
                      </pic:pic>
                    </a:graphicData>
                  </a:graphic>
                </wp:inline>
              </w:drawing>
            </w:r>
          </w:p>
        </w:tc>
        <w:tc>
          <w:tcPr>
            <w:tcW w:w="45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仿宋" w:hAnsi="仿宋" w:eastAsia="仿宋" w:cs="宋体"/>
                <w:b/>
                <w:color w:val="000000"/>
                <w:sz w:val="24"/>
                <w:szCs w:val="24"/>
              </w:rPr>
            </w:pPr>
          </w:p>
        </w:tc>
        <w:tc>
          <w:tcPr>
            <w:tcW w:w="851" w:type="dxa"/>
            <w:tcBorders>
              <w:top w:val="single" w:color="000000" w:sz="4" w:space="0"/>
              <w:left w:val="single" w:color="000000" w:sz="4" w:space="0"/>
              <w:bottom w:val="single" w:color="000000" w:sz="4" w:space="0"/>
              <w:right w:val="single" w:color="000000" w:sz="4" w:space="0"/>
            </w:tcBorders>
            <w:noWrap w:val="0"/>
            <w:vAlign w:val="center"/>
          </w:tcPr>
          <w:p>
            <w:pPr>
              <w:widowControl/>
              <w:spacing w:before="100" w:beforeAutospacing="1" w:after="100" w:afterAutospacing="1"/>
              <w:jc w:val="center"/>
              <w:textAlignment w:val="center"/>
              <w:rPr>
                <w:rFonts w:ascii="仿宋" w:hAnsi="仿宋" w:eastAsia="仿宋" w:cs="宋体"/>
                <w:kern w:val="0"/>
                <w:sz w:val="24"/>
                <w:szCs w:val="24"/>
              </w:rPr>
            </w:pPr>
          </w:p>
        </w:tc>
      </w:tr>
      <w:tr>
        <w:tblPrEx>
          <w:tblLayout w:type="fixed"/>
          <w:tblCellMar>
            <w:top w:w="0" w:type="dxa"/>
            <w:left w:w="0" w:type="dxa"/>
            <w:bottom w:w="0" w:type="dxa"/>
            <w:right w:w="0" w:type="dxa"/>
          </w:tblCellMar>
        </w:tblPrEx>
        <w:trPr>
          <w:trHeight w:val="1282" w:hRule="atLeast"/>
        </w:trPr>
        <w:tc>
          <w:tcPr>
            <w:tcW w:w="418"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仿宋" w:hAnsi="仿宋" w:eastAsia="仿宋" w:cs="宋体"/>
                <w:color w:val="000000"/>
                <w:sz w:val="24"/>
                <w:szCs w:val="24"/>
              </w:rPr>
            </w:pPr>
            <w:r>
              <w:rPr>
                <w:rFonts w:hint="eastAsia" w:ascii="仿宋" w:hAnsi="仿宋" w:eastAsia="仿宋" w:cs="宋体"/>
                <w:kern w:val="0"/>
                <w:sz w:val="24"/>
                <w:szCs w:val="24"/>
              </w:rPr>
              <w:t>1</w:t>
            </w:r>
            <w:r>
              <w:rPr>
                <w:rFonts w:ascii="仿宋" w:hAnsi="仿宋" w:eastAsia="仿宋" w:cs="宋体"/>
                <w:kern w:val="0"/>
                <w:sz w:val="24"/>
                <w:szCs w:val="24"/>
              </w:rPr>
              <w:t>-</w:t>
            </w:r>
            <w:r>
              <w:rPr>
                <w:rFonts w:hint="eastAsia" w:ascii="仿宋" w:hAnsi="仿宋" w:eastAsia="仿宋" w:cs="宋体"/>
                <w:kern w:val="0"/>
                <w:sz w:val="24"/>
                <w:szCs w:val="24"/>
              </w:rPr>
              <w:t>1</w:t>
            </w:r>
            <w:r>
              <w:rPr>
                <w:rFonts w:ascii="仿宋" w:hAnsi="仿宋" w:eastAsia="仿宋" w:cs="宋体"/>
                <w:kern w:val="0"/>
                <w:sz w:val="24"/>
                <w:szCs w:val="24"/>
              </w:rPr>
              <w:t>-23</w:t>
            </w:r>
          </w:p>
        </w:tc>
        <w:tc>
          <w:tcPr>
            <w:tcW w:w="510"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ascii="仿宋" w:hAnsi="仿宋" w:eastAsia="仿宋" w:cs="宋体"/>
                <w:color w:val="000000"/>
                <w:sz w:val="24"/>
                <w:szCs w:val="24"/>
              </w:rPr>
            </w:pPr>
            <w:r>
              <w:rPr>
                <w:rFonts w:hint="eastAsia" w:ascii="仿宋" w:hAnsi="仿宋" w:eastAsia="仿宋" w:cs="宋体"/>
                <w:color w:val="000000"/>
                <w:kern w:val="0"/>
                <w:sz w:val="24"/>
                <w:szCs w:val="24"/>
                <w:lang w:bidi="ar"/>
              </w:rPr>
              <w:t>实验卫生用具柜</w:t>
            </w:r>
          </w:p>
        </w:tc>
        <w:tc>
          <w:tcPr>
            <w:tcW w:w="47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ascii="仿宋" w:hAnsi="仿宋" w:eastAsia="仿宋" w:cs="宋体"/>
                <w:color w:val="000000"/>
                <w:sz w:val="24"/>
                <w:szCs w:val="24"/>
              </w:rPr>
            </w:pPr>
            <w:r>
              <w:rPr>
                <w:rFonts w:hint="eastAsia" w:ascii="仿宋" w:hAnsi="仿宋" w:eastAsia="仿宋"/>
                <w:sz w:val="24"/>
                <w:szCs w:val="24"/>
              </w:rPr>
              <w:drawing>
                <wp:inline distT="0" distB="0" distL="114300" distR="114300">
                  <wp:extent cx="3070860" cy="2588260"/>
                  <wp:effectExtent l="0" t="0" r="15240" b="2540"/>
                  <wp:docPr id="14" name="图片 29" descr="实验室卫生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9" descr="实验室卫生柜"/>
                          <pic:cNvPicPr>
                            <a:picLocks noChangeAspect="1"/>
                          </pic:cNvPicPr>
                        </pic:nvPicPr>
                        <pic:blipFill>
                          <a:blip r:embed="rId22"/>
                          <a:stretch>
                            <a:fillRect/>
                          </a:stretch>
                        </pic:blipFill>
                        <pic:spPr>
                          <a:xfrm>
                            <a:off x="0" y="0"/>
                            <a:ext cx="3070860" cy="2588260"/>
                          </a:xfrm>
                          <a:prstGeom prst="rect">
                            <a:avLst/>
                          </a:prstGeom>
                          <a:noFill/>
                          <a:ln>
                            <a:noFill/>
                          </a:ln>
                        </pic:spPr>
                      </pic:pic>
                    </a:graphicData>
                  </a:graphic>
                </wp:inline>
              </w:drawing>
            </w:r>
          </w:p>
        </w:tc>
        <w:tc>
          <w:tcPr>
            <w:tcW w:w="45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仿宋" w:hAnsi="仿宋" w:eastAsia="仿宋" w:cs="宋体"/>
                <w:b/>
                <w:color w:val="000000"/>
                <w:sz w:val="24"/>
                <w:szCs w:val="24"/>
              </w:rPr>
            </w:pPr>
          </w:p>
        </w:tc>
        <w:tc>
          <w:tcPr>
            <w:tcW w:w="851" w:type="dxa"/>
            <w:tcBorders>
              <w:top w:val="single" w:color="000000" w:sz="4" w:space="0"/>
              <w:left w:val="single" w:color="000000" w:sz="4" w:space="0"/>
              <w:bottom w:val="single" w:color="000000" w:sz="4" w:space="0"/>
              <w:right w:val="single" w:color="000000" w:sz="4" w:space="0"/>
            </w:tcBorders>
            <w:noWrap w:val="0"/>
            <w:vAlign w:val="center"/>
          </w:tcPr>
          <w:p>
            <w:pPr>
              <w:widowControl/>
              <w:spacing w:before="100" w:beforeAutospacing="1" w:after="100" w:afterAutospacing="1"/>
              <w:jc w:val="center"/>
              <w:textAlignment w:val="center"/>
              <w:rPr>
                <w:rFonts w:ascii="仿宋" w:hAnsi="仿宋" w:eastAsia="仿宋" w:cs="宋体"/>
                <w:kern w:val="0"/>
                <w:sz w:val="24"/>
                <w:szCs w:val="24"/>
              </w:rPr>
            </w:pPr>
          </w:p>
        </w:tc>
      </w:tr>
      <w:tr>
        <w:tblPrEx>
          <w:tblLayout w:type="fixed"/>
          <w:tblCellMar>
            <w:top w:w="0" w:type="dxa"/>
            <w:left w:w="0" w:type="dxa"/>
            <w:bottom w:w="0" w:type="dxa"/>
            <w:right w:w="0" w:type="dxa"/>
          </w:tblCellMar>
        </w:tblPrEx>
        <w:trPr>
          <w:trHeight w:val="1282" w:hRule="atLeast"/>
        </w:trPr>
        <w:tc>
          <w:tcPr>
            <w:tcW w:w="4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仿宋" w:hAnsi="仿宋" w:eastAsia="仿宋" w:cs="宋体"/>
                <w:color w:val="000000"/>
                <w:sz w:val="24"/>
                <w:szCs w:val="24"/>
              </w:rPr>
            </w:pPr>
            <w:r>
              <w:rPr>
                <w:rFonts w:hint="eastAsia" w:ascii="仿宋" w:hAnsi="仿宋" w:eastAsia="仿宋" w:cs="宋体"/>
                <w:kern w:val="0"/>
                <w:sz w:val="24"/>
                <w:szCs w:val="24"/>
              </w:rPr>
              <w:t>1</w:t>
            </w:r>
            <w:r>
              <w:rPr>
                <w:rFonts w:ascii="仿宋" w:hAnsi="仿宋" w:eastAsia="仿宋" w:cs="宋体"/>
                <w:kern w:val="0"/>
                <w:sz w:val="24"/>
                <w:szCs w:val="24"/>
              </w:rPr>
              <w:t>-</w:t>
            </w:r>
            <w:r>
              <w:rPr>
                <w:rFonts w:hint="eastAsia" w:ascii="仿宋" w:hAnsi="仿宋" w:eastAsia="仿宋" w:cs="宋体"/>
                <w:kern w:val="0"/>
                <w:sz w:val="24"/>
                <w:szCs w:val="24"/>
              </w:rPr>
              <w:t>1</w:t>
            </w:r>
            <w:r>
              <w:rPr>
                <w:rFonts w:ascii="仿宋" w:hAnsi="仿宋" w:eastAsia="仿宋" w:cs="宋体"/>
                <w:kern w:val="0"/>
                <w:sz w:val="24"/>
                <w:szCs w:val="24"/>
              </w:rPr>
              <w:t>-24</w:t>
            </w:r>
          </w:p>
        </w:tc>
        <w:tc>
          <w:tcPr>
            <w:tcW w:w="5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ascii="仿宋" w:hAnsi="仿宋" w:eastAsia="仿宋" w:cs="宋体"/>
                <w:color w:val="000000"/>
                <w:sz w:val="24"/>
                <w:szCs w:val="24"/>
              </w:rPr>
            </w:pPr>
            <w:r>
              <w:rPr>
                <w:rFonts w:hint="eastAsia" w:ascii="仿宋" w:hAnsi="仿宋" w:eastAsia="仿宋" w:cs="宋体"/>
                <w:color w:val="000000"/>
                <w:kern w:val="0"/>
                <w:sz w:val="24"/>
                <w:szCs w:val="24"/>
                <w:lang w:bidi="ar"/>
              </w:rPr>
              <w:t>舞蹈室化妆桌</w:t>
            </w:r>
          </w:p>
        </w:tc>
        <w:tc>
          <w:tcPr>
            <w:tcW w:w="47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ascii="仿宋" w:hAnsi="仿宋" w:eastAsia="仿宋" w:cs="宋体"/>
                <w:color w:val="000000"/>
                <w:sz w:val="24"/>
                <w:szCs w:val="24"/>
              </w:rPr>
            </w:pPr>
            <w:r>
              <w:rPr>
                <w:rFonts w:hint="eastAsia" w:ascii="仿宋" w:hAnsi="仿宋" w:eastAsia="仿宋"/>
                <w:sz w:val="24"/>
                <w:szCs w:val="24"/>
              </w:rPr>
              <w:drawing>
                <wp:inline distT="0" distB="0" distL="114300" distR="114300">
                  <wp:extent cx="3021330" cy="2113280"/>
                  <wp:effectExtent l="0" t="0" r="7620" b="1270"/>
                  <wp:docPr id="16" name="图片 31" descr="实验室矮柜、舞蹈室台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31" descr="实验室矮柜、舞蹈室台桌"/>
                          <pic:cNvPicPr>
                            <a:picLocks noChangeAspect="1"/>
                          </pic:cNvPicPr>
                        </pic:nvPicPr>
                        <pic:blipFill>
                          <a:blip r:embed="rId21"/>
                          <a:srcRect t="3082" b="4742"/>
                          <a:stretch>
                            <a:fillRect/>
                          </a:stretch>
                        </pic:blipFill>
                        <pic:spPr>
                          <a:xfrm>
                            <a:off x="0" y="0"/>
                            <a:ext cx="3021330" cy="2113280"/>
                          </a:xfrm>
                          <a:prstGeom prst="rect">
                            <a:avLst/>
                          </a:prstGeom>
                          <a:noFill/>
                          <a:ln>
                            <a:noFill/>
                          </a:ln>
                        </pic:spPr>
                      </pic:pic>
                    </a:graphicData>
                  </a:graphic>
                </wp:inline>
              </w:drawing>
            </w:r>
          </w:p>
        </w:tc>
        <w:tc>
          <w:tcPr>
            <w:tcW w:w="45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仿宋" w:hAnsi="仿宋" w:eastAsia="仿宋" w:cs="宋体"/>
                <w:b/>
                <w:color w:val="000000"/>
                <w:sz w:val="24"/>
                <w:szCs w:val="24"/>
              </w:rPr>
            </w:pPr>
          </w:p>
        </w:tc>
        <w:tc>
          <w:tcPr>
            <w:tcW w:w="851" w:type="dxa"/>
            <w:tcBorders>
              <w:top w:val="single" w:color="000000" w:sz="4" w:space="0"/>
              <w:left w:val="single" w:color="000000" w:sz="4" w:space="0"/>
              <w:bottom w:val="single" w:color="000000" w:sz="4" w:space="0"/>
              <w:right w:val="single" w:color="000000" w:sz="4" w:space="0"/>
            </w:tcBorders>
            <w:noWrap w:val="0"/>
            <w:vAlign w:val="center"/>
          </w:tcPr>
          <w:p>
            <w:pPr>
              <w:widowControl/>
              <w:spacing w:before="100" w:beforeAutospacing="1" w:after="100" w:afterAutospacing="1"/>
              <w:jc w:val="center"/>
              <w:textAlignment w:val="center"/>
              <w:rPr>
                <w:rFonts w:ascii="仿宋" w:hAnsi="仿宋" w:eastAsia="仿宋" w:cs="宋体"/>
                <w:kern w:val="0"/>
                <w:sz w:val="24"/>
                <w:szCs w:val="24"/>
              </w:rPr>
            </w:pPr>
          </w:p>
        </w:tc>
      </w:tr>
      <w:tr>
        <w:tblPrEx>
          <w:tblLayout w:type="fixed"/>
          <w:tblCellMar>
            <w:top w:w="0" w:type="dxa"/>
            <w:left w:w="0" w:type="dxa"/>
            <w:bottom w:w="0" w:type="dxa"/>
            <w:right w:w="0" w:type="dxa"/>
          </w:tblCellMar>
        </w:tblPrEx>
        <w:trPr>
          <w:trHeight w:val="1282" w:hRule="atLeast"/>
        </w:trPr>
        <w:tc>
          <w:tcPr>
            <w:tcW w:w="4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仿宋" w:hAnsi="仿宋" w:eastAsia="仿宋" w:cs="宋体"/>
                <w:color w:val="000000"/>
                <w:sz w:val="24"/>
                <w:szCs w:val="24"/>
              </w:rPr>
            </w:pPr>
            <w:r>
              <w:rPr>
                <w:rFonts w:hint="eastAsia" w:ascii="仿宋" w:hAnsi="仿宋" w:eastAsia="仿宋" w:cs="宋体"/>
                <w:kern w:val="0"/>
                <w:sz w:val="24"/>
                <w:szCs w:val="24"/>
              </w:rPr>
              <w:t>1</w:t>
            </w:r>
            <w:r>
              <w:rPr>
                <w:rFonts w:ascii="仿宋" w:hAnsi="仿宋" w:eastAsia="仿宋" w:cs="宋体"/>
                <w:kern w:val="0"/>
                <w:sz w:val="24"/>
                <w:szCs w:val="24"/>
              </w:rPr>
              <w:t>-</w:t>
            </w:r>
            <w:r>
              <w:rPr>
                <w:rFonts w:hint="eastAsia" w:ascii="仿宋" w:hAnsi="仿宋" w:eastAsia="仿宋" w:cs="宋体"/>
                <w:kern w:val="0"/>
                <w:sz w:val="24"/>
                <w:szCs w:val="24"/>
              </w:rPr>
              <w:t>1</w:t>
            </w:r>
            <w:r>
              <w:rPr>
                <w:rFonts w:ascii="仿宋" w:hAnsi="仿宋" w:eastAsia="仿宋" w:cs="宋体"/>
                <w:kern w:val="0"/>
                <w:sz w:val="24"/>
                <w:szCs w:val="24"/>
              </w:rPr>
              <w:t>-25</w:t>
            </w:r>
          </w:p>
        </w:tc>
        <w:tc>
          <w:tcPr>
            <w:tcW w:w="5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ascii="仿宋" w:hAnsi="仿宋" w:eastAsia="仿宋" w:cs="宋体"/>
                <w:color w:val="000000"/>
                <w:sz w:val="24"/>
                <w:szCs w:val="24"/>
              </w:rPr>
            </w:pPr>
            <w:r>
              <w:rPr>
                <w:rFonts w:hint="eastAsia" w:ascii="仿宋" w:hAnsi="仿宋" w:eastAsia="仿宋" w:cs="宋体"/>
                <w:color w:val="000000"/>
                <w:kern w:val="0"/>
                <w:sz w:val="24"/>
                <w:szCs w:val="24"/>
                <w:lang w:bidi="ar"/>
              </w:rPr>
              <w:t>舞蹈室更衣柜</w:t>
            </w:r>
          </w:p>
        </w:tc>
        <w:tc>
          <w:tcPr>
            <w:tcW w:w="47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ascii="仿宋" w:hAnsi="仿宋" w:eastAsia="仿宋" w:cs="宋体"/>
                <w:color w:val="000000"/>
                <w:sz w:val="24"/>
                <w:szCs w:val="24"/>
              </w:rPr>
            </w:pPr>
            <w:r>
              <w:rPr>
                <w:rFonts w:hint="eastAsia" w:ascii="仿宋" w:hAnsi="仿宋" w:eastAsia="仿宋"/>
                <w:sz w:val="24"/>
                <w:szCs w:val="24"/>
              </w:rPr>
              <w:drawing>
                <wp:inline distT="0" distB="0" distL="114300" distR="114300">
                  <wp:extent cx="3021330" cy="2078355"/>
                  <wp:effectExtent l="0" t="0" r="7620" b="17145"/>
                  <wp:docPr id="32" name="图片 33" descr="舞蹈室更衣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3" descr="舞蹈室更衣柜"/>
                          <pic:cNvPicPr>
                            <a:picLocks noChangeAspect="1"/>
                          </pic:cNvPicPr>
                        </pic:nvPicPr>
                        <pic:blipFill>
                          <a:blip r:embed="rId23"/>
                          <a:srcRect t="4768" b="4530"/>
                          <a:stretch>
                            <a:fillRect/>
                          </a:stretch>
                        </pic:blipFill>
                        <pic:spPr>
                          <a:xfrm>
                            <a:off x="0" y="0"/>
                            <a:ext cx="3021330" cy="2078355"/>
                          </a:xfrm>
                          <a:prstGeom prst="rect">
                            <a:avLst/>
                          </a:prstGeom>
                          <a:noFill/>
                          <a:ln>
                            <a:noFill/>
                          </a:ln>
                        </pic:spPr>
                      </pic:pic>
                    </a:graphicData>
                  </a:graphic>
                </wp:inline>
              </w:drawing>
            </w:r>
          </w:p>
        </w:tc>
        <w:tc>
          <w:tcPr>
            <w:tcW w:w="45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仿宋" w:hAnsi="仿宋" w:eastAsia="仿宋" w:cs="宋体"/>
                <w:b/>
                <w:color w:val="000000"/>
                <w:sz w:val="24"/>
                <w:szCs w:val="24"/>
              </w:rPr>
            </w:pPr>
          </w:p>
        </w:tc>
        <w:tc>
          <w:tcPr>
            <w:tcW w:w="851" w:type="dxa"/>
            <w:tcBorders>
              <w:top w:val="single" w:color="000000" w:sz="4" w:space="0"/>
              <w:left w:val="single" w:color="000000" w:sz="4" w:space="0"/>
              <w:bottom w:val="single" w:color="000000" w:sz="4" w:space="0"/>
              <w:right w:val="single" w:color="000000" w:sz="4" w:space="0"/>
            </w:tcBorders>
            <w:noWrap w:val="0"/>
            <w:vAlign w:val="center"/>
          </w:tcPr>
          <w:p>
            <w:pPr>
              <w:widowControl/>
              <w:spacing w:before="100" w:beforeAutospacing="1" w:after="100" w:afterAutospacing="1"/>
              <w:jc w:val="center"/>
              <w:textAlignment w:val="center"/>
              <w:rPr>
                <w:rFonts w:ascii="仿宋" w:hAnsi="仿宋" w:eastAsia="仿宋" w:cs="宋体"/>
                <w:kern w:val="0"/>
                <w:sz w:val="24"/>
                <w:szCs w:val="24"/>
              </w:rPr>
            </w:pPr>
          </w:p>
        </w:tc>
      </w:tr>
      <w:tr>
        <w:tblPrEx>
          <w:tblLayout w:type="fixed"/>
          <w:tblCellMar>
            <w:top w:w="0" w:type="dxa"/>
            <w:left w:w="0" w:type="dxa"/>
            <w:bottom w:w="0" w:type="dxa"/>
            <w:right w:w="0" w:type="dxa"/>
          </w:tblCellMar>
        </w:tblPrEx>
        <w:trPr>
          <w:trHeight w:val="967" w:hRule="atLeast"/>
        </w:trPr>
        <w:tc>
          <w:tcPr>
            <w:tcW w:w="4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仿宋" w:hAnsi="仿宋" w:eastAsia="仿宋" w:cs="宋体"/>
                <w:color w:val="000000"/>
                <w:sz w:val="24"/>
                <w:szCs w:val="24"/>
              </w:rPr>
            </w:pPr>
            <w:r>
              <w:rPr>
                <w:rFonts w:hint="eastAsia" w:ascii="仿宋" w:hAnsi="仿宋" w:eastAsia="仿宋" w:cs="宋体"/>
                <w:kern w:val="0"/>
                <w:sz w:val="24"/>
                <w:szCs w:val="24"/>
              </w:rPr>
              <w:t>1</w:t>
            </w:r>
            <w:r>
              <w:rPr>
                <w:rFonts w:ascii="仿宋" w:hAnsi="仿宋" w:eastAsia="仿宋" w:cs="宋体"/>
                <w:kern w:val="0"/>
                <w:sz w:val="24"/>
                <w:szCs w:val="24"/>
              </w:rPr>
              <w:t>-</w:t>
            </w:r>
            <w:r>
              <w:rPr>
                <w:rFonts w:hint="eastAsia" w:ascii="仿宋" w:hAnsi="仿宋" w:eastAsia="仿宋" w:cs="宋体"/>
                <w:kern w:val="0"/>
                <w:sz w:val="24"/>
                <w:szCs w:val="24"/>
              </w:rPr>
              <w:t>1</w:t>
            </w:r>
            <w:r>
              <w:rPr>
                <w:rFonts w:ascii="仿宋" w:hAnsi="仿宋" w:eastAsia="仿宋" w:cs="宋体"/>
                <w:kern w:val="0"/>
                <w:sz w:val="24"/>
                <w:szCs w:val="24"/>
              </w:rPr>
              <w:t>-26</w:t>
            </w:r>
          </w:p>
        </w:tc>
        <w:tc>
          <w:tcPr>
            <w:tcW w:w="5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ascii="仿宋" w:hAnsi="仿宋" w:eastAsia="仿宋" w:cs="宋体"/>
                <w:color w:val="000000"/>
                <w:sz w:val="24"/>
                <w:szCs w:val="24"/>
              </w:rPr>
            </w:pPr>
            <w:r>
              <w:rPr>
                <w:rFonts w:hint="eastAsia" w:ascii="仿宋" w:hAnsi="仿宋" w:eastAsia="仿宋" w:cs="宋体"/>
                <w:color w:val="000000"/>
                <w:kern w:val="0"/>
                <w:sz w:val="24"/>
                <w:szCs w:val="24"/>
                <w:lang w:bidi="ar"/>
              </w:rPr>
              <w:t>演讲台</w:t>
            </w:r>
          </w:p>
        </w:tc>
        <w:tc>
          <w:tcPr>
            <w:tcW w:w="47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ascii="仿宋" w:hAnsi="仿宋" w:eastAsia="仿宋" w:cs="宋体"/>
                <w:color w:val="000000"/>
                <w:sz w:val="24"/>
                <w:szCs w:val="24"/>
              </w:rPr>
            </w:pPr>
            <w:r>
              <w:rPr>
                <w:rFonts w:ascii="仿宋" w:hAnsi="仿宋" w:eastAsia="仿宋"/>
                <w:sz w:val="24"/>
                <w:szCs w:val="24"/>
              </w:rPr>
              <w:drawing>
                <wp:inline distT="0" distB="0" distL="114300" distR="114300">
                  <wp:extent cx="3122295" cy="2368550"/>
                  <wp:effectExtent l="0" t="0" r="1905" b="12700"/>
                  <wp:docPr id="23" name="图片 35" descr="9演讲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35" descr="9演讲台"/>
                          <pic:cNvPicPr>
                            <a:picLocks noChangeAspect="1"/>
                          </pic:cNvPicPr>
                        </pic:nvPicPr>
                        <pic:blipFill>
                          <a:blip r:embed="rId24"/>
                          <a:stretch>
                            <a:fillRect/>
                          </a:stretch>
                        </pic:blipFill>
                        <pic:spPr>
                          <a:xfrm>
                            <a:off x="0" y="0"/>
                            <a:ext cx="3122295" cy="2368550"/>
                          </a:xfrm>
                          <a:prstGeom prst="rect">
                            <a:avLst/>
                          </a:prstGeom>
                          <a:noFill/>
                          <a:ln>
                            <a:noFill/>
                          </a:ln>
                        </pic:spPr>
                      </pic:pic>
                    </a:graphicData>
                  </a:graphic>
                </wp:inline>
              </w:drawing>
            </w:r>
          </w:p>
        </w:tc>
        <w:tc>
          <w:tcPr>
            <w:tcW w:w="45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ascii="仿宋" w:hAnsi="仿宋" w:eastAsia="仿宋" w:cs="宋体"/>
                <w:b/>
                <w:color w:val="000000"/>
                <w:sz w:val="24"/>
                <w:szCs w:val="24"/>
              </w:rPr>
            </w:pPr>
          </w:p>
        </w:tc>
        <w:tc>
          <w:tcPr>
            <w:tcW w:w="851" w:type="dxa"/>
            <w:tcBorders>
              <w:top w:val="single" w:color="000000" w:sz="4" w:space="0"/>
              <w:left w:val="single" w:color="000000" w:sz="4" w:space="0"/>
              <w:bottom w:val="single" w:color="000000" w:sz="4" w:space="0"/>
              <w:right w:val="single" w:color="000000" w:sz="4" w:space="0"/>
            </w:tcBorders>
            <w:noWrap w:val="0"/>
            <w:vAlign w:val="center"/>
          </w:tcPr>
          <w:p>
            <w:pPr>
              <w:widowControl/>
              <w:spacing w:before="100" w:beforeAutospacing="1" w:after="100" w:afterAutospacing="1"/>
              <w:jc w:val="center"/>
              <w:rPr>
                <w:rFonts w:ascii="仿宋" w:hAnsi="仿宋" w:eastAsia="仿宋" w:cs="宋体"/>
                <w:kern w:val="0"/>
                <w:sz w:val="24"/>
                <w:szCs w:val="24"/>
              </w:rPr>
            </w:pPr>
          </w:p>
        </w:tc>
      </w:tr>
      <w:tr>
        <w:tblPrEx>
          <w:tblLayout w:type="fixed"/>
          <w:tblCellMar>
            <w:top w:w="0" w:type="dxa"/>
            <w:left w:w="0" w:type="dxa"/>
            <w:bottom w:w="0" w:type="dxa"/>
            <w:right w:w="0" w:type="dxa"/>
          </w:tblCellMar>
        </w:tblPrEx>
        <w:trPr>
          <w:trHeight w:val="765" w:hRule="atLeast"/>
        </w:trPr>
        <w:tc>
          <w:tcPr>
            <w:tcW w:w="4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仿宋" w:hAnsi="仿宋" w:eastAsia="仿宋" w:cs="宋体"/>
                <w:color w:val="000000"/>
                <w:sz w:val="24"/>
                <w:szCs w:val="24"/>
              </w:rPr>
            </w:pPr>
            <w:r>
              <w:rPr>
                <w:rFonts w:hint="eastAsia" w:ascii="仿宋" w:hAnsi="仿宋" w:eastAsia="仿宋" w:cs="宋体"/>
                <w:kern w:val="0"/>
                <w:sz w:val="24"/>
                <w:szCs w:val="24"/>
              </w:rPr>
              <w:t>1</w:t>
            </w:r>
            <w:r>
              <w:rPr>
                <w:rFonts w:ascii="仿宋" w:hAnsi="仿宋" w:eastAsia="仿宋" w:cs="宋体"/>
                <w:kern w:val="0"/>
                <w:sz w:val="24"/>
                <w:szCs w:val="24"/>
              </w:rPr>
              <w:t>-</w:t>
            </w:r>
            <w:r>
              <w:rPr>
                <w:rFonts w:hint="eastAsia" w:ascii="仿宋" w:hAnsi="仿宋" w:eastAsia="仿宋" w:cs="宋体"/>
                <w:kern w:val="0"/>
                <w:sz w:val="24"/>
                <w:szCs w:val="24"/>
              </w:rPr>
              <w:t>1</w:t>
            </w:r>
            <w:r>
              <w:rPr>
                <w:rFonts w:ascii="仿宋" w:hAnsi="仿宋" w:eastAsia="仿宋" w:cs="宋体"/>
                <w:kern w:val="0"/>
                <w:sz w:val="24"/>
                <w:szCs w:val="24"/>
              </w:rPr>
              <w:t>-27</w:t>
            </w:r>
          </w:p>
        </w:tc>
        <w:tc>
          <w:tcPr>
            <w:tcW w:w="5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ascii="仿宋" w:hAnsi="仿宋" w:eastAsia="仿宋" w:cs="宋体"/>
                <w:color w:val="000000"/>
                <w:sz w:val="24"/>
                <w:szCs w:val="24"/>
              </w:rPr>
            </w:pPr>
            <w:r>
              <w:rPr>
                <w:rFonts w:hint="eastAsia" w:ascii="仿宋" w:hAnsi="仿宋" w:eastAsia="仿宋" w:cs="宋体"/>
                <w:sz w:val="24"/>
                <w:szCs w:val="24"/>
              </w:rPr>
              <w:t>▲</w:t>
            </w:r>
            <w:r>
              <w:rPr>
                <w:rFonts w:hint="eastAsia" w:ascii="仿宋" w:hAnsi="仿宋" w:eastAsia="仿宋" w:cs="宋体"/>
                <w:color w:val="000000"/>
                <w:kern w:val="0"/>
                <w:sz w:val="24"/>
                <w:szCs w:val="24"/>
                <w:lang w:bidi="ar"/>
              </w:rPr>
              <w:t>条形桌椅</w:t>
            </w:r>
          </w:p>
        </w:tc>
        <w:tc>
          <w:tcPr>
            <w:tcW w:w="47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ascii="仿宋" w:hAnsi="仿宋" w:eastAsia="仿宋" w:cs="宋体"/>
                <w:color w:val="000000"/>
                <w:sz w:val="24"/>
                <w:szCs w:val="24"/>
              </w:rPr>
            </w:pPr>
            <w:r>
              <w:rPr>
                <w:rFonts w:hint="eastAsia" w:ascii="仿宋" w:hAnsi="仿宋" w:eastAsia="仿宋"/>
                <w:sz w:val="24"/>
                <w:szCs w:val="24"/>
              </w:rPr>
              <w:drawing>
                <wp:inline distT="0" distB="0" distL="114300" distR="114300">
                  <wp:extent cx="2233930" cy="2433955"/>
                  <wp:effectExtent l="0" t="0" r="13970" b="4445"/>
                  <wp:docPr id="24" name="图片 37" descr="12会议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37" descr="12会议椅"/>
                          <pic:cNvPicPr>
                            <a:picLocks noChangeAspect="1"/>
                          </pic:cNvPicPr>
                        </pic:nvPicPr>
                        <pic:blipFill>
                          <a:blip r:embed="rId25"/>
                          <a:stretch>
                            <a:fillRect/>
                          </a:stretch>
                        </pic:blipFill>
                        <pic:spPr>
                          <a:xfrm>
                            <a:off x="0" y="0"/>
                            <a:ext cx="2233930" cy="2433955"/>
                          </a:xfrm>
                          <a:prstGeom prst="rect">
                            <a:avLst/>
                          </a:prstGeom>
                          <a:noFill/>
                          <a:ln>
                            <a:noFill/>
                          </a:ln>
                        </pic:spPr>
                      </pic:pic>
                    </a:graphicData>
                  </a:graphic>
                </wp:inline>
              </w:drawing>
            </w:r>
          </w:p>
        </w:tc>
        <w:tc>
          <w:tcPr>
            <w:tcW w:w="45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仿宋" w:hAnsi="仿宋" w:eastAsia="仿宋" w:cs="宋体"/>
                <w:b/>
                <w:color w:val="000000"/>
                <w:sz w:val="24"/>
                <w:szCs w:val="24"/>
              </w:rPr>
            </w:pPr>
          </w:p>
        </w:tc>
        <w:tc>
          <w:tcPr>
            <w:tcW w:w="851" w:type="dxa"/>
            <w:tcBorders>
              <w:top w:val="single" w:color="000000" w:sz="4" w:space="0"/>
              <w:left w:val="single" w:color="000000" w:sz="4" w:space="0"/>
              <w:bottom w:val="single" w:color="000000" w:sz="4" w:space="0"/>
              <w:right w:val="single" w:color="000000" w:sz="4" w:space="0"/>
            </w:tcBorders>
            <w:noWrap w:val="0"/>
            <w:vAlign w:val="center"/>
          </w:tcPr>
          <w:p>
            <w:pPr>
              <w:widowControl/>
              <w:spacing w:before="100" w:beforeAutospacing="1" w:after="100" w:afterAutospacing="1"/>
              <w:jc w:val="center"/>
              <w:rPr>
                <w:rFonts w:ascii="仿宋" w:hAnsi="仿宋" w:eastAsia="仿宋" w:cs="宋体"/>
                <w:kern w:val="0"/>
                <w:sz w:val="24"/>
                <w:szCs w:val="24"/>
              </w:rPr>
            </w:pPr>
          </w:p>
        </w:tc>
      </w:tr>
      <w:tr>
        <w:tblPrEx>
          <w:tblLayout w:type="fixed"/>
          <w:tblCellMar>
            <w:top w:w="0" w:type="dxa"/>
            <w:left w:w="0" w:type="dxa"/>
            <w:bottom w:w="0" w:type="dxa"/>
            <w:right w:w="0" w:type="dxa"/>
          </w:tblCellMar>
        </w:tblPrEx>
        <w:trPr>
          <w:trHeight w:val="967" w:hRule="atLeast"/>
        </w:trPr>
        <w:tc>
          <w:tcPr>
            <w:tcW w:w="41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仿宋" w:hAnsi="仿宋" w:eastAsia="仿宋" w:cs="宋体"/>
                <w:color w:val="000000"/>
                <w:sz w:val="24"/>
                <w:szCs w:val="24"/>
              </w:rPr>
            </w:pPr>
            <w:r>
              <w:rPr>
                <w:rFonts w:hint="eastAsia" w:ascii="仿宋" w:hAnsi="仿宋" w:eastAsia="仿宋" w:cs="宋体"/>
                <w:kern w:val="0"/>
                <w:sz w:val="24"/>
                <w:szCs w:val="24"/>
              </w:rPr>
              <w:t>1</w:t>
            </w:r>
            <w:r>
              <w:rPr>
                <w:rFonts w:ascii="仿宋" w:hAnsi="仿宋" w:eastAsia="仿宋" w:cs="宋体"/>
                <w:kern w:val="0"/>
                <w:sz w:val="24"/>
                <w:szCs w:val="24"/>
              </w:rPr>
              <w:t>-</w:t>
            </w:r>
            <w:r>
              <w:rPr>
                <w:rFonts w:hint="eastAsia" w:ascii="仿宋" w:hAnsi="仿宋" w:eastAsia="仿宋" w:cs="宋体"/>
                <w:kern w:val="0"/>
                <w:sz w:val="24"/>
                <w:szCs w:val="24"/>
              </w:rPr>
              <w:t>1</w:t>
            </w:r>
            <w:r>
              <w:rPr>
                <w:rFonts w:ascii="仿宋" w:hAnsi="仿宋" w:eastAsia="仿宋" w:cs="宋体"/>
                <w:kern w:val="0"/>
                <w:sz w:val="24"/>
                <w:szCs w:val="24"/>
              </w:rPr>
              <w:t>-28</w:t>
            </w:r>
          </w:p>
          <w:p>
            <w:pPr>
              <w:widowControl/>
              <w:jc w:val="center"/>
              <w:textAlignment w:val="center"/>
              <w:rPr>
                <w:rFonts w:ascii="仿宋" w:hAnsi="仿宋" w:eastAsia="仿宋" w:cs="宋体"/>
                <w:color w:val="000000"/>
                <w:sz w:val="24"/>
                <w:szCs w:val="24"/>
              </w:rPr>
            </w:pPr>
          </w:p>
        </w:tc>
        <w:tc>
          <w:tcPr>
            <w:tcW w:w="5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ascii="仿宋" w:hAnsi="仿宋" w:eastAsia="仿宋" w:cs="宋体"/>
                <w:color w:val="000000"/>
                <w:sz w:val="24"/>
                <w:szCs w:val="24"/>
              </w:rPr>
            </w:pPr>
            <w:r>
              <w:rPr>
                <w:rFonts w:hint="eastAsia" w:ascii="仿宋" w:hAnsi="仿宋" w:eastAsia="仿宋" w:cs="宋体"/>
                <w:color w:val="000000"/>
                <w:kern w:val="0"/>
                <w:sz w:val="24"/>
                <w:szCs w:val="24"/>
                <w:lang w:bidi="ar"/>
              </w:rPr>
              <w:t>办公椅、</w:t>
            </w:r>
            <w:r>
              <w:rPr>
                <w:rFonts w:hint="eastAsia" w:ascii="宋体" w:hAnsi="宋体" w:eastAsia="宋体" w:cs="宋体"/>
                <w:kern w:val="0"/>
                <w:sz w:val="24"/>
                <w:szCs w:val="24"/>
              </w:rPr>
              <w:t>▲</w:t>
            </w:r>
            <w:r>
              <w:rPr>
                <w:rFonts w:hint="eastAsia" w:ascii="宋体" w:hAnsi="宋体" w:eastAsia="宋体" w:cs="宋体"/>
                <w:color w:val="000000"/>
                <w:kern w:val="0"/>
                <w:sz w:val="18"/>
                <w:szCs w:val="18"/>
              </w:rPr>
              <w:t>转椅1</w:t>
            </w:r>
          </w:p>
        </w:tc>
        <w:tc>
          <w:tcPr>
            <w:tcW w:w="47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ascii="仿宋" w:hAnsi="仿宋" w:eastAsia="仿宋" w:cs="宋体"/>
                <w:color w:val="000000"/>
                <w:sz w:val="24"/>
                <w:szCs w:val="24"/>
              </w:rPr>
            </w:pPr>
            <w:r>
              <w:rPr>
                <w:rFonts w:ascii="仿宋" w:hAnsi="仿宋" w:eastAsia="仿宋" w:cs="宋体"/>
                <w:color w:val="000000"/>
                <w:sz w:val="24"/>
                <w:szCs w:val="24"/>
              </w:rPr>
              <w:drawing>
                <wp:inline distT="0" distB="0" distL="114300" distR="114300">
                  <wp:extent cx="1949450" cy="2108200"/>
                  <wp:effectExtent l="0" t="0" r="12700" b="6350"/>
                  <wp:docPr id="28" name="图片 39" descr="11教师办公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39" descr="11教师办公椅"/>
                          <pic:cNvPicPr>
                            <a:picLocks noChangeAspect="1"/>
                          </pic:cNvPicPr>
                        </pic:nvPicPr>
                        <pic:blipFill>
                          <a:blip r:embed="rId26"/>
                          <a:stretch>
                            <a:fillRect/>
                          </a:stretch>
                        </pic:blipFill>
                        <pic:spPr>
                          <a:xfrm>
                            <a:off x="0" y="0"/>
                            <a:ext cx="1949450" cy="2108200"/>
                          </a:xfrm>
                          <a:prstGeom prst="rect">
                            <a:avLst/>
                          </a:prstGeom>
                          <a:noFill/>
                          <a:ln>
                            <a:noFill/>
                          </a:ln>
                        </pic:spPr>
                      </pic:pic>
                    </a:graphicData>
                  </a:graphic>
                </wp:inline>
              </w:drawing>
            </w:r>
          </w:p>
        </w:tc>
        <w:tc>
          <w:tcPr>
            <w:tcW w:w="45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仿宋" w:hAnsi="仿宋" w:eastAsia="仿宋" w:cs="宋体"/>
                <w:b/>
                <w:color w:val="000000"/>
                <w:sz w:val="24"/>
                <w:szCs w:val="24"/>
              </w:rPr>
            </w:pPr>
          </w:p>
        </w:tc>
        <w:tc>
          <w:tcPr>
            <w:tcW w:w="851" w:type="dxa"/>
            <w:tcBorders>
              <w:top w:val="single" w:color="000000" w:sz="4" w:space="0"/>
              <w:left w:val="single" w:color="000000" w:sz="4" w:space="0"/>
              <w:bottom w:val="single" w:color="000000" w:sz="4" w:space="0"/>
              <w:right w:val="single" w:color="000000" w:sz="4" w:space="0"/>
            </w:tcBorders>
            <w:noWrap w:val="0"/>
            <w:vAlign w:val="center"/>
          </w:tcPr>
          <w:p>
            <w:pPr>
              <w:widowControl/>
              <w:spacing w:before="100" w:beforeAutospacing="1" w:after="100" w:afterAutospacing="1"/>
              <w:jc w:val="center"/>
              <w:textAlignment w:val="center"/>
              <w:rPr>
                <w:rFonts w:ascii="仿宋" w:hAnsi="仿宋" w:eastAsia="仿宋" w:cs="宋体"/>
                <w:kern w:val="0"/>
                <w:sz w:val="24"/>
                <w:szCs w:val="24"/>
              </w:rPr>
            </w:pPr>
          </w:p>
        </w:tc>
      </w:tr>
      <w:tr>
        <w:tblPrEx>
          <w:tblLayout w:type="fixed"/>
          <w:tblCellMar>
            <w:top w:w="0" w:type="dxa"/>
            <w:left w:w="0" w:type="dxa"/>
            <w:bottom w:w="0" w:type="dxa"/>
            <w:right w:w="0" w:type="dxa"/>
          </w:tblCellMar>
        </w:tblPrEx>
        <w:trPr>
          <w:trHeight w:val="765" w:hRule="atLeast"/>
        </w:trPr>
        <w:tc>
          <w:tcPr>
            <w:tcW w:w="41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ascii="仿宋" w:hAnsi="仿宋" w:eastAsia="仿宋" w:cs="宋体"/>
                <w:color w:val="000000"/>
                <w:sz w:val="24"/>
                <w:szCs w:val="24"/>
              </w:rPr>
            </w:pPr>
          </w:p>
        </w:tc>
        <w:tc>
          <w:tcPr>
            <w:tcW w:w="5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left"/>
              <w:rPr>
                <w:rFonts w:ascii="仿宋" w:hAnsi="仿宋" w:eastAsia="仿宋" w:cs="宋体"/>
                <w:color w:val="000000"/>
                <w:sz w:val="24"/>
                <w:szCs w:val="24"/>
              </w:rPr>
            </w:pPr>
            <w:r>
              <w:rPr>
                <w:rFonts w:hint="eastAsia" w:ascii="仿宋" w:hAnsi="仿宋" w:eastAsia="仿宋" w:cs="宋体"/>
                <w:color w:val="000000"/>
                <w:kern w:val="0"/>
                <w:sz w:val="24"/>
                <w:szCs w:val="24"/>
                <w:lang w:bidi="ar"/>
              </w:rPr>
              <w:t>办公椅、</w:t>
            </w:r>
            <w:r>
              <w:rPr>
                <w:rFonts w:hint="eastAsia" w:ascii="宋体" w:hAnsi="宋体" w:eastAsia="宋体" w:cs="宋体"/>
                <w:color w:val="000000"/>
                <w:kern w:val="0"/>
                <w:sz w:val="18"/>
                <w:szCs w:val="18"/>
              </w:rPr>
              <w:t>转椅</w:t>
            </w:r>
            <w:r>
              <w:rPr>
                <w:rFonts w:ascii="宋体" w:hAnsi="宋体" w:eastAsia="宋体" w:cs="宋体"/>
                <w:color w:val="000000"/>
                <w:kern w:val="0"/>
                <w:sz w:val="18"/>
                <w:szCs w:val="18"/>
              </w:rPr>
              <w:t>2</w:t>
            </w:r>
          </w:p>
        </w:tc>
        <w:tc>
          <w:tcPr>
            <w:tcW w:w="47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ascii="仿宋" w:hAnsi="仿宋" w:eastAsia="仿宋" w:cs="宋体"/>
                <w:color w:val="000000"/>
                <w:sz w:val="24"/>
                <w:szCs w:val="24"/>
              </w:rPr>
            </w:pPr>
            <w:r>
              <w:rPr>
                <w:rFonts w:ascii="仿宋" w:hAnsi="仿宋" w:eastAsia="仿宋" w:cs="宋体"/>
                <w:color w:val="000000"/>
                <w:sz w:val="24"/>
                <w:szCs w:val="24"/>
              </w:rPr>
              <w:drawing>
                <wp:inline distT="0" distB="0" distL="114300" distR="114300">
                  <wp:extent cx="1449070" cy="1537335"/>
                  <wp:effectExtent l="0" t="0" r="17780" b="5715"/>
                  <wp:docPr id="40" name="图片 41" descr="c8e7c3edd38d4fe5a0a3666e7bc7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1" descr="c8e7c3edd38d4fe5a0a3666e7bc7139"/>
                          <pic:cNvPicPr>
                            <a:picLocks noChangeAspect="1"/>
                          </pic:cNvPicPr>
                        </pic:nvPicPr>
                        <pic:blipFill>
                          <a:blip r:embed="rId27"/>
                          <a:stretch>
                            <a:fillRect/>
                          </a:stretch>
                        </pic:blipFill>
                        <pic:spPr>
                          <a:xfrm>
                            <a:off x="0" y="0"/>
                            <a:ext cx="1449070" cy="1537335"/>
                          </a:xfrm>
                          <a:prstGeom prst="rect">
                            <a:avLst/>
                          </a:prstGeom>
                          <a:noFill/>
                          <a:ln>
                            <a:noFill/>
                          </a:ln>
                        </pic:spPr>
                      </pic:pic>
                    </a:graphicData>
                  </a:graphic>
                </wp:inline>
              </w:drawing>
            </w:r>
          </w:p>
        </w:tc>
        <w:tc>
          <w:tcPr>
            <w:tcW w:w="45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仿宋" w:hAnsi="仿宋" w:eastAsia="仿宋" w:cs="宋体"/>
                <w:b/>
                <w:color w:val="000000"/>
                <w:sz w:val="24"/>
                <w:szCs w:val="24"/>
              </w:rPr>
            </w:pPr>
          </w:p>
        </w:tc>
        <w:tc>
          <w:tcPr>
            <w:tcW w:w="851" w:type="dxa"/>
            <w:tcBorders>
              <w:top w:val="single" w:color="000000" w:sz="4" w:space="0"/>
              <w:left w:val="single" w:color="000000" w:sz="4" w:space="0"/>
              <w:bottom w:val="single" w:color="000000" w:sz="4" w:space="0"/>
              <w:right w:val="single" w:color="000000" w:sz="4" w:space="0"/>
            </w:tcBorders>
            <w:noWrap w:val="0"/>
            <w:vAlign w:val="center"/>
          </w:tcPr>
          <w:p>
            <w:pPr>
              <w:widowControl/>
              <w:spacing w:before="100" w:beforeAutospacing="1" w:after="100" w:afterAutospacing="1"/>
              <w:jc w:val="center"/>
              <w:textAlignment w:val="center"/>
              <w:rPr>
                <w:rFonts w:ascii="仿宋" w:hAnsi="仿宋" w:eastAsia="仿宋" w:cs="宋体"/>
                <w:kern w:val="0"/>
                <w:sz w:val="24"/>
                <w:szCs w:val="24"/>
              </w:rPr>
            </w:pPr>
          </w:p>
        </w:tc>
      </w:tr>
      <w:tr>
        <w:tblPrEx>
          <w:tblLayout w:type="fixed"/>
          <w:tblCellMar>
            <w:top w:w="0" w:type="dxa"/>
            <w:left w:w="0" w:type="dxa"/>
            <w:bottom w:w="0" w:type="dxa"/>
            <w:right w:w="0" w:type="dxa"/>
          </w:tblCellMar>
        </w:tblPrEx>
        <w:trPr>
          <w:trHeight w:val="765" w:hRule="atLeast"/>
        </w:trPr>
        <w:tc>
          <w:tcPr>
            <w:tcW w:w="4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仿宋" w:hAnsi="仿宋" w:eastAsia="仿宋" w:cs="宋体"/>
                <w:color w:val="000000"/>
                <w:sz w:val="24"/>
                <w:szCs w:val="24"/>
              </w:rPr>
            </w:pPr>
            <w:r>
              <w:rPr>
                <w:rFonts w:hint="eastAsia" w:ascii="仿宋" w:hAnsi="仿宋" w:eastAsia="仿宋" w:cs="宋体"/>
                <w:kern w:val="0"/>
                <w:sz w:val="24"/>
                <w:szCs w:val="24"/>
              </w:rPr>
              <w:t>1</w:t>
            </w:r>
            <w:r>
              <w:rPr>
                <w:rFonts w:ascii="仿宋" w:hAnsi="仿宋" w:eastAsia="仿宋" w:cs="宋体"/>
                <w:kern w:val="0"/>
                <w:sz w:val="24"/>
                <w:szCs w:val="24"/>
              </w:rPr>
              <w:t>-</w:t>
            </w:r>
            <w:r>
              <w:rPr>
                <w:rFonts w:hint="eastAsia" w:ascii="仿宋" w:hAnsi="仿宋" w:eastAsia="仿宋" w:cs="宋体"/>
                <w:kern w:val="0"/>
                <w:sz w:val="24"/>
                <w:szCs w:val="24"/>
              </w:rPr>
              <w:t>1</w:t>
            </w:r>
            <w:r>
              <w:rPr>
                <w:rFonts w:ascii="仿宋" w:hAnsi="仿宋" w:eastAsia="仿宋" w:cs="宋体"/>
                <w:kern w:val="0"/>
                <w:sz w:val="24"/>
                <w:szCs w:val="24"/>
              </w:rPr>
              <w:t>-29</w:t>
            </w:r>
          </w:p>
        </w:tc>
        <w:tc>
          <w:tcPr>
            <w:tcW w:w="5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ascii="仿宋" w:hAnsi="仿宋" w:eastAsia="仿宋" w:cs="宋体"/>
                <w:color w:val="000000"/>
                <w:sz w:val="24"/>
                <w:szCs w:val="24"/>
              </w:rPr>
            </w:pPr>
            <w:r>
              <w:rPr>
                <w:rFonts w:hint="eastAsia" w:ascii="仿宋" w:hAnsi="仿宋" w:eastAsia="仿宋" w:cs="宋体"/>
                <w:color w:val="000000"/>
                <w:kern w:val="0"/>
                <w:sz w:val="24"/>
                <w:szCs w:val="24"/>
                <w:lang w:bidi="ar"/>
              </w:rPr>
              <w:t>接待室沙发（含茶几）</w:t>
            </w:r>
          </w:p>
        </w:tc>
        <w:tc>
          <w:tcPr>
            <w:tcW w:w="47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ascii="仿宋" w:hAnsi="仿宋" w:eastAsia="仿宋" w:cs="宋体"/>
                <w:color w:val="000000"/>
                <w:sz w:val="24"/>
                <w:szCs w:val="24"/>
              </w:rPr>
            </w:pPr>
            <w:r>
              <w:rPr>
                <w:rFonts w:ascii="仿宋" w:hAnsi="仿宋" w:eastAsia="仿宋" w:cs="宋体"/>
                <w:color w:val="000000"/>
                <w:sz w:val="24"/>
                <w:szCs w:val="24"/>
              </w:rPr>
              <w:drawing>
                <wp:inline distT="0" distB="0" distL="114300" distR="114300">
                  <wp:extent cx="2277110" cy="3098165"/>
                  <wp:effectExtent l="0" t="0" r="8890" b="6985"/>
                  <wp:docPr id="36" name="图片 43" descr="微信图片_20190422164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43" descr="微信图片_20190422164927"/>
                          <pic:cNvPicPr>
                            <a:picLocks noChangeAspect="1"/>
                          </pic:cNvPicPr>
                        </pic:nvPicPr>
                        <pic:blipFill>
                          <a:blip r:embed="rId28"/>
                          <a:srcRect t="23459"/>
                          <a:stretch>
                            <a:fillRect/>
                          </a:stretch>
                        </pic:blipFill>
                        <pic:spPr>
                          <a:xfrm>
                            <a:off x="0" y="0"/>
                            <a:ext cx="2277110" cy="3098165"/>
                          </a:xfrm>
                          <a:prstGeom prst="rect">
                            <a:avLst/>
                          </a:prstGeom>
                          <a:noFill/>
                          <a:ln>
                            <a:noFill/>
                          </a:ln>
                        </pic:spPr>
                      </pic:pic>
                    </a:graphicData>
                  </a:graphic>
                </wp:inline>
              </w:drawing>
            </w:r>
          </w:p>
        </w:tc>
        <w:tc>
          <w:tcPr>
            <w:tcW w:w="45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仿宋" w:hAnsi="仿宋" w:eastAsia="仿宋" w:cs="宋体"/>
                <w:b/>
                <w:color w:val="000000"/>
                <w:sz w:val="24"/>
                <w:szCs w:val="24"/>
              </w:rPr>
            </w:pPr>
          </w:p>
        </w:tc>
        <w:tc>
          <w:tcPr>
            <w:tcW w:w="851" w:type="dxa"/>
            <w:tcBorders>
              <w:top w:val="single" w:color="000000" w:sz="4" w:space="0"/>
              <w:left w:val="single" w:color="000000" w:sz="4" w:space="0"/>
              <w:bottom w:val="single" w:color="000000" w:sz="4" w:space="0"/>
              <w:right w:val="single" w:color="000000" w:sz="4" w:space="0"/>
            </w:tcBorders>
            <w:noWrap w:val="0"/>
            <w:vAlign w:val="center"/>
          </w:tcPr>
          <w:p>
            <w:pPr>
              <w:widowControl/>
              <w:spacing w:before="100" w:beforeAutospacing="1" w:after="100" w:afterAutospacing="1"/>
              <w:jc w:val="center"/>
              <w:textAlignment w:val="center"/>
              <w:rPr>
                <w:rFonts w:ascii="仿宋" w:hAnsi="仿宋" w:eastAsia="仿宋" w:cs="宋体"/>
                <w:kern w:val="0"/>
                <w:sz w:val="24"/>
                <w:szCs w:val="24"/>
              </w:rPr>
            </w:pPr>
          </w:p>
        </w:tc>
      </w:tr>
      <w:tr>
        <w:tblPrEx>
          <w:tblLayout w:type="fixed"/>
          <w:tblCellMar>
            <w:top w:w="0" w:type="dxa"/>
            <w:left w:w="0" w:type="dxa"/>
            <w:bottom w:w="0" w:type="dxa"/>
            <w:right w:w="0" w:type="dxa"/>
          </w:tblCellMar>
        </w:tblPrEx>
        <w:trPr>
          <w:trHeight w:val="1292" w:hRule="atLeast"/>
        </w:trPr>
        <w:tc>
          <w:tcPr>
            <w:tcW w:w="4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仿宋" w:hAnsi="仿宋" w:eastAsia="仿宋" w:cs="宋体"/>
                <w:color w:val="000000"/>
                <w:sz w:val="24"/>
                <w:szCs w:val="24"/>
              </w:rPr>
            </w:pPr>
            <w:r>
              <w:rPr>
                <w:rFonts w:ascii="仿宋" w:hAnsi="仿宋" w:eastAsia="仿宋" w:cs="宋体"/>
                <w:color w:val="000000"/>
                <w:kern w:val="0"/>
                <w:sz w:val="24"/>
                <w:szCs w:val="24"/>
                <w:lang w:bidi="ar"/>
              </w:rPr>
              <w:t>1-1-</w:t>
            </w:r>
            <w:r>
              <w:rPr>
                <w:rFonts w:hint="eastAsia" w:ascii="仿宋" w:hAnsi="仿宋" w:eastAsia="仿宋" w:cs="宋体"/>
                <w:color w:val="000000"/>
                <w:kern w:val="0"/>
                <w:sz w:val="24"/>
                <w:szCs w:val="24"/>
                <w:lang w:bidi="ar"/>
              </w:rPr>
              <w:t>30</w:t>
            </w:r>
          </w:p>
        </w:tc>
        <w:tc>
          <w:tcPr>
            <w:tcW w:w="5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ascii="仿宋" w:hAnsi="仿宋" w:eastAsia="仿宋" w:cs="宋体"/>
                <w:color w:val="000000"/>
                <w:sz w:val="24"/>
                <w:szCs w:val="24"/>
              </w:rPr>
            </w:pPr>
            <w:r>
              <w:rPr>
                <w:rFonts w:hint="eastAsia" w:ascii="仿宋" w:hAnsi="仿宋" w:eastAsia="仿宋" w:cs="宋体"/>
                <w:color w:val="000000"/>
                <w:kern w:val="0"/>
                <w:sz w:val="24"/>
                <w:szCs w:val="24"/>
                <w:lang w:bidi="ar"/>
              </w:rPr>
              <w:t>钢木合唱台阶</w:t>
            </w:r>
          </w:p>
        </w:tc>
        <w:tc>
          <w:tcPr>
            <w:tcW w:w="47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ascii="仿宋" w:hAnsi="仿宋" w:eastAsia="仿宋" w:cs="宋体"/>
                <w:color w:val="000000"/>
                <w:sz w:val="24"/>
                <w:szCs w:val="24"/>
              </w:rPr>
            </w:pPr>
            <w:r>
              <w:rPr>
                <w:rFonts w:hint="eastAsia" w:ascii="仿宋" w:hAnsi="仿宋" w:eastAsia="仿宋" w:cs="宋体"/>
                <w:color w:val="000000"/>
                <w:sz w:val="24"/>
                <w:szCs w:val="24"/>
              </w:rPr>
              <w:t>无</w:t>
            </w:r>
          </w:p>
        </w:tc>
        <w:tc>
          <w:tcPr>
            <w:tcW w:w="45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ascii="仿宋" w:hAnsi="仿宋" w:eastAsia="仿宋" w:cs="宋体"/>
                <w:b/>
                <w:color w:val="000000"/>
                <w:sz w:val="24"/>
                <w:szCs w:val="24"/>
              </w:rPr>
            </w:pPr>
          </w:p>
        </w:tc>
        <w:tc>
          <w:tcPr>
            <w:tcW w:w="851"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 w:hAnsi="仿宋" w:eastAsia="仿宋" w:cs="宋体"/>
                <w:kern w:val="0"/>
                <w:sz w:val="24"/>
                <w:szCs w:val="24"/>
              </w:rPr>
            </w:pPr>
          </w:p>
        </w:tc>
      </w:tr>
    </w:tbl>
    <w:p>
      <w:pPr>
        <w:widowControl/>
        <w:jc w:val="left"/>
        <w:rPr>
          <w:rFonts w:ascii="仿宋" w:hAnsi="仿宋" w:eastAsia="仿宋" w:cs="宋体"/>
          <w:b/>
          <w:bCs/>
          <w:kern w:val="0"/>
          <w:sz w:val="27"/>
          <w:szCs w:val="27"/>
        </w:rPr>
      </w:pPr>
    </w:p>
    <w:p>
      <w:pPr>
        <w:pStyle w:val="4"/>
        <w:spacing w:before="0" w:beforeAutospacing="0" w:after="0" w:afterAutospacing="0"/>
        <w:rPr>
          <w:rFonts w:ascii="仿宋" w:hAnsi="仿宋" w:eastAsia="仿宋"/>
        </w:rPr>
      </w:pPr>
      <w:bookmarkStart w:id="8" w:name="_Toc11849512"/>
      <w:r>
        <w:rPr>
          <w:rFonts w:hint="eastAsia" w:ascii="仿宋" w:hAnsi="仿宋" w:eastAsia="仿宋"/>
          <w:lang w:val="en-US" w:eastAsia="zh-CN"/>
        </w:rPr>
        <w:t>1</w:t>
      </w:r>
      <w:r>
        <w:rPr>
          <w:rFonts w:ascii="仿宋" w:hAnsi="仿宋" w:eastAsia="仿宋"/>
        </w:rPr>
        <w:t>-2-2</w:t>
      </w:r>
      <w:r>
        <w:rPr>
          <w:rFonts w:hint="eastAsia" w:ascii="仿宋" w:hAnsi="仿宋" w:eastAsia="仿宋"/>
        </w:rPr>
        <w:t>、</w:t>
      </w:r>
      <w:r>
        <w:rPr>
          <w:rFonts w:hint="eastAsia" w:ascii="仿宋" w:hAnsi="仿宋" w:eastAsia="仿宋"/>
          <w:lang w:bidi="ar"/>
        </w:rPr>
        <w:t>泰宁县进修学校办公家具图例</w:t>
      </w:r>
      <w:bookmarkEnd w:id="8"/>
    </w:p>
    <w:tbl>
      <w:tblPr>
        <w:tblStyle w:val="15"/>
        <w:tblpPr w:leftFromText="180" w:rightFromText="180" w:vertAnchor="text" w:horzAnchor="page" w:tblpXSpec="center" w:tblpY="119"/>
        <w:tblOverlap w:val="never"/>
        <w:tblW w:w="11194" w:type="dxa"/>
        <w:tblInd w:w="0" w:type="dxa"/>
        <w:tblLayout w:type="fixed"/>
        <w:tblCellMar>
          <w:top w:w="0" w:type="dxa"/>
          <w:left w:w="0" w:type="dxa"/>
          <w:bottom w:w="0" w:type="dxa"/>
          <w:right w:w="0" w:type="dxa"/>
        </w:tblCellMar>
      </w:tblPr>
      <w:tblGrid>
        <w:gridCol w:w="419"/>
        <w:gridCol w:w="510"/>
        <w:gridCol w:w="4710"/>
        <w:gridCol w:w="4710"/>
        <w:gridCol w:w="845"/>
      </w:tblGrid>
      <w:tr>
        <w:tblPrEx>
          <w:tblLayout w:type="fixed"/>
          <w:tblCellMar>
            <w:top w:w="0" w:type="dxa"/>
            <w:left w:w="0" w:type="dxa"/>
            <w:bottom w:w="0" w:type="dxa"/>
            <w:right w:w="0" w:type="dxa"/>
          </w:tblCellMar>
        </w:tblPrEx>
        <w:trPr>
          <w:trHeight w:val="891" w:hRule="atLeast"/>
        </w:trPr>
        <w:tc>
          <w:tcPr>
            <w:tcW w:w="4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仿宋" w:hAnsi="仿宋" w:eastAsia="仿宋" w:cs="宋体"/>
                <w:b/>
                <w:color w:val="000000"/>
                <w:sz w:val="24"/>
                <w:szCs w:val="24"/>
              </w:rPr>
            </w:pPr>
            <w:r>
              <w:rPr>
                <w:rFonts w:hint="eastAsia" w:ascii="仿宋" w:hAnsi="仿宋" w:eastAsia="仿宋" w:cs="宋体"/>
                <w:b/>
                <w:color w:val="000000"/>
                <w:kern w:val="0"/>
                <w:sz w:val="24"/>
                <w:szCs w:val="24"/>
                <w:lang w:bidi="ar"/>
              </w:rPr>
              <w:t>品目号</w:t>
            </w:r>
          </w:p>
        </w:tc>
        <w:tc>
          <w:tcPr>
            <w:tcW w:w="5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仿宋" w:hAnsi="仿宋" w:eastAsia="仿宋" w:cs="宋体"/>
                <w:b/>
                <w:color w:val="000000"/>
                <w:sz w:val="24"/>
                <w:szCs w:val="24"/>
              </w:rPr>
            </w:pPr>
            <w:r>
              <w:rPr>
                <w:rFonts w:hint="eastAsia" w:ascii="仿宋" w:hAnsi="仿宋" w:eastAsia="仿宋" w:cs="宋体"/>
                <w:b/>
                <w:color w:val="000000"/>
                <w:kern w:val="0"/>
                <w:sz w:val="24"/>
                <w:szCs w:val="24"/>
                <w:lang w:bidi="ar"/>
              </w:rPr>
              <w:t>项目</w:t>
            </w:r>
          </w:p>
        </w:tc>
        <w:tc>
          <w:tcPr>
            <w:tcW w:w="47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仿宋" w:hAnsi="仿宋" w:eastAsia="仿宋" w:cs="宋体"/>
                <w:b/>
                <w:color w:val="000000"/>
                <w:sz w:val="24"/>
                <w:szCs w:val="24"/>
              </w:rPr>
            </w:pPr>
            <w:r>
              <w:rPr>
                <w:rFonts w:hint="eastAsia" w:ascii="仿宋" w:hAnsi="仿宋" w:eastAsia="仿宋" w:cs="宋体"/>
                <w:b/>
                <w:color w:val="000000"/>
                <w:kern w:val="0"/>
                <w:sz w:val="24"/>
                <w:szCs w:val="24"/>
                <w:lang w:bidi="ar"/>
              </w:rPr>
              <w:t>询价通知书要求</w:t>
            </w:r>
          </w:p>
        </w:tc>
        <w:tc>
          <w:tcPr>
            <w:tcW w:w="47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仿宋" w:hAnsi="仿宋" w:eastAsia="仿宋" w:cs="宋体"/>
                <w:b/>
                <w:color w:val="000000"/>
                <w:sz w:val="24"/>
                <w:szCs w:val="24"/>
              </w:rPr>
            </w:pPr>
            <w:r>
              <w:rPr>
                <w:rFonts w:hint="eastAsia" w:ascii="仿宋" w:hAnsi="仿宋" w:eastAsia="仿宋" w:cs="宋体"/>
                <w:b/>
                <w:color w:val="000000"/>
                <w:kern w:val="0"/>
                <w:sz w:val="24"/>
                <w:szCs w:val="24"/>
                <w:lang w:bidi="ar"/>
              </w:rPr>
              <w:t>响应文件图例</w:t>
            </w:r>
          </w:p>
        </w:tc>
        <w:tc>
          <w:tcPr>
            <w:tcW w:w="845"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center"/>
              <w:rPr>
                <w:rFonts w:ascii="仿宋" w:hAnsi="仿宋" w:eastAsia="仿宋" w:cs="宋体"/>
                <w:b/>
                <w:color w:val="000000"/>
                <w:kern w:val="0"/>
                <w:sz w:val="24"/>
                <w:szCs w:val="24"/>
                <w:lang w:bidi="ar"/>
              </w:rPr>
            </w:pPr>
            <w:r>
              <w:rPr>
                <w:rFonts w:hint="eastAsia" w:ascii="仿宋" w:hAnsi="仿宋" w:eastAsia="仿宋" w:cs="宋体"/>
                <w:b/>
                <w:color w:val="000000"/>
                <w:kern w:val="0"/>
                <w:sz w:val="24"/>
                <w:szCs w:val="24"/>
                <w:lang w:bidi="ar"/>
              </w:rPr>
              <w:t>是否偏离及说明</w:t>
            </w:r>
          </w:p>
        </w:tc>
      </w:tr>
      <w:tr>
        <w:tblPrEx>
          <w:tblLayout w:type="fixed"/>
          <w:tblCellMar>
            <w:top w:w="0" w:type="dxa"/>
            <w:left w:w="0" w:type="dxa"/>
            <w:bottom w:w="0" w:type="dxa"/>
            <w:right w:w="0" w:type="dxa"/>
          </w:tblCellMar>
        </w:tblPrEx>
        <w:trPr>
          <w:trHeight w:val="1664" w:hRule="atLeast"/>
        </w:trPr>
        <w:tc>
          <w:tcPr>
            <w:tcW w:w="4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仿宋" w:hAnsi="仿宋" w:eastAsia="仿宋" w:cs="宋体"/>
                <w:b/>
                <w:color w:val="000000"/>
                <w:sz w:val="24"/>
                <w:szCs w:val="24"/>
              </w:rPr>
            </w:pPr>
            <w:r>
              <w:rPr>
                <w:rFonts w:hint="eastAsia" w:ascii="仿宋" w:hAnsi="仿宋" w:eastAsia="仿宋" w:cs="宋体"/>
                <w:kern w:val="0"/>
                <w:sz w:val="24"/>
                <w:szCs w:val="24"/>
              </w:rPr>
              <w:t>1</w:t>
            </w:r>
            <w:r>
              <w:rPr>
                <w:rFonts w:ascii="仿宋" w:hAnsi="仿宋" w:eastAsia="仿宋" w:cs="宋体"/>
                <w:kern w:val="0"/>
                <w:sz w:val="24"/>
                <w:szCs w:val="24"/>
              </w:rPr>
              <w:t>-2-1</w:t>
            </w:r>
          </w:p>
        </w:tc>
        <w:tc>
          <w:tcPr>
            <w:tcW w:w="5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Fonts w:ascii="仿宋" w:hAnsi="仿宋" w:eastAsia="仿宋" w:cs="宋体"/>
                <w:color w:val="000000"/>
                <w:sz w:val="24"/>
                <w:szCs w:val="24"/>
              </w:rPr>
            </w:pPr>
            <w:r>
              <w:rPr>
                <w:rFonts w:hint="eastAsia" w:ascii="仿宋" w:hAnsi="仿宋" w:eastAsia="仿宋" w:cs="宋体"/>
                <w:color w:val="000000"/>
                <w:kern w:val="0"/>
                <w:sz w:val="24"/>
                <w:szCs w:val="24"/>
                <w:lang w:bidi="ar"/>
              </w:rPr>
              <w:t>办公桌</w:t>
            </w:r>
          </w:p>
        </w:tc>
        <w:tc>
          <w:tcPr>
            <w:tcW w:w="47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ascii="仿宋" w:hAnsi="仿宋" w:eastAsia="仿宋" w:cs="宋体"/>
                <w:color w:val="000000"/>
                <w:sz w:val="24"/>
                <w:szCs w:val="24"/>
              </w:rPr>
            </w:pPr>
            <w:r>
              <w:rPr>
                <w:rFonts w:ascii="仿宋" w:hAnsi="仿宋" w:eastAsia="仿宋"/>
                <w:sz w:val="24"/>
                <w:szCs w:val="24"/>
              </w:rPr>
              <w:drawing>
                <wp:anchor distT="0" distB="0" distL="114300" distR="114300" simplePos="0" relativeHeight="251663360" behindDoc="0" locked="0" layoutInCell="1" allowOverlap="1">
                  <wp:simplePos x="0" y="0"/>
                  <wp:positionH relativeFrom="column">
                    <wp:posOffset>-2726055</wp:posOffset>
                  </wp:positionH>
                  <wp:positionV relativeFrom="page">
                    <wp:posOffset>-47625</wp:posOffset>
                  </wp:positionV>
                  <wp:extent cx="2611755" cy="1979930"/>
                  <wp:effectExtent l="0" t="0" r="17145" b="1270"/>
                  <wp:wrapSquare wrapText="bothSides"/>
                  <wp:docPr id="54" name="图片 190"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190" descr="1"/>
                          <pic:cNvPicPr>
                            <a:picLocks noChangeAspect="1"/>
                          </pic:cNvPicPr>
                        </pic:nvPicPr>
                        <pic:blipFill>
                          <a:blip r:embed="rId29">
                            <a:lum bright="-41998" contrast="60000"/>
                          </a:blip>
                          <a:stretch>
                            <a:fillRect/>
                          </a:stretch>
                        </pic:blipFill>
                        <pic:spPr>
                          <a:xfrm>
                            <a:off x="0" y="0"/>
                            <a:ext cx="2611755" cy="1979930"/>
                          </a:xfrm>
                          <a:prstGeom prst="rect">
                            <a:avLst/>
                          </a:prstGeom>
                          <a:noFill/>
                          <a:ln>
                            <a:noFill/>
                          </a:ln>
                        </pic:spPr>
                      </pic:pic>
                    </a:graphicData>
                  </a:graphic>
                </wp:anchor>
              </w:drawing>
            </w:r>
          </w:p>
        </w:tc>
        <w:tc>
          <w:tcPr>
            <w:tcW w:w="47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ascii="仿宋" w:hAnsi="仿宋" w:eastAsia="仿宋" w:cs="宋体"/>
                <w:b/>
                <w:color w:val="000000"/>
                <w:sz w:val="24"/>
                <w:szCs w:val="24"/>
              </w:rPr>
            </w:pPr>
          </w:p>
        </w:tc>
        <w:tc>
          <w:tcPr>
            <w:tcW w:w="845" w:type="dxa"/>
            <w:tcBorders>
              <w:top w:val="single" w:color="000000" w:sz="4" w:space="0"/>
              <w:left w:val="single" w:color="000000" w:sz="4" w:space="0"/>
              <w:bottom w:val="single" w:color="000000" w:sz="4" w:space="0"/>
              <w:right w:val="single" w:color="000000" w:sz="4" w:space="0"/>
            </w:tcBorders>
            <w:noWrap w:val="0"/>
            <w:vAlign w:val="center"/>
          </w:tcPr>
          <w:p>
            <w:pPr>
              <w:widowControl/>
              <w:spacing w:before="100" w:beforeAutospacing="1" w:after="100" w:afterAutospacing="1"/>
              <w:jc w:val="left"/>
              <w:textAlignment w:val="center"/>
              <w:rPr>
                <w:rFonts w:ascii="仿宋" w:hAnsi="仿宋" w:eastAsia="仿宋" w:cs="宋体"/>
                <w:kern w:val="0"/>
                <w:sz w:val="24"/>
                <w:szCs w:val="24"/>
              </w:rPr>
            </w:pPr>
          </w:p>
        </w:tc>
      </w:tr>
      <w:tr>
        <w:tblPrEx>
          <w:tblLayout w:type="fixed"/>
          <w:tblCellMar>
            <w:top w:w="0" w:type="dxa"/>
            <w:left w:w="0" w:type="dxa"/>
            <w:bottom w:w="0" w:type="dxa"/>
            <w:right w:w="0" w:type="dxa"/>
          </w:tblCellMar>
        </w:tblPrEx>
        <w:trPr>
          <w:trHeight w:val="1280" w:hRule="atLeast"/>
        </w:trPr>
        <w:tc>
          <w:tcPr>
            <w:tcW w:w="4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仿宋" w:hAnsi="仿宋" w:eastAsia="仿宋" w:cs="宋体"/>
                <w:b/>
                <w:color w:val="000000"/>
                <w:sz w:val="24"/>
                <w:szCs w:val="24"/>
              </w:rPr>
            </w:pPr>
            <w:r>
              <w:rPr>
                <w:rFonts w:hint="eastAsia" w:ascii="仿宋" w:hAnsi="仿宋" w:eastAsia="仿宋" w:cs="宋体"/>
                <w:kern w:val="0"/>
                <w:sz w:val="24"/>
                <w:szCs w:val="24"/>
              </w:rPr>
              <w:t>1</w:t>
            </w:r>
            <w:r>
              <w:rPr>
                <w:rFonts w:ascii="仿宋" w:hAnsi="仿宋" w:eastAsia="仿宋" w:cs="宋体"/>
                <w:kern w:val="0"/>
                <w:sz w:val="24"/>
                <w:szCs w:val="24"/>
              </w:rPr>
              <w:t>-2-2</w:t>
            </w:r>
          </w:p>
        </w:tc>
        <w:tc>
          <w:tcPr>
            <w:tcW w:w="5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Fonts w:ascii="仿宋" w:hAnsi="仿宋" w:eastAsia="仿宋" w:cs="宋体"/>
                <w:color w:val="000000"/>
                <w:sz w:val="24"/>
                <w:szCs w:val="24"/>
              </w:rPr>
            </w:pPr>
            <w:r>
              <w:rPr>
                <w:rFonts w:hint="eastAsia" w:ascii="仿宋" w:hAnsi="仿宋" w:eastAsia="仿宋" w:cs="宋体"/>
                <w:color w:val="000000"/>
                <w:kern w:val="0"/>
                <w:sz w:val="24"/>
                <w:szCs w:val="24"/>
                <w:lang w:bidi="ar"/>
              </w:rPr>
              <w:t>会议室条形桌</w:t>
            </w:r>
          </w:p>
        </w:tc>
        <w:tc>
          <w:tcPr>
            <w:tcW w:w="47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ascii="仿宋" w:hAnsi="仿宋" w:eastAsia="仿宋" w:cs="宋体"/>
                <w:color w:val="000000"/>
                <w:sz w:val="24"/>
                <w:szCs w:val="24"/>
              </w:rPr>
            </w:pPr>
            <w:r>
              <w:rPr>
                <w:rFonts w:ascii="仿宋" w:hAnsi="仿宋" w:eastAsia="仿宋"/>
                <w:sz w:val="24"/>
                <w:szCs w:val="24"/>
              </w:rPr>
              <w:drawing>
                <wp:anchor distT="0" distB="0" distL="114300" distR="114300" simplePos="0" relativeHeight="251664384" behindDoc="0" locked="0" layoutInCell="1" allowOverlap="1">
                  <wp:simplePos x="0" y="0"/>
                  <wp:positionH relativeFrom="column">
                    <wp:posOffset>-2726055</wp:posOffset>
                  </wp:positionH>
                  <wp:positionV relativeFrom="page">
                    <wp:posOffset>-133350</wp:posOffset>
                  </wp:positionV>
                  <wp:extent cx="2611755" cy="1979930"/>
                  <wp:effectExtent l="0" t="0" r="17145" b="1270"/>
                  <wp:wrapSquare wrapText="bothSides"/>
                  <wp:docPr id="47" name="图片 19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192" descr="1"/>
                          <pic:cNvPicPr>
                            <a:picLocks noChangeAspect="1"/>
                          </pic:cNvPicPr>
                        </pic:nvPicPr>
                        <pic:blipFill>
                          <a:blip r:embed="rId29">
                            <a:lum bright="-41998" contrast="60000"/>
                          </a:blip>
                          <a:stretch>
                            <a:fillRect/>
                          </a:stretch>
                        </pic:blipFill>
                        <pic:spPr>
                          <a:xfrm>
                            <a:off x="0" y="0"/>
                            <a:ext cx="2611755" cy="1979930"/>
                          </a:xfrm>
                          <a:prstGeom prst="rect">
                            <a:avLst/>
                          </a:prstGeom>
                          <a:noFill/>
                          <a:ln>
                            <a:noFill/>
                          </a:ln>
                        </pic:spPr>
                      </pic:pic>
                    </a:graphicData>
                  </a:graphic>
                </wp:anchor>
              </w:drawing>
            </w:r>
          </w:p>
        </w:tc>
        <w:tc>
          <w:tcPr>
            <w:tcW w:w="47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ascii="仿宋" w:hAnsi="仿宋" w:eastAsia="仿宋" w:cs="宋体"/>
                <w:b/>
                <w:color w:val="000000"/>
                <w:sz w:val="24"/>
                <w:szCs w:val="24"/>
              </w:rPr>
            </w:pPr>
          </w:p>
        </w:tc>
        <w:tc>
          <w:tcPr>
            <w:tcW w:w="845" w:type="dxa"/>
            <w:tcBorders>
              <w:top w:val="single" w:color="000000" w:sz="4" w:space="0"/>
              <w:left w:val="single" w:color="000000" w:sz="4" w:space="0"/>
              <w:bottom w:val="single" w:color="000000" w:sz="4" w:space="0"/>
              <w:right w:val="single" w:color="000000" w:sz="4" w:space="0"/>
            </w:tcBorders>
            <w:noWrap w:val="0"/>
            <w:vAlign w:val="center"/>
          </w:tcPr>
          <w:p>
            <w:pPr>
              <w:widowControl/>
              <w:spacing w:before="100" w:beforeAutospacing="1" w:after="100" w:afterAutospacing="1"/>
              <w:jc w:val="left"/>
              <w:textAlignment w:val="center"/>
              <w:rPr>
                <w:rFonts w:ascii="仿宋" w:hAnsi="仿宋" w:eastAsia="仿宋" w:cs="宋体"/>
                <w:kern w:val="0"/>
                <w:sz w:val="24"/>
                <w:szCs w:val="24"/>
              </w:rPr>
            </w:pPr>
          </w:p>
        </w:tc>
      </w:tr>
      <w:tr>
        <w:tblPrEx>
          <w:tblLayout w:type="fixed"/>
          <w:tblCellMar>
            <w:top w:w="0" w:type="dxa"/>
            <w:left w:w="0" w:type="dxa"/>
            <w:bottom w:w="0" w:type="dxa"/>
            <w:right w:w="0" w:type="dxa"/>
          </w:tblCellMar>
        </w:tblPrEx>
        <w:trPr>
          <w:trHeight w:val="1280" w:hRule="atLeast"/>
        </w:trPr>
        <w:tc>
          <w:tcPr>
            <w:tcW w:w="4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仿宋" w:hAnsi="仿宋" w:eastAsia="仿宋" w:cs="宋体"/>
                <w:b/>
                <w:color w:val="000000"/>
                <w:sz w:val="24"/>
                <w:szCs w:val="24"/>
              </w:rPr>
            </w:pPr>
            <w:r>
              <w:rPr>
                <w:rFonts w:hint="eastAsia" w:ascii="仿宋" w:hAnsi="仿宋" w:eastAsia="仿宋" w:cs="宋体"/>
                <w:kern w:val="0"/>
                <w:sz w:val="24"/>
                <w:szCs w:val="24"/>
              </w:rPr>
              <w:t>1</w:t>
            </w:r>
            <w:r>
              <w:rPr>
                <w:rFonts w:ascii="仿宋" w:hAnsi="仿宋" w:eastAsia="仿宋" w:cs="宋体"/>
                <w:kern w:val="0"/>
                <w:sz w:val="24"/>
                <w:szCs w:val="24"/>
              </w:rPr>
              <w:t>-2-3</w:t>
            </w:r>
          </w:p>
        </w:tc>
        <w:tc>
          <w:tcPr>
            <w:tcW w:w="5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Fonts w:ascii="仿宋" w:hAnsi="仿宋" w:eastAsia="仿宋" w:cs="宋体"/>
                <w:color w:val="000000"/>
                <w:sz w:val="24"/>
                <w:szCs w:val="24"/>
              </w:rPr>
            </w:pPr>
            <w:r>
              <w:rPr>
                <w:rFonts w:hint="eastAsia" w:ascii="仿宋" w:hAnsi="仿宋" w:eastAsia="仿宋" w:cs="宋体"/>
                <w:color w:val="000000"/>
                <w:kern w:val="0"/>
                <w:sz w:val="24"/>
                <w:szCs w:val="24"/>
                <w:lang w:bidi="ar"/>
              </w:rPr>
              <w:t>主席台</w:t>
            </w:r>
          </w:p>
        </w:tc>
        <w:tc>
          <w:tcPr>
            <w:tcW w:w="47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ascii="仿宋" w:hAnsi="仿宋" w:eastAsia="仿宋" w:cs="宋体"/>
                <w:color w:val="000000"/>
                <w:sz w:val="24"/>
                <w:szCs w:val="24"/>
              </w:rPr>
            </w:pPr>
            <w:r>
              <w:rPr>
                <w:rFonts w:ascii="仿宋" w:hAnsi="仿宋" w:eastAsia="仿宋"/>
                <w:sz w:val="24"/>
                <w:szCs w:val="24"/>
              </w:rPr>
              <w:drawing>
                <wp:anchor distT="0" distB="0" distL="114300" distR="114300" simplePos="0" relativeHeight="251665408" behindDoc="0" locked="0" layoutInCell="1" allowOverlap="1">
                  <wp:simplePos x="0" y="0"/>
                  <wp:positionH relativeFrom="column">
                    <wp:posOffset>-78105</wp:posOffset>
                  </wp:positionH>
                  <wp:positionV relativeFrom="page">
                    <wp:posOffset>-516890</wp:posOffset>
                  </wp:positionV>
                  <wp:extent cx="2611755" cy="1979930"/>
                  <wp:effectExtent l="0" t="0" r="17145" b="1270"/>
                  <wp:wrapSquare wrapText="bothSides"/>
                  <wp:docPr id="46" name="图片 19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194" descr="1"/>
                          <pic:cNvPicPr>
                            <a:picLocks noChangeAspect="1"/>
                          </pic:cNvPicPr>
                        </pic:nvPicPr>
                        <pic:blipFill>
                          <a:blip r:embed="rId29">
                            <a:lum bright="-41998" contrast="60000"/>
                          </a:blip>
                          <a:stretch>
                            <a:fillRect/>
                          </a:stretch>
                        </pic:blipFill>
                        <pic:spPr>
                          <a:xfrm>
                            <a:off x="0" y="0"/>
                            <a:ext cx="2611755" cy="1979930"/>
                          </a:xfrm>
                          <a:prstGeom prst="rect">
                            <a:avLst/>
                          </a:prstGeom>
                          <a:noFill/>
                          <a:ln>
                            <a:noFill/>
                          </a:ln>
                        </pic:spPr>
                      </pic:pic>
                    </a:graphicData>
                  </a:graphic>
                </wp:anchor>
              </w:drawing>
            </w:r>
          </w:p>
        </w:tc>
        <w:tc>
          <w:tcPr>
            <w:tcW w:w="47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ascii="仿宋" w:hAnsi="仿宋" w:eastAsia="仿宋" w:cs="宋体"/>
                <w:b/>
                <w:color w:val="000000"/>
                <w:sz w:val="24"/>
                <w:szCs w:val="24"/>
              </w:rPr>
            </w:pPr>
          </w:p>
        </w:tc>
        <w:tc>
          <w:tcPr>
            <w:tcW w:w="845" w:type="dxa"/>
            <w:tcBorders>
              <w:top w:val="single" w:color="000000" w:sz="4" w:space="0"/>
              <w:left w:val="single" w:color="000000" w:sz="4" w:space="0"/>
              <w:bottom w:val="single" w:color="000000" w:sz="4" w:space="0"/>
              <w:right w:val="single" w:color="000000" w:sz="4" w:space="0"/>
            </w:tcBorders>
            <w:noWrap w:val="0"/>
            <w:vAlign w:val="center"/>
          </w:tcPr>
          <w:p>
            <w:pPr>
              <w:widowControl/>
              <w:spacing w:before="100" w:beforeAutospacing="1" w:after="100" w:afterAutospacing="1"/>
              <w:jc w:val="left"/>
              <w:textAlignment w:val="center"/>
              <w:rPr>
                <w:rFonts w:ascii="仿宋" w:hAnsi="仿宋" w:eastAsia="仿宋" w:cs="宋体"/>
                <w:kern w:val="0"/>
                <w:sz w:val="24"/>
                <w:szCs w:val="24"/>
              </w:rPr>
            </w:pPr>
          </w:p>
        </w:tc>
      </w:tr>
      <w:tr>
        <w:tblPrEx>
          <w:tblLayout w:type="fixed"/>
          <w:tblCellMar>
            <w:top w:w="0" w:type="dxa"/>
            <w:left w:w="0" w:type="dxa"/>
            <w:bottom w:w="0" w:type="dxa"/>
            <w:right w:w="0" w:type="dxa"/>
          </w:tblCellMar>
        </w:tblPrEx>
        <w:trPr>
          <w:trHeight w:val="1487" w:hRule="atLeast"/>
        </w:trPr>
        <w:tc>
          <w:tcPr>
            <w:tcW w:w="4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仿宋" w:hAnsi="仿宋" w:eastAsia="仿宋" w:cs="宋体"/>
                <w:b/>
                <w:color w:val="000000"/>
                <w:sz w:val="24"/>
                <w:szCs w:val="24"/>
              </w:rPr>
            </w:pPr>
            <w:r>
              <w:rPr>
                <w:rFonts w:hint="eastAsia" w:ascii="仿宋" w:hAnsi="仿宋" w:eastAsia="仿宋" w:cs="宋体"/>
                <w:kern w:val="0"/>
                <w:sz w:val="24"/>
                <w:szCs w:val="24"/>
              </w:rPr>
              <w:t>1</w:t>
            </w:r>
            <w:r>
              <w:rPr>
                <w:rFonts w:ascii="仿宋" w:hAnsi="仿宋" w:eastAsia="仿宋" w:cs="宋体"/>
                <w:kern w:val="0"/>
                <w:sz w:val="24"/>
                <w:szCs w:val="24"/>
              </w:rPr>
              <w:t>-2-4</w:t>
            </w:r>
          </w:p>
        </w:tc>
        <w:tc>
          <w:tcPr>
            <w:tcW w:w="510" w:type="dxa"/>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Fonts w:ascii="仿宋" w:hAnsi="仿宋" w:eastAsia="仿宋" w:cs="宋体"/>
                <w:color w:val="000000"/>
                <w:sz w:val="24"/>
                <w:szCs w:val="24"/>
              </w:rPr>
            </w:pPr>
            <w:r>
              <w:rPr>
                <w:rFonts w:hint="eastAsia" w:ascii="仿宋" w:hAnsi="仿宋" w:eastAsia="仿宋" w:cs="宋体"/>
                <w:color w:val="000000"/>
                <w:kern w:val="0"/>
                <w:sz w:val="24"/>
                <w:szCs w:val="24"/>
                <w:lang w:bidi="ar"/>
              </w:rPr>
              <w:t>双面柜</w:t>
            </w:r>
          </w:p>
        </w:tc>
        <w:tc>
          <w:tcPr>
            <w:tcW w:w="47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ascii="仿宋" w:hAnsi="仿宋" w:eastAsia="仿宋" w:cs="宋体"/>
                <w:color w:val="000000"/>
                <w:sz w:val="24"/>
                <w:szCs w:val="24"/>
              </w:rPr>
            </w:pPr>
            <w:r>
              <w:rPr>
                <w:rFonts w:hint="eastAsia" w:ascii="仿宋" w:hAnsi="仿宋" w:eastAsia="仿宋"/>
                <w:sz w:val="24"/>
                <w:szCs w:val="24"/>
              </w:rPr>
              <w:drawing>
                <wp:anchor distT="0" distB="0" distL="114300" distR="114300" simplePos="0" relativeHeight="251666432" behindDoc="0" locked="0" layoutInCell="1" allowOverlap="1">
                  <wp:simplePos x="0" y="0"/>
                  <wp:positionH relativeFrom="column">
                    <wp:posOffset>-162560</wp:posOffset>
                  </wp:positionH>
                  <wp:positionV relativeFrom="page">
                    <wp:posOffset>-459105</wp:posOffset>
                  </wp:positionV>
                  <wp:extent cx="2898140" cy="2198370"/>
                  <wp:effectExtent l="0" t="0" r="16510" b="11430"/>
                  <wp:wrapTopAndBottom/>
                  <wp:docPr id="61" name="图片 196" descr="2.双面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196" descr="2.双面柜"/>
                          <pic:cNvPicPr>
                            <a:picLocks noChangeAspect="1"/>
                          </pic:cNvPicPr>
                        </pic:nvPicPr>
                        <pic:blipFill>
                          <a:blip r:embed="rId30"/>
                          <a:stretch>
                            <a:fillRect/>
                          </a:stretch>
                        </pic:blipFill>
                        <pic:spPr>
                          <a:xfrm>
                            <a:off x="0" y="0"/>
                            <a:ext cx="2898140" cy="2198370"/>
                          </a:xfrm>
                          <a:prstGeom prst="rect">
                            <a:avLst/>
                          </a:prstGeom>
                          <a:noFill/>
                          <a:ln>
                            <a:noFill/>
                          </a:ln>
                        </pic:spPr>
                      </pic:pic>
                    </a:graphicData>
                  </a:graphic>
                </wp:anchor>
              </w:drawing>
            </w:r>
          </w:p>
        </w:tc>
        <w:tc>
          <w:tcPr>
            <w:tcW w:w="47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ascii="仿宋" w:hAnsi="仿宋" w:eastAsia="仿宋" w:cs="宋体"/>
                <w:b/>
                <w:color w:val="000000"/>
                <w:sz w:val="24"/>
                <w:szCs w:val="24"/>
              </w:rPr>
            </w:pPr>
          </w:p>
        </w:tc>
        <w:tc>
          <w:tcPr>
            <w:tcW w:w="845" w:type="dxa"/>
            <w:tcBorders>
              <w:top w:val="single" w:color="000000" w:sz="4" w:space="0"/>
              <w:left w:val="single" w:color="000000" w:sz="4" w:space="0"/>
              <w:bottom w:val="single" w:color="000000" w:sz="4" w:space="0"/>
              <w:right w:val="single" w:color="000000" w:sz="4" w:space="0"/>
            </w:tcBorders>
            <w:noWrap w:val="0"/>
            <w:vAlign w:val="center"/>
          </w:tcPr>
          <w:p>
            <w:pPr>
              <w:widowControl/>
              <w:spacing w:before="100" w:beforeAutospacing="1" w:after="100" w:afterAutospacing="1"/>
              <w:jc w:val="left"/>
              <w:rPr>
                <w:rFonts w:ascii="仿宋" w:hAnsi="仿宋" w:eastAsia="仿宋" w:cs="宋体"/>
                <w:kern w:val="0"/>
                <w:sz w:val="24"/>
                <w:szCs w:val="24"/>
              </w:rPr>
            </w:pPr>
          </w:p>
        </w:tc>
      </w:tr>
      <w:tr>
        <w:tblPrEx>
          <w:tblLayout w:type="fixed"/>
          <w:tblCellMar>
            <w:top w:w="0" w:type="dxa"/>
            <w:left w:w="0" w:type="dxa"/>
            <w:bottom w:w="0" w:type="dxa"/>
            <w:right w:w="0" w:type="dxa"/>
          </w:tblCellMar>
        </w:tblPrEx>
        <w:trPr>
          <w:trHeight w:val="1487" w:hRule="atLeast"/>
        </w:trPr>
        <w:tc>
          <w:tcPr>
            <w:tcW w:w="4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仿宋" w:hAnsi="仿宋" w:eastAsia="仿宋" w:cs="宋体"/>
                <w:b/>
                <w:color w:val="000000"/>
                <w:sz w:val="24"/>
                <w:szCs w:val="24"/>
              </w:rPr>
            </w:pPr>
            <w:r>
              <w:rPr>
                <w:rFonts w:hint="eastAsia" w:ascii="仿宋" w:hAnsi="仿宋" w:eastAsia="仿宋" w:cs="宋体"/>
                <w:kern w:val="0"/>
                <w:sz w:val="24"/>
                <w:szCs w:val="24"/>
              </w:rPr>
              <w:t>1</w:t>
            </w:r>
            <w:r>
              <w:rPr>
                <w:rFonts w:ascii="仿宋" w:hAnsi="仿宋" w:eastAsia="仿宋" w:cs="宋体"/>
                <w:kern w:val="0"/>
                <w:sz w:val="24"/>
                <w:szCs w:val="24"/>
              </w:rPr>
              <w:t>-2-5</w:t>
            </w:r>
          </w:p>
        </w:tc>
        <w:tc>
          <w:tcPr>
            <w:tcW w:w="510" w:type="dxa"/>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Fonts w:ascii="仿宋" w:hAnsi="仿宋" w:eastAsia="仿宋" w:cs="宋体"/>
                <w:color w:val="000000"/>
                <w:sz w:val="24"/>
                <w:szCs w:val="24"/>
              </w:rPr>
            </w:pPr>
            <w:r>
              <w:rPr>
                <w:rFonts w:hint="eastAsia" w:ascii="仿宋" w:hAnsi="仿宋" w:eastAsia="仿宋" w:cs="宋体"/>
                <w:color w:val="000000"/>
                <w:kern w:val="0"/>
                <w:sz w:val="24"/>
                <w:szCs w:val="24"/>
                <w:lang w:bidi="ar"/>
              </w:rPr>
              <w:t>隔墙柜</w:t>
            </w:r>
          </w:p>
        </w:tc>
        <w:tc>
          <w:tcPr>
            <w:tcW w:w="47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ascii="仿宋" w:hAnsi="仿宋" w:eastAsia="仿宋" w:cs="宋体"/>
                <w:color w:val="000000"/>
                <w:sz w:val="24"/>
                <w:szCs w:val="24"/>
              </w:rPr>
            </w:pPr>
            <w:r>
              <w:rPr>
                <w:rFonts w:hint="eastAsia" w:ascii="仿宋" w:hAnsi="仿宋" w:eastAsia="仿宋"/>
                <w:sz w:val="24"/>
                <w:szCs w:val="24"/>
              </w:rPr>
              <w:drawing>
                <wp:inline distT="0" distB="0" distL="114300" distR="114300">
                  <wp:extent cx="2886075" cy="1772285"/>
                  <wp:effectExtent l="0" t="0" r="9525" b="18415"/>
                  <wp:docPr id="58" name="图片 46" descr="3隔墙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46" descr="3隔墙柜"/>
                          <pic:cNvPicPr>
                            <a:picLocks noChangeAspect="1"/>
                          </pic:cNvPicPr>
                        </pic:nvPicPr>
                        <pic:blipFill>
                          <a:blip r:embed="rId31"/>
                          <a:stretch>
                            <a:fillRect/>
                          </a:stretch>
                        </pic:blipFill>
                        <pic:spPr>
                          <a:xfrm>
                            <a:off x="0" y="0"/>
                            <a:ext cx="2886075" cy="1772285"/>
                          </a:xfrm>
                          <a:prstGeom prst="rect">
                            <a:avLst/>
                          </a:prstGeom>
                          <a:noFill/>
                          <a:ln>
                            <a:noFill/>
                          </a:ln>
                        </pic:spPr>
                      </pic:pic>
                    </a:graphicData>
                  </a:graphic>
                </wp:inline>
              </w:drawing>
            </w:r>
          </w:p>
        </w:tc>
        <w:tc>
          <w:tcPr>
            <w:tcW w:w="47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ascii="仿宋" w:hAnsi="仿宋" w:eastAsia="仿宋" w:cs="宋体"/>
                <w:b/>
                <w:color w:val="000000"/>
                <w:sz w:val="24"/>
                <w:szCs w:val="24"/>
              </w:rPr>
            </w:pPr>
          </w:p>
        </w:tc>
        <w:tc>
          <w:tcPr>
            <w:tcW w:w="845" w:type="dxa"/>
            <w:tcBorders>
              <w:top w:val="single" w:color="000000" w:sz="4" w:space="0"/>
              <w:left w:val="single" w:color="000000" w:sz="4" w:space="0"/>
              <w:bottom w:val="single" w:color="000000" w:sz="4" w:space="0"/>
              <w:right w:val="single" w:color="000000" w:sz="4" w:space="0"/>
            </w:tcBorders>
            <w:noWrap w:val="0"/>
            <w:vAlign w:val="center"/>
          </w:tcPr>
          <w:p>
            <w:pPr>
              <w:widowControl/>
              <w:spacing w:before="100" w:beforeAutospacing="1" w:after="100" w:afterAutospacing="1"/>
              <w:jc w:val="left"/>
              <w:textAlignment w:val="center"/>
              <w:rPr>
                <w:rFonts w:ascii="仿宋" w:hAnsi="仿宋" w:eastAsia="仿宋" w:cs="宋体"/>
                <w:kern w:val="0"/>
                <w:sz w:val="24"/>
                <w:szCs w:val="24"/>
              </w:rPr>
            </w:pPr>
          </w:p>
        </w:tc>
      </w:tr>
      <w:tr>
        <w:tblPrEx>
          <w:tblLayout w:type="fixed"/>
          <w:tblCellMar>
            <w:top w:w="0" w:type="dxa"/>
            <w:left w:w="0" w:type="dxa"/>
            <w:bottom w:w="0" w:type="dxa"/>
            <w:right w:w="0" w:type="dxa"/>
          </w:tblCellMar>
        </w:tblPrEx>
        <w:trPr>
          <w:trHeight w:val="1280" w:hRule="atLeast"/>
        </w:trPr>
        <w:tc>
          <w:tcPr>
            <w:tcW w:w="4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仿宋" w:hAnsi="仿宋" w:eastAsia="仿宋" w:cs="宋体"/>
                <w:b/>
                <w:color w:val="000000"/>
                <w:sz w:val="24"/>
                <w:szCs w:val="24"/>
              </w:rPr>
            </w:pPr>
            <w:r>
              <w:rPr>
                <w:rFonts w:hint="eastAsia" w:ascii="仿宋" w:hAnsi="仿宋" w:eastAsia="仿宋" w:cs="宋体"/>
                <w:kern w:val="0"/>
                <w:sz w:val="24"/>
                <w:szCs w:val="24"/>
              </w:rPr>
              <w:t>1</w:t>
            </w:r>
            <w:r>
              <w:rPr>
                <w:rFonts w:ascii="仿宋" w:hAnsi="仿宋" w:eastAsia="仿宋" w:cs="宋体"/>
                <w:kern w:val="0"/>
                <w:sz w:val="24"/>
                <w:szCs w:val="24"/>
              </w:rPr>
              <w:t>-2-6</w:t>
            </w:r>
          </w:p>
        </w:tc>
        <w:tc>
          <w:tcPr>
            <w:tcW w:w="510" w:type="dxa"/>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Fonts w:ascii="仿宋" w:hAnsi="仿宋" w:eastAsia="仿宋" w:cs="宋体"/>
                <w:color w:val="000000"/>
                <w:sz w:val="24"/>
                <w:szCs w:val="24"/>
              </w:rPr>
            </w:pPr>
            <w:r>
              <w:rPr>
                <w:rFonts w:hint="eastAsia" w:ascii="仿宋" w:hAnsi="仿宋" w:eastAsia="仿宋" w:cs="宋体"/>
                <w:color w:val="000000"/>
                <w:kern w:val="0"/>
                <w:sz w:val="24"/>
                <w:szCs w:val="24"/>
                <w:lang w:bidi="ar"/>
              </w:rPr>
              <w:t>生态木门</w:t>
            </w:r>
          </w:p>
        </w:tc>
        <w:tc>
          <w:tcPr>
            <w:tcW w:w="47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ascii="仿宋" w:hAnsi="仿宋" w:eastAsia="仿宋" w:cs="宋体"/>
                <w:color w:val="000000"/>
                <w:sz w:val="24"/>
                <w:szCs w:val="24"/>
              </w:rPr>
            </w:pPr>
            <w:r>
              <w:rPr>
                <w:rFonts w:ascii="仿宋" w:hAnsi="仿宋" w:eastAsia="仿宋"/>
                <w:sz w:val="24"/>
                <w:szCs w:val="24"/>
              </w:rPr>
              <w:drawing>
                <wp:inline distT="0" distB="0" distL="114300" distR="114300">
                  <wp:extent cx="2713355" cy="3617595"/>
                  <wp:effectExtent l="0" t="0" r="10795" b="1905"/>
                  <wp:docPr id="62" name="图片 47" descr="4木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47" descr="4木门"/>
                          <pic:cNvPicPr>
                            <a:picLocks noChangeAspect="1"/>
                          </pic:cNvPicPr>
                        </pic:nvPicPr>
                        <pic:blipFill>
                          <a:blip r:embed="rId32"/>
                          <a:stretch>
                            <a:fillRect/>
                          </a:stretch>
                        </pic:blipFill>
                        <pic:spPr>
                          <a:xfrm>
                            <a:off x="0" y="0"/>
                            <a:ext cx="2713355" cy="3617595"/>
                          </a:xfrm>
                          <a:prstGeom prst="rect">
                            <a:avLst/>
                          </a:prstGeom>
                          <a:noFill/>
                          <a:ln>
                            <a:noFill/>
                          </a:ln>
                        </pic:spPr>
                      </pic:pic>
                    </a:graphicData>
                  </a:graphic>
                </wp:inline>
              </w:drawing>
            </w:r>
          </w:p>
        </w:tc>
        <w:tc>
          <w:tcPr>
            <w:tcW w:w="47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ascii="仿宋" w:hAnsi="仿宋" w:eastAsia="仿宋" w:cs="宋体"/>
                <w:b/>
                <w:color w:val="000000"/>
                <w:sz w:val="24"/>
                <w:szCs w:val="24"/>
              </w:rPr>
            </w:pPr>
          </w:p>
        </w:tc>
        <w:tc>
          <w:tcPr>
            <w:tcW w:w="845" w:type="dxa"/>
            <w:tcBorders>
              <w:top w:val="single" w:color="000000" w:sz="4" w:space="0"/>
              <w:left w:val="single" w:color="000000" w:sz="4" w:space="0"/>
              <w:bottom w:val="single" w:color="000000" w:sz="4" w:space="0"/>
              <w:right w:val="single" w:color="000000" w:sz="4" w:space="0"/>
            </w:tcBorders>
            <w:noWrap w:val="0"/>
            <w:vAlign w:val="center"/>
          </w:tcPr>
          <w:p>
            <w:pPr>
              <w:widowControl/>
              <w:spacing w:before="100" w:beforeAutospacing="1" w:after="100" w:afterAutospacing="1"/>
              <w:jc w:val="left"/>
              <w:rPr>
                <w:rFonts w:ascii="仿宋" w:hAnsi="仿宋" w:eastAsia="仿宋" w:cs="宋体"/>
                <w:kern w:val="0"/>
                <w:sz w:val="24"/>
                <w:szCs w:val="24"/>
              </w:rPr>
            </w:pPr>
          </w:p>
        </w:tc>
      </w:tr>
      <w:tr>
        <w:tblPrEx>
          <w:tblLayout w:type="fixed"/>
          <w:tblCellMar>
            <w:top w:w="0" w:type="dxa"/>
            <w:left w:w="0" w:type="dxa"/>
            <w:bottom w:w="0" w:type="dxa"/>
            <w:right w:w="0" w:type="dxa"/>
          </w:tblCellMar>
        </w:tblPrEx>
        <w:trPr>
          <w:trHeight w:val="2319" w:hRule="atLeast"/>
        </w:trPr>
        <w:tc>
          <w:tcPr>
            <w:tcW w:w="4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仿宋" w:hAnsi="仿宋" w:eastAsia="仿宋" w:cs="宋体"/>
                <w:b/>
                <w:color w:val="000000"/>
                <w:sz w:val="24"/>
                <w:szCs w:val="24"/>
              </w:rPr>
            </w:pPr>
            <w:r>
              <w:rPr>
                <w:rFonts w:hint="eastAsia" w:ascii="仿宋" w:hAnsi="仿宋" w:eastAsia="仿宋" w:cs="宋体"/>
                <w:kern w:val="0"/>
                <w:sz w:val="24"/>
                <w:szCs w:val="24"/>
              </w:rPr>
              <w:t>1</w:t>
            </w:r>
            <w:r>
              <w:rPr>
                <w:rFonts w:ascii="仿宋" w:hAnsi="仿宋" w:eastAsia="仿宋" w:cs="宋体"/>
                <w:kern w:val="0"/>
                <w:sz w:val="24"/>
                <w:szCs w:val="24"/>
              </w:rPr>
              <w:t>-2-7</w:t>
            </w:r>
          </w:p>
        </w:tc>
        <w:tc>
          <w:tcPr>
            <w:tcW w:w="5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ascii="仿宋" w:hAnsi="仿宋" w:eastAsia="仿宋" w:cs="宋体"/>
                <w:color w:val="000000"/>
                <w:sz w:val="24"/>
                <w:szCs w:val="24"/>
              </w:rPr>
            </w:pPr>
            <w:r>
              <w:rPr>
                <w:rFonts w:hint="eastAsia" w:ascii="仿宋" w:hAnsi="仿宋" w:eastAsia="仿宋" w:cs="宋体"/>
                <w:color w:val="000000"/>
                <w:kern w:val="0"/>
                <w:sz w:val="24"/>
                <w:szCs w:val="24"/>
                <w:lang w:bidi="ar"/>
              </w:rPr>
              <w:t>校长办公室及督学室硅酸钙板隔墙含水泥漆</w:t>
            </w:r>
          </w:p>
        </w:tc>
        <w:tc>
          <w:tcPr>
            <w:tcW w:w="47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ascii="仿宋" w:hAnsi="仿宋" w:eastAsia="仿宋" w:cs="宋体"/>
                <w:color w:val="000000"/>
                <w:sz w:val="24"/>
                <w:szCs w:val="24"/>
              </w:rPr>
            </w:pPr>
            <w:r>
              <w:rPr>
                <w:rFonts w:hint="eastAsia" w:ascii="仿宋" w:hAnsi="仿宋" w:eastAsia="仿宋" w:cs="宋体"/>
                <w:color w:val="000000"/>
                <w:sz w:val="24"/>
                <w:szCs w:val="24"/>
              </w:rPr>
              <w:t>无</w:t>
            </w:r>
          </w:p>
        </w:tc>
        <w:tc>
          <w:tcPr>
            <w:tcW w:w="47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ascii="仿宋" w:hAnsi="仿宋" w:eastAsia="仿宋" w:cs="宋体"/>
                <w:b/>
                <w:color w:val="000000"/>
                <w:sz w:val="24"/>
                <w:szCs w:val="24"/>
              </w:rPr>
            </w:pPr>
            <w:r>
              <w:rPr>
                <w:rFonts w:hint="eastAsia" w:ascii="仿宋" w:hAnsi="仿宋" w:eastAsia="仿宋" w:cs="宋体"/>
                <w:color w:val="000000"/>
                <w:sz w:val="24"/>
                <w:szCs w:val="24"/>
              </w:rPr>
              <w:t>无</w:t>
            </w:r>
          </w:p>
        </w:tc>
        <w:tc>
          <w:tcPr>
            <w:tcW w:w="84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 w:hAnsi="仿宋" w:eastAsia="仿宋" w:cs="宋体"/>
                <w:kern w:val="0"/>
                <w:sz w:val="24"/>
                <w:szCs w:val="24"/>
              </w:rPr>
            </w:pPr>
            <w:r>
              <w:rPr>
                <w:rFonts w:hint="eastAsia" w:ascii="仿宋" w:hAnsi="仿宋" w:eastAsia="仿宋" w:cs="宋体"/>
                <w:color w:val="000000"/>
                <w:kern w:val="0"/>
                <w:sz w:val="24"/>
                <w:szCs w:val="24"/>
              </w:rPr>
              <w:t>无偏离</w:t>
            </w:r>
          </w:p>
        </w:tc>
      </w:tr>
      <w:tr>
        <w:tblPrEx>
          <w:tblLayout w:type="fixed"/>
          <w:tblCellMar>
            <w:top w:w="0" w:type="dxa"/>
            <w:left w:w="0" w:type="dxa"/>
            <w:bottom w:w="0" w:type="dxa"/>
            <w:right w:w="0" w:type="dxa"/>
          </w:tblCellMar>
        </w:tblPrEx>
        <w:trPr>
          <w:trHeight w:val="1280" w:hRule="atLeast"/>
        </w:trPr>
        <w:tc>
          <w:tcPr>
            <w:tcW w:w="4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仿宋" w:hAnsi="仿宋" w:eastAsia="仿宋" w:cs="宋体"/>
                <w:b/>
                <w:color w:val="000000"/>
                <w:sz w:val="24"/>
                <w:szCs w:val="24"/>
              </w:rPr>
            </w:pPr>
            <w:r>
              <w:rPr>
                <w:rFonts w:hint="eastAsia" w:ascii="仿宋" w:hAnsi="仿宋" w:eastAsia="仿宋" w:cs="宋体"/>
                <w:kern w:val="0"/>
                <w:sz w:val="24"/>
                <w:szCs w:val="24"/>
              </w:rPr>
              <w:t>1</w:t>
            </w:r>
            <w:r>
              <w:rPr>
                <w:rFonts w:ascii="仿宋" w:hAnsi="仿宋" w:eastAsia="仿宋" w:cs="宋体"/>
                <w:kern w:val="0"/>
                <w:sz w:val="24"/>
                <w:szCs w:val="24"/>
              </w:rPr>
              <w:t>-2-8</w:t>
            </w:r>
          </w:p>
        </w:tc>
        <w:tc>
          <w:tcPr>
            <w:tcW w:w="5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Fonts w:ascii="仿宋" w:hAnsi="仿宋" w:eastAsia="仿宋" w:cs="宋体"/>
                <w:color w:val="000000"/>
                <w:sz w:val="24"/>
                <w:szCs w:val="24"/>
              </w:rPr>
            </w:pPr>
            <w:r>
              <w:rPr>
                <w:rFonts w:hint="eastAsia" w:ascii="仿宋" w:hAnsi="仿宋" w:eastAsia="仿宋" w:cs="宋体"/>
                <w:color w:val="000000"/>
                <w:kern w:val="0"/>
                <w:sz w:val="24"/>
                <w:szCs w:val="24"/>
                <w:lang w:bidi="ar"/>
              </w:rPr>
              <w:t>三、四层资料柜</w:t>
            </w:r>
          </w:p>
        </w:tc>
        <w:tc>
          <w:tcPr>
            <w:tcW w:w="47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ascii="仿宋" w:hAnsi="仿宋" w:eastAsia="仿宋" w:cs="宋体"/>
                <w:color w:val="000000"/>
                <w:sz w:val="24"/>
                <w:szCs w:val="24"/>
              </w:rPr>
            </w:pPr>
            <w:r>
              <w:rPr>
                <w:rFonts w:ascii="仿宋" w:hAnsi="仿宋" w:eastAsia="仿宋"/>
                <w:sz w:val="24"/>
                <w:szCs w:val="24"/>
              </w:rPr>
              <w:drawing>
                <wp:inline distT="0" distB="0" distL="114300" distR="114300">
                  <wp:extent cx="2807970" cy="2130425"/>
                  <wp:effectExtent l="0" t="0" r="11430" b="3175"/>
                  <wp:docPr id="56" name="图片 49" descr="5资料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49" descr="5资料柜"/>
                          <pic:cNvPicPr>
                            <a:picLocks noChangeAspect="1"/>
                          </pic:cNvPicPr>
                        </pic:nvPicPr>
                        <pic:blipFill>
                          <a:blip r:embed="rId33"/>
                          <a:stretch>
                            <a:fillRect/>
                          </a:stretch>
                        </pic:blipFill>
                        <pic:spPr>
                          <a:xfrm>
                            <a:off x="0" y="0"/>
                            <a:ext cx="2807970" cy="2130425"/>
                          </a:xfrm>
                          <a:prstGeom prst="rect">
                            <a:avLst/>
                          </a:prstGeom>
                          <a:noFill/>
                          <a:ln>
                            <a:noFill/>
                          </a:ln>
                        </pic:spPr>
                      </pic:pic>
                    </a:graphicData>
                  </a:graphic>
                </wp:inline>
              </w:drawing>
            </w:r>
          </w:p>
        </w:tc>
        <w:tc>
          <w:tcPr>
            <w:tcW w:w="47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ascii="仿宋" w:hAnsi="仿宋" w:eastAsia="仿宋" w:cs="宋体"/>
                <w:b/>
                <w:color w:val="000000"/>
                <w:sz w:val="24"/>
                <w:szCs w:val="24"/>
              </w:rPr>
            </w:pPr>
          </w:p>
        </w:tc>
        <w:tc>
          <w:tcPr>
            <w:tcW w:w="845" w:type="dxa"/>
            <w:tcBorders>
              <w:top w:val="single" w:color="000000" w:sz="4" w:space="0"/>
              <w:left w:val="single" w:color="000000" w:sz="4" w:space="0"/>
              <w:bottom w:val="single" w:color="000000" w:sz="4" w:space="0"/>
              <w:right w:val="single" w:color="000000" w:sz="4" w:space="0"/>
            </w:tcBorders>
            <w:noWrap w:val="0"/>
            <w:vAlign w:val="center"/>
          </w:tcPr>
          <w:p>
            <w:pPr>
              <w:widowControl/>
              <w:spacing w:before="100" w:beforeAutospacing="1" w:after="100" w:afterAutospacing="1"/>
              <w:jc w:val="left"/>
              <w:textAlignment w:val="center"/>
              <w:rPr>
                <w:rFonts w:ascii="仿宋" w:hAnsi="仿宋" w:eastAsia="仿宋" w:cs="宋体"/>
                <w:kern w:val="0"/>
                <w:sz w:val="24"/>
                <w:szCs w:val="24"/>
              </w:rPr>
            </w:pPr>
          </w:p>
        </w:tc>
      </w:tr>
      <w:tr>
        <w:tblPrEx>
          <w:tblLayout w:type="fixed"/>
          <w:tblCellMar>
            <w:top w:w="0" w:type="dxa"/>
            <w:left w:w="0" w:type="dxa"/>
            <w:bottom w:w="0" w:type="dxa"/>
            <w:right w:w="0" w:type="dxa"/>
          </w:tblCellMar>
        </w:tblPrEx>
        <w:trPr>
          <w:trHeight w:val="1487" w:hRule="atLeast"/>
        </w:trPr>
        <w:tc>
          <w:tcPr>
            <w:tcW w:w="4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仿宋" w:hAnsi="仿宋" w:eastAsia="仿宋" w:cs="宋体"/>
                <w:b/>
                <w:color w:val="000000"/>
                <w:sz w:val="24"/>
                <w:szCs w:val="24"/>
              </w:rPr>
            </w:pPr>
            <w:r>
              <w:rPr>
                <w:rFonts w:hint="eastAsia" w:ascii="仿宋" w:hAnsi="仿宋" w:eastAsia="仿宋" w:cs="宋体"/>
                <w:kern w:val="0"/>
                <w:sz w:val="24"/>
                <w:szCs w:val="24"/>
              </w:rPr>
              <w:t>1</w:t>
            </w:r>
            <w:r>
              <w:rPr>
                <w:rFonts w:ascii="仿宋" w:hAnsi="仿宋" w:eastAsia="仿宋" w:cs="宋体"/>
                <w:kern w:val="0"/>
                <w:sz w:val="24"/>
                <w:szCs w:val="24"/>
              </w:rPr>
              <w:t>-2-9</w:t>
            </w:r>
          </w:p>
        </w:tc>
        <w:tc>
          <w:tcPr>
            <w:tcW w:w="5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Fonts w:ascii="仿宋" w:hAnsi="仿宋" w:eastAsia="仿宋" w:cs="宋体"/>
                <w:color w:val="000000"/>
                <w:sz w:val="24"/>
                <w:szCs w:val="24"/>
              </w:rPr>
            </w:pPr>
            <w:r>
              <w:rPr>
                <w:rFonts w:hint="eastAsia" w:ascii="仿宋" w:hAnsi="仿宋" w:eastAsia="仿宋" w:cs="宋体"/>
                <w:color w:val="000000"/>
                <w:kern w:val="0"/>
                <w:sz w:val="24"/>
                <w:szCs w:val="24"/>
                <w:lang w:bidi="ar"/>
              </w:rPr>
              <w:t>会议室矮柜</w:t>
            </w:r>
          </w:p>
        </w:tc>
        <w:tc>
          <w:tcPr>
            <w:tcW w:w="47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Fonts w:ascii="仿宋" w:hAnsi="仿宋" w:eastAsia="仿宋" w:cs="宋体"/>
                <w:color w:val="000000"/>
                <w:sz w:val="24"/>
                <w:szCs w:val="24"/>
              </w:rPr>
            </w:pPr>
            <w:r>
              <w:rPr>
                <w:rFonts w:hint="eastAsia" w:ascii="仿宋" w:hAnsi="仿宋" w:eastAsia="仿宋"/>
                <w:sz w:val="24"/>
                <w:szCs w:val="24"/>
              </w:rPr>
              <w:drawing>
                <wp:inline distT="0" distB="0" distL="114300" distR="114300">
                  <wp:extent cx="2760345" cy="2093595"/>
                  <wp:effectExtent l="0" t="0" r="1905" b="1905"/>
                  <wp:docPr id="41" name="图片 51" descr="6会议室矮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51" descr="6会议室矮柜"/>
                          <pic:cNvPicPr>
                            <a:picLocks noChangeAspect="1"/>
                          </pic:cNvPicPr>
                        </pic:nvPicPr>
                        <pic:blipFill>
                          <a:blip r:embed="rId34"/>
                          <a:stretch>
                            <a:fillRect/>
                          </a:stretch>
                        </pic:blipFill>
                        <pic:spPr>
                          <a:xfrm>
                            <a:off x="0" y="0"/>
                            <a:ext cx="2760345" cy="2093595"/>
                          </a:xfrm>
                          <a:prstGeom prst="rect">
                            <a:avLst/>
                          </a:prstGeom>
                          <a:noFill/>
                          <a:ln>
                            <a:noFill/>
                          </a:ln>
                        </pic:spPr>
                      </pic:pic>
                    </a:graphicData>
                  </a:graphic>
                </wp:inline>
              </w:drawing>
            </w:r>
          </w:p>
        </w:tc>
        <w:tc>
          <w:tcPr>
            <w:tcW w:w="47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ascii="仿宋" w:hAnsi="仿宋" w:eastAsia="仿宋" w:cs="宋体"/>
                <w:b/>
                <w:color w:val="000000"/>
                <w:sz w:val="24"/>
                <w:szCs w:val="24"/>
              </w:rPr>
            </w:pPr>
          </w:p>
        </w:tc>
        <w:tc>
          <w:tcPr>
            <w:tcW w:w="845" w:type="dxa"/>
            <w:tcBorders>
              <w:top w:val="single" w:color="000000" w:sz="4" w:space="0"/>
              <w:left w:val="single" w:color="000000" w:sz="4" w:space="0"/>
              <w:bottom w:val="single" w:color="000000" w:sz="4" w:space="0"/>
              <w:right w:val="single" w:color="000000" w:sz="4" w:space="0"/>
            </w:tcBorders>
            <w:noWrap w:val="0"/>
            <w:vAlign w:val="center"/>
          </w:tcPr>
          <w:p>
            <w:pPr>
              <w:widowControl/>
              <w:spacing w:before="100" w:beforeAutospacing="1" w:after="100" w:afterAutospacing="1"/>
              <w:jc w:val="left"/>
              <w:textAlignment w:val="center"/>
              <w:rPr>
                <w:rFonts w:ascii="仿宋" w:hAnsi="仿宋" w:eastAsia="仿宋" w:cs="宋体"/>
                <w:kern w:val="0"/>
                <w:sz w:val="24"/>
                <w:szCs w:val="24"/>
              </w:rPr>
            </w:pPr>
          </w:p>
        </w:tc>
      </w:tr>
      <w:tr>
        <w:tblPrEx>
          <w:tblLayout w:type="fixed"/>
          <w:tblCellMar>
            <w:top w:w="0" w:type="dxa"/>
            <w:left w:w="0" w:type="dxa"/>
            <w:bottom w:w="0" w:type="dxa"/>
            <w:right w:w="0" w:type="dxa"/>
          </w:tblCellMar>
        </w:tblPrEx>
        <w:trPr>
          <w:trHeight w:val="1487" w:hRule="atLeast"/>
        </w:trPr>
        <w:tc>
          <w:tcPr>
            <w:tcW w:w="4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仿宋" w:hAnsi="仿宋" w:eastAsia="仿宋" w:cs="宋体"/>
                <w:b/>
                <w:color w:val="000000"/>
                <w:sz w:val="24"/>
                <w:szCs w:val="24"/>
              </w:rPr>
            </w:pPr>
            <w:r>
              <w:rPr>
                <w:rFonts w:hint="eastAsia" w:ascii="仿宋" w:hAnsi="仿宋" w:eastAsia="仿宋" w:cs="宋体"/>
                <w:kern w:val="0"/>
                <w:sz w:val="24"/>
                <w:szCs w:val="24"/>
              </w:rPr>
              <w:t>1</w:t>
            </w:r>
            <w:r>
              <w:rPr>
                <w:rFonts w:ascii="仿宋" w:hAnsi="仿宋" w:eastAsia="仿宋" w:cs="宋体"/>
                <w:kern w:val="0"/>
                <w:sz w:val="24"/>
                <w:szCs w:val="24"/>
              </w:rPr>
              <w:t>-2-10</w:t>
            </w:r>
          </w:p>
        </w:tc>
        <w:tc>
          <w:tcPr>
            <w:tcW w:w="5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Fonts w:ascii="仿宋" w:hAnsi="仿宋" w:eastAsia="仿宋" w:cs="宋体"/>
                <w:color w:val="000000"/>
                <w:sz w:val="24"/>
                <w:szCs w:val="24"/>
              </w:rPr>
            </w:pPr>
            <w:r>
              <w:rPr>
                <w:rFonts w:hint="eastAsia" w:ascii="仿宋" w:hAnsi="仿宋" w:eastAsia="仿宋" w:cs="宋体"/>
                <w:color w:val="000000"/>
                <w:kern w:val="0"/>
                <w:sz w:val="24"/>
                <w:szCs w:val="24"/>
                <w:lang w:bidi="ar"/>
              </w:rPr>
              <w:t>教室矮柜</w:t>
            </w:r>
          </w:p>
        </w:tc>
        <w:tc>
          <w:tcPr>
            <w:tcW w:w="47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ascii="仿宋" w:hAnsi="仿宋" w:eastAsia="仿宋" w:cs="宋体"/>
                <w:color w:val="000000"/>
                <w:sz w:val="24"/>
                <w:szCs w:val="24"/>
              </w:rPr>
            </w:pPr>
            <w:r>
              <w:rPr>
                <w:rFonts w:hint="eastAsia" w:ascii="仿宋" w:hAnsi="仿宋" w:eastAsia="仿宋"/>
                <w:sz w:val="24"/>
                <w:szCs w:val="24"/>
              </w:rPr>
              <w:drawing>
                <wp:inline distT="0" distB="0" distL="114300" distR="114300">
                  <wp:extent cx="2760345" cy="1877060"/>
                  <wp:effectExtent l="0" t="0" r="1905" b="8890"/>
                  <wp:docPr id="53" name="图片 53" descr="7教室矮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descr="7教室矮柜"/>
                          <pic:cNvPicPr>
                            <a:picLocks noChangeAspect="1"/>
                          </pic:cNvPicPr>
                        </pic:nvPicPr>
                        <pic:blipFill>
                          <a:blip r:embed="rId14"/>
                          <a:stretch>
                            <a:fillRect/>
                          </a:stretch>
                        </pic:blipFill>
                        <pic:spPr>
                          <a:xfrm>
                            <a:off x="0" y="0"/>
                            <a:ext cx="2760345" cy="1877060"/>
                          </a:xfrm>
                          <a:prstGeom prst="rect">
                            <a:avLst/>
                          </a:prstGeom>
                          <a:noFill/>
                          <a:ln>
                            <a:noFill/>
                          </a:ln>
                        </pic:spPr>
                      </pic:pic>
                    </a:graphicData>
                  </a:graphic>
                </wp:inline>
              </w:drawing>
            </w:r>
          </w:p>
        </w:tc>
        <w:tc>
          <w:tcPr>
            <w:tcW w:w="47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ascii="仿宋" w:hAnsi="仿宋" w:eastAsia="仿宋" w:cs="宋体"/>
                <w:b/>
                <w:color w:val="000000"/>
                <w:sz w:val="24"/>
                <w:szCs w:val="24"/>
              </w:rPr>
            </w:pPr>
          </w:p>
        </w:tc>
        <w:tc>
          <w:tcPr>
            <w:tcW w:w="845" w:type="dxa"/>
            <w:tcBorders>
              <w:top w:val="single" w:color="000000" w:sz="4" w:space="0"/>
              <w:left w:val="single" w:color="000000" w:sz="4" w:space="0"/>
              <w:bottom w:val="single" w:color="000000" w:sz="4" w:space="0"/>
              <w:right w:val="single" w:color="000000" w:sz="4" w:space="0"/>
            </w:tcBorders>
            <w:noWrap w:val="0"/>
            <w:vAlign w:val="center"/>
          </w:tcPr>
          <w:p>
            <w:pPr>
              <w:widowControl/>
              <w:spacing w:before="100" w:beforeAutospacing="1" w:after="100" w:afterAutospacing="1"/>
              <w:jc w:val="left"/>
              <w:textAlignment w:val="center"/>
              <w:rPr>
                <w:rFonts w:ascii="仿宋" w:hAnsi="仿宋" w:eastAsia="仿宋" w:cs="宋体"/>
                <w:kern w:val="0"/>
                <w:sz w:val="24"/>
                <w:szCs w:val="24"/>
              </w:rPr>
            </w:pPr>
          </w:p>
        </w:tc>
      </w:tr>
      <w:tr>
        <w:tblPrEx>
          <w:tblLayout w:type="fixed"/>
          <w:tblCellMar>
            <w:top w:w="0" w:type="dxa"/>
            <w:left w:w="0" w:type="dxa"/>
            <w:bottom w:w="0" w:type="dxa"/>
            <w:right w:w="0" w:type="dxa"/>
          </w:tblCellMar>
        </w:tblPrEx>
        <w:trPr>
          <w:trHeight w:val="1487" w:hRule="atLeast"/>
        </w:trPr>
        <w:tc>
          <w:tcPr>
            <w:tcW w:w="4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仿宋" w:hAnsi="仿宋" w:eastAsia="仿宋" w:cs="宋体"/>
                <w:b/>
                <w:color w:val="000000"/>
                <w:sz w:val="24"/>
                <w:szCs w:val="24"/>
              </w:rPr>
            </w:pPr>
            <w:r>
              <w:rPr>
                <w:rFonts w:hint="eastAsia" w:ascii="仿宋" w:hAnsi="仿宋" w:eastAsia="仿宋" w:cs="宋体"/>
                <w:kern w:val="0"/>
                <w:sz w:val="24"/>
                <w:szCs w:val="24"/>
              </w:rPr>
              <w:t>1</w:t>
            </w:r>
            <w:r>
              <w:rPr>
                <w:rFonts w:ascii="仿宋" w:hAnsi="仿宋" w:eastAsia="仿宋" w:cs="宋体"/>
                <w:kern w:val="0"/>
                <w:sz w:val="24"/>
                <w:szCs w:val="24"/>
              </w:rPr>
              <w:t>-2-11</w:t>
            </w:r>
          </w:p>
        </w:tc>
        <w:tc>
          <w:tcPr>
            <w:tcW w:w="5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Fonts w:ascii="仿宋" w:hAnsi="仿宋" w:eastAsia="仿宋" w:cs="宋体"/>
                <w:color w:val="000000"/>
                <w:sz w:val="24"/>
                <w:szCs w:val="24"/>
              </w:rPr>
            </w:pPr>
            <w:r>
              <w:rPr>
                <w:rFonts w:hint="eastAsia" w:ascii="仿宋" w:hAnsi="仿宋" w:eastAsia="仿宋" w:cs="宋体"/>
                <w:color w:val="000000"/>
                <w:kern w:val="0"/>
                <w:sz w:val="24"/>
                <w:szCs w:val="24"/>
                <w:lang w:bidi="ar"/>
              </w:rPr>
              <w:t>五层声控室资料柜</w:t>
            </w:r>
          </w:p>
        </w:tc>
        <w:tc>
          <w:tcPr>
            <w:tcW w:w="47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ascii="仿宋" w:hAnsi="仿宋" w:eastAsia="仿宋" w:cs="宋体"/>
                <w:color w:val="000000"/>
                <w:sz w:val="24"/>
                <w:szCs w:val="24"/>
              </w:rPr>
            </w:pPr>
            <w:r>
              <w:rPr>
                <w:rFonts w:hint="eastAsia" w:ascii="仿宋" w:hAnsi="仿宋" w:eastAsia="仿宋"/>
                <w:sz w:val="24"/>
                <w:szCs w:val="24"/>
              </w:rPr>
              <w:drawing>
                <wp:inline distT="0" distB="0" distL="114300" distR="114300">
                  <wp:extent cx="2630805" cy="1995170"/>
                  <wp:effectExtent l="0" t="0" r="17145" b="5080"/>
                  <wp:docPr id="60" name="图片 55" descr="8声控室资料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55" descr="8声控室资料柜"/>
                          <pic:cNvPicPr>
                            <a:picLocks noChangeAspect="1"/>
                          </pic:cNvPicPr>
                        </pic:nvPicPr>
                        <pic:blipFill>
                          <a:blip r:embed="rId35"/>
                          <a:stretch>
                            <a:fillRect/>
                          </a:stretch>
                        </pic:blipFill>
                        <pic:spPr>
                          <a:xfrm>
                            <a:off x="0" y="0"/>
                            <a:ext cx="2630805" cy="1995170"/>
                          </a:xfrm>
                          <a:prstGeom prst="rect">
                            <a:avLst/>
                          </a:prstGeom>
                          <a:noFill/>
                          <a:ln>
                            <a:noFill/>
                          </a:ln>
                        </pic:spPr>
                      </pic:pic>
                    </a:graphicData>
                  </a:graphic>
                </wp:inline>
              </w:drawing>
            </w:r>
          </w:p>
        </w:tc>
        <w:tc>
          <w:tcPr>
            <w:tcW w:w="47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ascii="仿宋" w:hAnsi="仿宋" w:eastAsia="仿宋" w:cs="宋体"/>
                <w:b/>
                <w:color w:val="000000"/>
                <w:sz w:val="24"/>
                <w:szCs w:val="24"/>
              </w:rPr>
            </w:pPr>
          </w:p>
        </w:tc>
        <w:tc>
          <w:tcPr>
            <w:tcW w:w="845" w:type="dxa"/>
            <w:tcBorders>
              <w:top w:val="single" w:color="000000" w:sz="4" w:space="0"/>
              <w:left w:val="single" w:color="000000" w:sz="4" w:space="0"/>
              <w:bottom w:val="single" w:color="000000" w:sz="4" w:space="0"/>
              <w:right w:val="single" w:color="000000" w:sz="4" w:space="0"/>
            </w:tcBorders>
            <w:noWrap w:val="0"/>
            <w:vAlign w:val="center"/>
          </w:tcPr>
          <w:p>
            <w:pPr>
              <w:widowControl/>
              <w:spacing w:before="100" w:beforeAutospacing="1" w:after="100" w:afterAutospacing="1"/>
              <w:jc w:val="left"/>
              <w:textAlignment w:val="center"/>
              <w:rPr>
                <w:rFonts w:ascii="仿宋" w:hAnsi="仿宋" w:eastAsia="仿宋" w:cs="宋体"/>
                <w:kern w:val="0"/>
                <w:sz w:val="24"/>
                <w:szCs w:val="24"/>
              </w:rPr>
            </w:pPr>
          </w:p>
        </w:tc>
      </w:tr>
      <w:tr>
        <w:tblPrEx>
          <w:tblLayout w:type="fixed"/>
          <w:tblCellMar>
            <w:top w:w="0" w:type="dxa"/>
            <w:left w:w="0" w:type="dxa"/>
            <w:bottom w:w="0" w:type="dxa"/>
            <w:right w:w="0" w:type="dxa"/>
          </w:tblCellMar>
        </w:tblPrEx>
        <w:trPr>
          <w:trHeight w:val="1280" w:hRule="atLeast"/>
        </w:trPr>
        <w:tc>
          <w:tcPr>
            <w:tcW w:w="4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仿宋" w:hAnsi="仿宋" w:eastAsia="仿宋" w:cs="宋体"/>
                <w:b/>
                <w:color w:val="000000"/>
                <w:sz w:val="24"/>
                <w:szCs w:val="24"/>
              </w:rPr>
            </w:pPr>
            <w:r>
              <w:rPr>
                <w:rFonts w:hint="eastAsia" w:ascii="仿宋" w:hAnsi="仿宋" w:eastAsia="仿宋" w:cs="宋体"/>
                <w:kern w:val="0"/>
                <w:sz w:val="24"/>
                <w:szCs w:val="24"/>
              </w:rPr>
              <w:t>1</w:t>
            </w:r>
            <w:r>
              <w:rPr>
                <w:rFonts w:ascii="仿宋" w:hAnsi="仿宋" w:eastAsia="仿宋" w:cs="宋体"/>
                <w:kern w:val="0"/>
                <w:sz w:val="24"/>
                <w:szCs w:val="24"/>
              </w:rPr>
              <w:t>-2-12</w:t>
            </w:r>
          </w:p>
        </w:tc>
        <w:tc>
          <w:tcPr>
            <w:tcW w:w="5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ascii="仿宋" w:hAnsi="仿宋" w:eastAsia="仿宋" w:cs="宋体"/>
                <w:color w:val="000000"/>
                <w:sz w:val="24"/>
                <w:szCs w:val="24"/>
              </w:rPr>
            </w:pPr>
            <w:r>
              <w:rPr>
                <w:rFonts w:hint="eastAsia" w:ascii="仿宋" w:hAnsi="仿宋" w:eastAsia="仿宋" w:cs="宋体"/>
                <w:color w:val="000000"/>
                <w:kern w:val="0"/>
                <w:sz w:val="24"/>
                <w:szCs w:val="24"/>
                <w:lang w:bidi="ar"/>
              </w:rPr>
              <w:t>演讲台</w:t>
            </w:r>
          </w:p>
        </w:tc>
        <w:tc>
          <w:tcPr>
            <w:tcW w:w="47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Fonts w:ascii="仿宋" w:hAnsi="仿宋" w:eastAsia="仿宋" w:cs="宋体"/>
                <w:color w:val="000000"/>
                <w:sz w:val="24"/>
                <w:szCs w:val="24"/>
              </w:rPr>
            </w:pPr>
            <w:r>
              <w:rPr>
                <w:rFonts w:ascii="仿宋" w:hAnsi="仿宋" w:eastAsia="仿宋"/>
                <w:sz w:val="24"/>
                <w:szCs w:val="24"/>
              </w:rPr>
              <w:drawing>
                <wp:inline distT="0" distB="0" distL="114300" distR="114300">
                  <wp:extent cx="2774315" cy="2104390"/>
                  <wp:effectExtent l="0" t="0" r="6985" b="10160"/>
                  <wp:docPr id="57" name="图片 57" descr="9演讲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descr="9演讲台"/>
                          <pic:cNvPicPr>
                            <a:picLocks noChangeAspect="1"/>
                          </pic:cNvPicPr>
                        </pic:nvPicPr>
                        <pic:blipFill>
                          <a:blip r:embed="rId24"/>
                          <a:stretch>
                            <a:fillRect/>
                          </a:stretch>
                        </pic:blipFill>
                        <pic:spPr>
                          <a:xfrm>
                            <a:off x="0" y="0"/>
                            <a:ext cx="2774315" cy="2104390"/>
                          </a:xfrm>
                          <a:prstGeom prst="rect">
                            <a:avLst/>
                          </a:prstGeom>
                          <a:noFill/>
                          <a:ln>
                            <a:noFill/>
                          </a:ln>
                        </pic:spPr>
                      </pic:pic>
                    </a:graphicData>
                  </a:graphic>
                </wp:inline>
              </w:drawing>
            </w:r>
          </w:p>
        </w:tc>
        <w:tc>
          <w:tcPr>
            <w:tcW w:w="47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ascii="仿宋" w:hAnsi="仿宋" w:eastAsia="仿宋" w:cs="宋体"/>
                <w:b/>
                <w:color w:val="000000"/>
                <w:sz w:val="24"/>
                <w:szCs w:val="24"/>
              </w:rPr>
            </w:pPr>
          </w:p>
        </w:tc>
        <w:tc>
          <w:tcPr>
            <w:tcW w:w="845" w:type="dxa"/>
            <w:tcBorders>
              <w:top w:val="single" w:color="000000" w:sz="4" w:space="0"/>
              <w:left w:val="single" w:color="000000" w:sz="4" w:space="0"/>
              <w:bottom w:val="single" w:color="000000" w:sz="4" w:space="0"/>
              <w:right w:val="single" w:color="000000" w:sz="4" w:space="0"/>
            </w:tcBorders>
            <w:noWrap w:val="0"/>
            <w:vAlign w:val="center"/>
          </w:tcPr>
          <w:p>
            <w:pPr>
              <w:widowControl/>
              <w:spacing w:before="100" w:beforeAutospacing="1" w:after="100" w:afterAutospacing="1"/>
              <w:jc w:val="left"/>
              <w:rPr>
                <w:rFonts w:ascii="仿宋" w:hAnsi="仿宋" w:eastAsia="仿宋" w:cs="宋体"/>
                <w:kern w:val="0"/>
                <w:sz w:val="24"/>
                <w:szCs w:val="24"/>
              </w:rPr>
            </w:pPr>
          </w:p>
        </w:tc>
      </w:tr>
      <w:tr>
        <w:tblPrEx>
          <w:tblLayout w:type="fixed"/>
          <w:tblCellMar>
            <w:top w:w="0" w:type="dxa"/>
            <w:left w:w="0" w:type="dxa"/>
            <w:bottom w:w="0" w:type="dxa"/>
            <w:right w:w="0" w:type="dxa"/>
          </w:tblCellMar>
        </w:tblPrEx>
        <w:trPr>
          <w:trHeight w:val="1280" w:hRule="atLeast"/>
        </w:trPr>
        <w:tc>
          <w:tcPr>
            <w:tcW w:w="4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仿宋" w:hAnsi="仿宋" w:eastAsia="仿宋" w:cs="宋体"/>
                <w:b/>
                <w:color w:val="000000"/>
                <w:sz w:val="24"/>
                <w:szCs w:val="24"/>
              </w:rPr>
            </w:pPr>
            <w:r>
              <w:rPr>
                <w:rFonts w:hint="eastAsia" w:ascii="仿宋" w:hAnsi="仿宋" w:eastAsia="仿宋" w:cs="宋体"/>
                <w:kern w:val="0"/>
                <w:sz w:val="24"/>
                <w:szCs w:val="24"/>
              </w:rPr>
              <w:t>1</w:t>
            </w:r>
            <w:r>
              <w:rPr>
                <w:rFonts w:ascii="仿宋" w:hAnsi="仿宋" w:eastAsia="仿宋" w:cs="宋体"/>
                <w:kern w:val="0"/>
                <w:sz w:val="24"/>
                <w:szCs w:val="24"/>
              </w:rPr>
              <w:t>-2-13</w:t>
            </w:r>
          </w:p>
        </w:tc>
        <w:tc>
          <w:tcPr>
            <w:tcW w:w="5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Fonts w:ascii="仿宋" w:hAnsi="仿宋" w:eastAsia="仿宋" w:cs="宋体"/>
                <w:color w:val="000000"/>
                <w:sz w:val="24"/>
                <w:szCs w:val="24"/>
              </w:rPr>
            </w:pPr>
            <w:r>
              <w:rPr>
                <w:rFonts w:hint="eastAsia" w:ascii="仿宋" w:hAnsi="仿宋" w:eastAsia="仿宋" w:cs="宋体"/>
                <w:sz w:val="24"/>
                <w:szCs w:val="24"/>
              </w:rPr>
              <w:t>▲</w:t>
            </w:r>
            <w:r>
              <w:rPr>
                <w:rFonts w:hint="eastAsia" w:ascii="仿宋" w:hAnsi="仿宋" w:eastAsia="仿宋" w:cs="宋体"/>
                <w:color w:val="000000"/>
                <w:kern w:val="0"/>
                <w:sz w:val="24"/>
                <w:szCs w:val="24"/>
                <w:lang w:bidi="ar"/>
              </w:rPr>
              <w:t>礼堂椅</w:t>
            </w:r>
          </w:p>
        </w:tc>
        <w:tc>
          <w:tcPr>
            <w:tcW w:w="47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ascii="仿宋" w:hAnsi="仿宋" w:eastAsia="仿宋"/>
                <w:sz w:val="24"/>
                <w:szCs w:val="24"/>
              </w:rPr>
            </w:pPr>
            <w:r>
              <w:rPr>
                <w:rFonts w:ascii="仿宋" w:hAnsi="仿宋" w:eastAsia="仿宋"/>
                <w:sz w:val="24"/>
                <w:szCs w:val="24"/>
              </w:rPr>
              <w:drawing>
                <wp:inline distT="0" distB="0" distL="114300" distR="114300">
                  <wp:extent cx="2967355" cy="1168400"/>
                  <wp:effectExtent l="0" t="0" r="4445" b="12700"/>
                  <wp:docPr id="44" name="图片 59" descr="10礼堂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59" descr="10礼堂椅"/>
                          <pic:cNvPicPr>
                            <a:picLocks noChangeAspect="1"/>
                          </pic:cNvPicPr>
                        </pic:nvPicPr>
                        <pic:blipFill>
                          <a:blip r:embed="rId36"/>
                          <a:stretch>
                            <a:fillRect/>
                          </a:stretch>
                        </pic:blipFill>
                        <pic:spPr>
                          <a:xfrm>
                            <a:off x="0" y="0"/>
                            <a:ext cx="2967355" cy="1168400"/>
                          </a:xfrm>
                          <a:prstGeom prst="rect">
                            <a:avLst/>
                          </a:prstGeom>
                          <a:noFill/>
                          <a:ln>
                            <a:noFill/>
                          </a:ln>
                        </pic:spPr>
                      </pic:pic>
                    </a:graphicData>
                  </a:graphic>
                </wp:inline>
              </w:drawing>
            </w:r>
          </w:p>
          <w:p>
            <w:pPr>
              <w:rPr>
                <w:rFonts w:ascii="仿宋" w:hAnsi="仿宋" w:eastAsia="仿宋"/>
                <w:sz w:val="24"/>
                <w:szCs w:val="24"/>
              </w:rPr>
            </w:pPr>
            <w:r>
              <w:rPr>
                <w:rFonts w:ascii="仿宋" w:hAnsi="仿宋" w:eastAsia="仿宋"/>
                <w:sz w:val="24"/>
                <w:szCs w:val="24"/>
              </w:rPr>
              <w:drawing>
                <wp:inline distT="0" distB="0" distL="114300" distR="114300">
                  <wp:extent cx="1838325" cy="1586865"/>
                  <wp:effectExtent l="0" t="0" r="9525" b="13335"/>
                  <wp:docPr id="59" name="图片 60" descr="礼堂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60" descr="礼堂椅"/>
                          <pic:cNvPicPr>
                            <a:picLocks noChangeAspect="1"/>
                          </pic:cNvPicPr>
                        </pic:nvPicPr>
                        <pic:blipFill>
                          <a:blip r:embed="rId37"/>
                          <a:stretch>
                            <a:fillRect/>
                          </a:stretch>
                        </pic:blipFill>
                        <pic:spPr>
                          <a:xfrm>
                            <a:off x="0" y="0"/>
                            <a:ext cx="1838325" cy="1586865"/>
                          </a:xfrm>
                          <a:prstGeom prst="rect">
                            <a:avLst/>
                          </a:prstGeom>
                          <a:noFill/>
                          <a:ln>
                            <a:noFill/>
                          </a:ln>
                        </pic:spPr>
                      </pic:pic>
                    </a:graphicData>
                  </a:graphic>
                </wp:inline>
              </w:drawing>
            </w:r>
          </w:p>
        </w:tc>
        <w:tc>
          <w:tcPr>
            <w:tcW w:w="47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ascii="仿宋" w:hAnsi="仿宋" w:eastAsia="仿宋" w:cs="宋体"/>
                <w:b/>
                <w:color w:val="000000"/>
                <w:sz w:val="24"/>
                <w:szCs w:val="24"/>
              </w:rPr>
            </w:pPr>
          </w:p>
        </w:tc>
        <w:tc>
          <w:tcPr>
            <w:tcW w:w="845" w:type="dxa"/>
            <w:tcBorders>
              <w:top w:val="single" w:color="000000" w:sz="4" w:space="0"/>
              <w:left w:val="single" w:color="000000" w:sz="4" w:space="0"/>
              <w:bottom w:val="single" w:color="000000" w:sz="4" w:space="0"/>
              <w:right w:val="single" w:color="000000" w:sz="4" w:space="0"/>
            </w:tcBorders>
            <w:noWrap w:val="0"/>
            <w:vAlign w:val="center"/>
          </w:tcPr>
          <w:p>
            <w:pPr>
              <w:widowControl/>
              <w:spacing w:before="100" w:beforeAutospacing="1" w:after="100" w:afterAutospacing="1"/>
              <w:jc w:val="left"/>
              <w:textAlignment w:val="center"/>
              <w:rPr>
                <w:rFonts w:ascii="仿宋" w:hAnsi="仿宋" w:eastAsia="仿宋" w:cs="宋体"/>
                <w:kern w:val="0"/>
                <w:sz w:val="24"/>
                <w:szCs w:val="24"/>
              </w:rPr>
            </w:pPr>
          </w:p>
        </w:tc>
      </w:tr>
      <w:tr>
        <w:tblPrEx>
          <w:tblLayout w:type="fixed"/>
          <w:tblCellMar>
            <w:top w:w="0" w:type="dxa"/>
            <w:left w:w="0" w:type="dxa"/>
            <w:bottom w:w="0" w:type="dxa"/>
            <w:right w:w="0" w:type="dxa"/>
          </w:tblCellMar>
        </w:tblPrEx>
        <w:trPr>
          <w:trHeight w:val="1280" w:hRule="atLeast"/>
        </w:trPr>
        <w:tc>
          <w:tcPr>
            <w:tcW w:w="4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仿宋" w:hAnsi="仿宋" w:eastAsia="仿宋" w:cs="宋体"/>
                <w:b/>
                <w:color w:val="000000"/>
                <w:sz w:val="24"/>
                <w:szCs w:val="24"/>
              </w:rPr>
            </w:pPr>
            <w:r>
              <w:rPr>
                <w:rFonts w:hint="eastAsia" w:ascii="仿宋" w:hAnsi="仿宋" w:eastAsia="仿宋" w:cs="宋体"/>
                <w:kern w:val="0"/>
                <w:sz w:val="24"/>
                <w:szCs w:val="24"/>
              </w:rPr>
              <w:t>1</w:t>
            </w:r>
            <w:r>
              <w:rPr>
                <w:rFonts w:ascii="仿宋" w:hAnsi="仿宋" w:eastAsia="仿宋" w:cs="宋体"/>
                <w:kern w:val="0"/>
                <w:sz w:val="24"/>
                <w:szCs w:val="24"/>
              </w:rPr>
              <w:t>-2-14</w:t>
            </w:r>
          </w:p>
        </w:tc>
        <w:tc>
          <w:tcPr>
            <w:tcW w:w="5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ascii="仿宋" w:hAnsi="仿宋" w:eastAsia="仿宋" w:cs="宋体"/>
                <w:color w:val="000000"/>
                <w:sz w:val="24"/>
                <w:szCs w:val="24"/>
              </w:rPr>
            </w:pPr>
            <w:r>
              <w:rPr>
                <w:rFonts w:hint="eastAsia" w:ascii="仿宋" w:hAnsi="仿宋" w:eastAsia="仿宋" w:cs="宋体"/>
                <w:color w:val="000000"/>
                <w:kern w:val="0"/>
                <w:sz w:val="24"/>
                <w:szCs w:val="24"/>
                <w:lang w:bidi="ar"/>
              </w:rPr>
              <w:t>办公椅</w:t>
            </w:r>
          </w:p>
        </w:tc>
        <w:tc>
          <w:tcPr>
            <w:tcW w:w="47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仿宋" w:hAnsi="仿宋" w:eastAsia="仿宋" w:cs="宋体"/>
                <w:color w:val="000000"/>
                <w:sz w:val="24"/>
                <w:szCs w:val="24"/>
              </w:rPr>
            </w:pPr>
            <w:r>
              <w:rPr>
                <w:rFonts w:ascii="仿宋" w:hAnsi="仿宋" w:eastAsia="仿宋"/>
                <w:sz w:val="24"/>
                <w:szCs w:val="24"/>
              </w:rPr>
              <w:drawing>
                <wp:inline distT="0" distB="0" distL="114300" distR="114300">
                  <wp:extent cx="1500505" cy="1623060"/>
                  <wp:effectExtent l="0" t="0" r="4445" b="15240"/>
                  <wp:docPr id="37" name="图片 62" descr="教师办公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62" descr="教师办公椅"/>
                          <pic:cNvPicPr>
                            <a:picLocks noChangeAspect="1"/>
                          </pic:cNvPicPr>
                        </pic:nvPicPr>
                        <pic:blipFill>
                          <a:blip r:embed="rId26"/>
                          <a:stretch>
                            <a:fillRect/>
                          </a:stretch>
                        </pic:blipFill>
                        <pic:spPr>
                          <a:xfrm>
                            <a:off x="0" y="0"/>
                            <a:ext cx="1500505" cy="1623060"/>
                          </a:xfrm>
                          <a:prstGeom prst="rect">
                            <a:avLst/>
                          </a:prstGeom>
                          <a:noFill/>
                          <a:ln>
                            <a:noFill/>
                          </a:ln>
                        </pic:spPr>
                      </pic:pic>
                    </a:graphicData>
                  </a:graphic>
                </wp:inline>
              </w:drawing>
            </w:r>
          </w:p>
        </w:tc>
        <w:tc>
          <w:tcPr>
            <w:tcW w:w="47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ascii="仿宋" w:hAnsi="仿宋" w:eastAsia="仿宋" w:cs="宋体"/>
                <w:b/>
                <w:color w:val="000000"/>
                <w:sz w:val="24"/>
                <w:szCs w:val="24"/>
              </w:rPr>
            </w:pPr>
          </w:p>
        </w:tc>
        <w:tc>
          <w:tcPr>
            <w:tcW w:w="845" w:type="dxa"/>
            <w:tcBorders>
              <w:top w:val="single" w:color="000000" w:sz="4" w:space="0"/>
              <w:left w:val="single" w:color="000000" w:sz="4" w:space="0"/>
              <w:bottom w:val="single" w:color="000000" w:sz="4" w:space="0"/>
              <w:right w:val="single" w:color="000000" w:sz="4" w:space="0"/>
            </w:tcBorders>
            <w:noWrap w:val="0"/>
            <w:vAlign w:val="center"/>
          </w:tcPr>
          <w:p>
            <w:pPr>
              <w:widowControl/>
              <w:spacing w:before="100" w:beforeAutospacing="1" w:after="100" w:afterAutospacing="1"/>
              <w:jc w:val="left"/>
              <w:textAlignment w:val="center"/>
              <w:rPr>
                <w:rFonts w:ascii="仿宋" w:hAnsi="仿宋" w:eastAsia="仿宋" w:cs="宋体"/>
                <w:kern w:val="0"/>
                <w:sz w:val="24"/>
                <w:szCs w:val="24"/>
              </w:rPr>
            </w:pPr>
          </w:p>
        </w:tc>
      </w:tr>
      <w:tr>
        <w:tblPrEx>
          <w:tblLayout w:type="fixed"/>
          <w:tblCellMar>
            <w:top w:w="0" w:type="dxa"/>
            <w:left w:w="0" w:type="dxa"/>
            <w:bottom w:w="0" w:type="dxa"/>
            <w:right w:w="0" w:type="dxa"/>
          </w:tblCellMar>
        </w:tblPrEx>
        <w:trPr>
          <w:trHeight w:val="1305" w:hRule="atLeast"/>
        </w:trPr>
        <w:tc>
          <w:tcPr>
            <w:tcW w:w="4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仿宋" w:hAnsi="仿宋" w:eastAsia="仿宋" w:cs="宋体"/>
                <w:b/>
                <w:color w:val="000000"/>
                <w:sz w:val="24"/>
                <w:szCs w:val="24"/>
              </w:rPr>
            </w:pPr>
            <w:r>
              <w:rPr>
                <w:rFonts w:hint="eastAsia" w:ascii="仿宋" w:hAnsi="仿宋" w:eastAsia="仿宋" w:cs="宋体"/>
                <w:kern w:val="0"/>
                <w:sz w:val="24"/>
                <w:szCs w:val="24"/>
              </w:rPr>
              <w:t>1</w:t>
            </w:r>
            <w:r>
              <w:rPr>
                <w:rFonts w:ascii="仿宋" w:hAnsi="仿宋" w:eastAsia="仿宋" w:cs="宋体"/>
                <w:kern w:val="0"/>
                <w:sz w:val="24"/>
                <w:szCs w:val="24"/>
              </w:rPr>
              <w:t>-2-15</w:t>
            </w:r>
          </w:p>
        </w:tc>
        <w:tc>
          <w:tcPr>
            <w:tcW w:w="5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ascii="仿宋" w:hAnsi="仿宋" w:eastAsia="仿宋" w:cs="宋体"/>
                <w:color w:val="000000"/>
                <w:sz w:val="24"/>
                <w:szCs w:val="24"/>
              </w:rPr>
            </w:pPr>
            <w:r>
              <w:rPr>
                <w:rFonts w:hint="eastAsia" w:ascii="仿宋" w:hAnsi="仿宋" w:eastAsia="仿宋" w:cs="宋体"/>
                <w:color w:val="000000"/>
                <w:kern w:val="0"/>
                <w:sz w:val="24"/>
                <w:szCs w:val="24"/>
                <w:lang w:bidi="ar"/>
              </w:rPr>
              <w:t>会议椅</w:t>
            </w:r>
          </w:p>
        </w:tc>
        <w:tc>
          <w:tcPr>
            <w:tcW w:w="47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ascii="仿宋" w:hAnsi="仿宋" w:eastAsia="仿宋" w:cs="宋体"/>
                <w:color w:val="000000"/>
                <w:sz w:val="24"/>
                <w:szCs w:val="24"/>
              </w:rPr>
            </w:pPr>
            <w:r>
              <w:rPr>
                <w:rFonts w:ascii="仿宋" w:hAnsi="仿宋" w:eastAsia="仿宋"/>
                <w:sz w:val="24"/>
                <w:szCs w:val="24"/>
              </w:rPr>
              <w:drawing>
                <wp:inline distT="0" distB="0" distL="114300" distR="114300">
                  <wp:extent cx="1440180" cy="1402080"/>
                  <wp:effectExtent l="0" t="0" r="7620" b="7620"/>
                  <wp:docPr id="48" name="图片 64" descr="12会议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64" descr="12会议椅"/>
                          <pic:cNvPicPr>
                            <a:picLocks noChangeAspect="1"/>
                          </pic:cNvPicPr>
                        </pic:nvPicPr>
                        <pic:blipFill>
                          <a:blip r:embed="rId25"/>
                          <a:srcRect t="10664"/>
                          <a:stretch>
                            <a:fillRect/>
                          </a:stretch>
                        </pic:blipFill>
                        <pic:spPr>
                          <a:xfrm>
                            <a:off x="0" y="0"/>
                            <a:ext cx="1440180" cy="1402080"/>
                          </a:xfrm>
                          <a:prstGeom prst="rect">
                            <a:avLst/>
                          </a:prstGeom>
                          <a:noFill/>
                          <a:ln>
                            <a:noFill/>
                          </a:ln>
                        </pic:spPr>
                      </pic:pic>
                    </a:graphicData>
                  </a:graphic>
                </wp:inline>
              </w:drawing>
            </w:r>
          </w:p>
        </w:tc>
        <w:tc>
          <w:tcPr>
            <w:tcW w:w="47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ascii="仿宋" w:hAnsi="仿宋" w:eastAsia="仿宋" w:cs="宋体"/>
                <w:b/>
                <w:color w:val="000000"/>
                <w:sz w:val="24"/>
                <w:szCs w:val="24"/>
              </w:rPr>
            </w:pPr>
          </w:p>
        </w:tc>
        <w:tc>
          <w:tcPr>
            <w:tcW w:w="845" w:type="dxa"/>
            <w:tcBorders>
              <w:top w:val="single" w:color="000000" w:sz="4" w:space="0"/>
              <w:left w:val="single" w:color="000000" w:sz="4" w:space="0"/>
              <w:bottom w:val="single" w:color="000000" w:sz="4" w:space="0"/>
              <w:right w:val="single" w:color="000000" w:sz="4" w:space="0"/>
            </w:tcBorders>
            <w:noWrap w:val="0"/>
            <w:vAlign w:val="center"/>
          </w:tcPr>
          <w:p>
            <w:pPr>
              <w:widowControl/>
              <w:spacing w:before="100" w:beforeAutospacing="1" w:after="100" w:afterAutospacing="1"/>
              <w:jc w:val="left"/>
              <w:textAlignment w:val="center"/>
              <w:rPr>
                <w:rFonts w:ascii="仿宋" w:hAnsi="仿宋" w:eastAsia="仿宋" w:cs="宋体"/>
                <w:kern w:val="0"/>
                <w:sz w:val="24"/>
                <w:szCs w:val="24"/>
              </w:rPr>
            </w:pPr>
          </w:p>
        </w:tc>
      </w:tr>
      <w:tr>
        <w:tblPrEx>
          <w:tblLayout w:type="fixed"/>
          <w:tblCellMar>
            <w:top w:w="0" w:type="dxa"/>
            <w:left w:w="0" w:type="dxa"/>
            <w:bottom w:w="0" w:type="dxa"/>
            <w:right w:w="0" w:type="dxa"/>
          </w:tblCellMar>
        </w:tblPrEx>
        <w:trPr>
          <w:trHeight w:val="1305" w:hRule="atLeast"/>
        </w:trPr>
        <w:tc>
          <w:tcPr>
            <w:tcW w:w="4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仿宋" w:hAnsi="仿宋" w:eastAsia="仿宋" w:cs="宋体"/>
                <w:b/>
                <w:color w:val="000000"/>
                <w:kern w:val="0"/>
                <w:sz w:val="24"/>
                <w:szCs w:val="24"/>
                <w:lang w:bidi="ar"/>
              </w:rPr>
            </w:pPr>
            <w:r>
              <w:rPr>
                <w:rFonts w:hint="eastAsia" w:ascii="仿宋" w:hAnsi="仿宋" w:eastAsia="仿宋" w:cs="宋体"/>
                <w:kern w:val="0"/>
                <w:sz w:val="24"/>
                <w:szCs w:val="24"/>
              </w:rPr>
              <w:t>1</w:t>
            </w:r>
            <w:r>
              <w:rPr>
                <w:rFonts w:ascii="仿宋" w:hAnsi="仿宋" w:eastAsia="仿宋" w:cs="宋体"/>
                <w:kern w:val="0"/>
                <w:sz w:val="24"/>
                <w:szCs w:val="24"/>
              </w:rPr>
              <w:t>-2-16</w:t>
            </w:r>
          </w:p>
        </w:tc>
        <w:tc>
          <w:tcPr>
            <w:tcW w:w="5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ascii="仿宋" w:hAnsi="仿宋" w:eastAsia="仿宋" w:cs="宋体"/>
                <w:color w:val="000000"/>
                <w:kern w:val="0"/>
                <w:sz w:val="24"/>
                <w:szCs w:val="24"/>
                <w:lang w:bidi="ar"/>
              </w:rPr>
            </w:pPr>
            <w:r>
              <w:rPr>
                <w:rFonts w:hint="eastAsia" w:ascii="仿宋" w:hAnsi="仿宋" w:eastAsia="仿宋" w:cs="宋体"/>
                <w:color w:val="000000"/>
                <w:kern w:val="0"/>
                <w:sz w:val="24"/>
                <w:szCs w:val="24"/>
                <w:lang w:bidi="ar"/>
              </w:rPr>
              <w:t>行政楼二层资料室书架</w:t>
            </w:r>
          </w:p>
        </w:tc>
        <w:tc>
          <w:tcPr>
            <w:tcW w:w="47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ascii="仿宋" w:hAnsi="仿宋" w:eastAsia="仿宋" w:cs="宋体"/>
                <w:color w:val="000000"/>
                <w:kern w:val="0"/>
                <w:sz w:val="24"/>
                <w:szCs w:val="24"/>
                <w:lang w:bidi="ar"/>
              </w:rPr>
            </w:pPr>
            <w:r>
              <w:rPr>
                <w:rFonts w:hint="eastAsia" w:ascii="仿宋" w:hAnsi="仿宋" w:eastAsia="仿宋"/>
                <w:sz w:val="24"/>
                <w:szCs w:val="24"/>
              </w:rPr>
              <w:drawing>
                <wp:inline distT="0" distB="0" distL="114300" distR="114300">
                  <wp:extent cx="2199640" cy="2447925"/>
                  <wp:effectExtent l="0" t="0" r="10160" b="9525"/>
                  <wp:docPr id="51" name="图片 66" descr="双面六层书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66" descr="双面六层书架"/>
                          <pic:cNvPicPr>
                            <a:picLocks noChangeAspect="1"/>
                          </pic:cNvPicPr>
                        </pic:nvPicPr>
                        <pic:blipFill>
                          <a:blip r:embed="rId11"/>
                          <a:stretch>
                            <a:fillRect/>
                          </a:stretch>
                        </pic:blipFill>
                        <pic:spPr>
                          <a:xfrm>
                            <a:off x="0" y="0"/>
                            <a:ext cx="2199640" cy="2447925"/>
                          </a:xfrm>
                          <a:prstGeom prst="rect">
                            <a:avLst/>
                          </a:prstGeom>
                          <a:noFill/>
                          <a:ln>
                            <a:noFill/>
                          </a:ln>
                        </pic:spPr>
                      </pic:pic>
                    </a:graphicData>
                  </a:graphic>
                </wp:inline>
              </w:drawing>
            </w:r>
          </w:p>
        </w:tc>
        <w:tc>
          <w:tcPr>
            <w:tcW w:w="47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ascii="仿宋" w:hAnsi="仿宋" w:eastAsia="仿宋" w:cs="宋体"/>
                <w:b/>
                <w:color w:val="000000"/>
                <w:sz w:val="24"/>
                <w:szCs w:val="24"/>
              </w:rPr>
            </w:pPr>
          </w:p>
        </w:tc>
        <w:tc>
          <w:tcPr>
            <w:tcW w:w="845" w:type="dxa"/>
            <w:tcBorders>
              <w:top w:val="single" w:color="000000" w:sz="4" w:space="0"/>
              <w:left w:val="single" w:color="000000" w:sz="4" w:space="0"/>
              <w:bottom w:val="single" w:color="000000" w:sz="4" w:space="0"/>
              <w:right w:val="single" w:color="000000" w:sz="4" w:space="0"/>
            </w:tcBorders>
            <w:noWrap w:val="0"/>
            <w:vAlign w:val="center"/>
          </w:tcPr>
          <w:p>
            <w:pPr>
              <w:widowControl/>
              <w:spacing w:before="100" w:beforeAutospacing="1" w:after="100" w:afterAutospacing="1"/>
              <w:jc w:val="center"/>
              <w:rPr>
                <w:rFonts w:ascii="仿宋" w:hAnsi="仿宋" w:eastAsia="仿宋" w:cs="宋体"/>
                <w:kern w:val="0"/>
                <w:sz w:val="24"/>
                <w:szCs w:val="24"/>
              </w:rPr>
            </w:pPr>
          </w:p>
        </w:tc>
      </w:tr>
    </w:tbl>
    <w:p>
      <w:pPr>
        <w:widowControl/>
        <w:shd w:val="clear" w:color="auto" w:fill="FFFFFF"/>
        <w:spacing w:after="150" w:line="300" w:lineRule="atLeast"/>
        <w:jc w:val="left"/>
        <w:rPr>
          <w:rFonts w:ascii="宋体" w:hAnsi="宋体" w:eastAsia="宋体" w:cs="宋体"/>
          <w:b/>
          <w:kern w:val="0"/>
          <w:sz w:val="24"/>
          <w:szCs w:val="24"/>
        </w:rPr>
      </w:pPr>
      <w:r>
        <w:rPr>
          <w:rFonts w:hint="eastAsia" w:ascii="宋体" w:hAnsi="宋体" w:eastAsia="宋体" w:cs="Helvetica"/>
          <w:b/>
          <w:bCs/>
          <w:color w:val="393939"/>
          <w:kern w:val="0"/>
          <w:sz w:val="20"/>
          <w:szCs w:val="20"/>
        </w:rPr>
        <w:br w:type="textWrapping"/>
      </w:r>
      <w:r>
        <w:rPr>
          <w:rFonts w:hint="eastAsia" w:ascii="宋体" w:hAnsi="宋体" w:eastAsia="宋体" w:cs="Helvetica"/>
          <w:b/>
          <w:bCs/>
          <w:color w:val="393939"/>
          <w:kern w:val="0"/>
          <w:sz w:val="20"/>
          <w:szCs w:val="20"/>
        </w:rPr>
        <w:br w:type="textWrapping"/>
      </w:r>
      <w:r>
        <w:rPr>
          <w:rFonts w:hint="eastAsia" w:ascii="宋体" w:hAnsi="宋体" w:eastAsia="宋体" w:cs="宋体"/>
          <w:b/>
          <w:kern w:val="0"/>
          <w:sz w:val="24"/>
          <w:szCs w:val="24"/>
        </w:rPr>
        <w:t>2、保修期及维修服务</w:t>
      </w:r>
    </w:p>
    <w:p>
      <w:pPr>
        <w:widowControl/>
        <w:spacing w:after="150" w:line="405" w:lineRule="atLeast"/>
        <w:jc w:val="left"/>
        <w:rPr>
          <w:rFonts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1、本次投标的产品免费保修12个月，终身维修。</w:t>
      </w:r>
    </w:p>
    <w:p>
      <w:pPr>
        <w:widowControl/>
        <w:spacing w:after="150" w:line="405" w:lineRule="atLeast"/>
        <w:jc w:val="left"/>
        <w:rPr>
          <w:rFonts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2、保修期内需要更换的零配件由中标供应商免费提供。</w:t>
      </w:r>
    </w:p>
    <w:p>
      <w:pPr>
        <w:widowControl/>
        <w:spacing w:after="150" w:line="405" w:lineRule="atLeast"/>
        <w:jc w:val="left"/>
        <w:rPr>
          <w:rFonts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3、若货物出现质量问题时，中标供应商响应时间应为4小时以内，24小时内修复使用；若48小时内无法排除故障的，则应提供相应的备用设备以保证采购人的正常使用。</w:t>
      </w:r>
    </w:p>
    <w:p>
      <w:pPr>
        <w:widowControl/>
        <w:spacing w:after="150" w:line="405" w:lineRule="atLeast"/>
        <w:jc w:val="left"/>
        <w:rPr>
          <w:rFonts w:ascii="微软雅黑" w:hAnsi="微软雅黑" w:eastAsia="微软雅黑" w:cs="Helvetica"/>
          <w:color w:val="393939"/>
          <w:kern w:val="0"/>
          <w:sz w:val="20"/>
          <w:szCs w:val="20"/>
        </w:rPr>
      </w:pPr>
      <w:r>
        <w:rPr>
          <w:rFonts w:hint="eastAsia" w:ascii="宋体" w:hAnsi="宋体" w:eastAsia="宋体" w:cs="Helvetica"/>
          <w:color w:val="393939"/>
          <w:kern w:val="0"/>
          <w:sz w:val="24"/>
          <w:szCs w:val="24"/>
        </w:rPr>
        <w:t>4、投标人应根据招标文件的质量保证、售后服务基本要求，对投标产品的质量保证、免费保修期、特殊保修条款、有偿服务范围和免费更换配件等作出明确承诺和说明。各投标人还可视自身能力在投标文件中可提供更优、更合理的售后服务计划（含质保期时间）和内容。</w:t>
      </w:r>
    </w:p>
    <w:p>
      <w:pPr>
        <w:widowControl/>
        <w:spacing w:after="150" w:line="405" w:lineRule="atLeast"/>
        <w:jc w:val="left"/>
        <w:rPr>
          <w:rFonts w:ascii="微软雅黑" w:hAnsi="微软雅黑" w:eastAsia="微软雅黑" w:cs="Helvetica"/>
          <w:color w:val="393939"/>
          <w:kern w:val="0"/>
          <w:sz w:val="20"/>
          <w:szCs w:val="20"/>
        </w:rPr>
      </w:pPr>
      <w:r>
        <w:rPr>
          <w:rFonts w:hint="eastAsia" w:ascii="宋体" w:hAnsi="宋体" w:eastAsia="宋体" w:cs="宋体"/>
          <w:b/>
          <w:kern w:val="0"/>
          <w:sz w:val="24"/>
          <w:szCs w:val="24"/>
        </w:rPr>
        <w:t>3、货物安装及调试</w:t>
      </w:r>
      <w:r>
        <w:rPr>
          <w:rFonts w:hint="eastAsia" w:ascii="宋体" w:hAnsi="宋体" w:eastAsia="宋体" w:cs="Helvetica"/>
          <w:b/>
          <w:bCs/>
          <w:color w:val="393939"/>
          <w:kern w:val="0"/>
          <w:sz w:val="24"/>
          <w:szCs w:val="24"/>
        </w:rPr>
        <w:br w:type="textWrapping"/>
      </w:r>
      <w:r>
        <w:rPr>
          <w:rFonts w:hint="eastAsia" w:ascii="宋体" w:hAnsi="宋体" w:eastAsia="宋体" w:cs="Helvetica"/>
          <w:color w:val="393939"/>
          <w:kern w:val="0"/>
          <w:sz w:val="24"/>
          <w:szCs w:val="24"/>
        </w:rPr>
        <w:t>1、货物必须达到以上招标文件要求的技术指标，实现采购人要求，保证货物的正常运行。</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2、货物验收前，中标供应商须提供完整的技术资料(包括产品中文说明书、中文用户手册、出厂明细表或装箱单、制造厂质量合格证书及其他相关文件资料)。</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3、中标供应商向采购人提供维护所需特殊专用的工具、备件及清单和中文说明书，其费用包括在投标价格内。</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4、中标供应商在采购人安装现场进行最终验收所发生的一切费用由中标人承担。</w:t>
      </w:r>
      <w:r>
        <w:rPr>
          <w:rFonts w:hint="eastAsia" w:ascii="宋体" w:hAnsi="宋体" w:eastAsia="宋体" w:cs="Helvetica"/>
          <w:color w:val="393939"/>
          <w:kern w:val="0"/>
          <w:sz w:val="24"/>
          <w:szCs w:val="24"/>
        </w:rPr>
        <w:br w:type="textWrapping"/>
      </w:r>
      <w:r>
        <w:rPr>
          <w:rFonts w:hint="eastAsia" w:ascii="宋体" w:hAnsi="宋体" w:eastAsia="宋体" w:cs="Helvetica"/>
          <w:color w:val="393939"/>
          <w:kern w:val="0"/>
          <w:sz w:val="24"/>
          <w:szCs w:val="24"/>
        </w:rPr>
        <w:t>5、中标供应商应提供货物使用培训和技术服务。</w:t>
      </w:r>
    </w:p>
    <w:p>
      <w:pPr>
        <w:pStyle w:val="3"/>
      </w:pPr>
      <w:bookmarkStart w:id="9" w:name="_Toc519147817"/>
      <w:r>
        <w:t>三、商务条件（以下内容不允许负偏离）</w:t>
      </w:r>
      <w:bookmarkEnd w:id="9"/>
    </w:p>
    <w:tbl>
      <w:tblPr>
        <w:tblStyle w:val="15"/>
        <w:tblW w:w="10201" w:type="dxa"/>
        <w:jc w:val="center"/>
        <w:tblInd w:w="0" w:type="dxa"/>
        <w:tblLayout w:type="fixed"/>
        <w:tblCellMar>
          <w:top w:w="0" w:type="dxa"/>
          <w:left w:w="108" w:type="dxa"/>
          <w:bottom w:w="0" w:type="dxa"/>
          <w:right w:w="108" w:type="dxa"/>
        </w:tblCellMar>
      </w:tblPr>
      <w:tblGrid>
        <w:gridCol w:w="988"/>
        <w:gridCol w:w="1134"/>
        <w:gridCol w:w="3402"/>
        <w:gridCol w:w="3402"/>
        <w:gridCol w:w="1275"/>
      </w:tblGrid>
      <w:tr>
        <w:tblPrEx>
          <w:tblLayout w:type="fixed"/>
          <w:tblCellMar>
            <w:top w:w="0" w:type="dxa"/>
            <w:left w:w="108" w:type="dxa"/>
            <w:bottom w:w="0" w:type="dxa"/>
            <w:right w:w="108" w:type="dxa"/>
          </w:tblCellMar>
        </w:tblPrEx>
        <w:trPr>
          <w:trHeight w:val="570" w:hRule="atLeast"/>
          <w:jc w:val="center"/>
        </w:trPr>
        <w:tc>
          <w:tcPr>
            <w:tcW w:w="98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szCs w:val="24"/>
              </w:rPr>
            </w:pPr>
            <w:bookmarkStart w:id="10" w:name="_Toc519147818"/>
            <w:r>
              <w:rPr>
                <w:rFonts w:hint="eastAsia" w:ascii="仿宋" w:hAnsi="仿宋" w:eastAsia="仿宋" w:cs="宋体"/>
                <w:kern w:val="0"/>
                <w:sz w:val="24"/>
                <w:szCs w:val="24"/>
              </w:rPr>
              <w:t>合同包</w:t>
            </w:r>
          </w:p>
        </w:tc>
        <w:tc>
          <w:tcPr>
            <w:tcW w:w="1134"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szCs w:val="24"/>
              </w:rPr>
            </w:pPr>
            <w:r>
              <w:rPr>
                <w:rFonts w:hint="eastAsia" w:ascii="仿宋" w:hAnsi="仿宋" w:eastAsia="仿宋" w:cs="宋体"/>
                <w:kern w:val="0"/>
                <w:sz w:val="24"/>
                <w:szCs w:val="24"/>
              </w:rPr>
              <w:t>品目号</w:t>
            </w:r>
          </w:p>
        </w:tc>
        <w:tc>
          <w:tcPr>
            <w:tcW w:w="3402"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szCs w:val="24"/>
              </w:rPr>
            </w:pPr>
            <w:r>
              <w:rPr>
                <w:rFonts w:hint="eastAsia" w:ascii="仿宋" w:hAnsi="仿宋" w:eastAsia="仿宋" w:cs="宋体"/>
                <w:kern w:val="0"/>
                <w:sz w:val="24"/>
                <w:szCs w:val="24"/>
              </w:rPr>
              <w:t>询价通知书要求</w:t>
            </w:r>
          </w:p>
        </w:tc>
        <w:tc>
          <w:tcPr>
            <w:tcW w:w="3402"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szCs w:val="24"/>
              </w:rPr>
            </w:pPr>
            <w:r>
              <w:rPr>
                <w:rFonts w:hint="eastAsia" w:ascii="仿宋" w:hAnsi="仿宋" w:eastAsia="仿宋" w:cs="宋体"/>
                <w:kern w:val="0"/>
                <w:sz w:val="24"/>
                <w:szCs w:val="24"/>
              </w:rPr>
              <w:t>响应文件应答</w:t>
            </w:r>
          </w:p>
        </w:tc>
        <w:tc>
          <w:tcPr>
            <w:tcW w:w="127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szCs w:val="24"/>
              </w:rPr>
            </w:pPr>
            <w:r>
              <w:rPr>
                <w:rFonts w:hint="eastAsia" w:ascii="仿宋" w:hAnsi="仿宋" w:eastAsia="仿宋" w:cs="宋体"/>
                <w:kern w:val="0"/>
                <w:sz w:val="24"/>
                <w:szCs w:val="24"/>
              </w:rPr>
              <w:t>是否偏离及说明</w:t>
            </w:r>
          </w:p>
        </w:tc>
      </w:tr>
      <w:tr>
        <w:tblPrEx>
          <w:tblLayout w:type="fixed"/>
          <w:tblCellMar>
            <w:top w:w="0" w:type="dxa"/>
            <w:left w:w="108" w:type="dxa"/>
            <w:bottom w:w="0" w:type="dxa"/>
            <w:right w:w="108" w:type="dxa"/>
          </w:tblCellMar>
        </w:tblPrEx>
        <w:trPr>
          <w:trHeight w:val="570" w:hRule="atLeast"/>
          <w:jc w:val="center"/>
        </w:trPr>
        <w:tc>
          <w:tcPr>
            <w:tcW w:w="988" w:type="dxa"/>
            <w:vMerge w:val="restart"/>
            <w:tcBorders>
              <w:top w:val="single" w:color="auto" w:sz="4" w:space="0"/>
              <w:left w:val="single" w:color="auto" w:sz="4" w:space="0"/>
              <w:right w:val="single" w:color="auto" w:sz="4" w:space="0"/>
            </w:tcBorders>
            <w:shd w:val="clear" w:color="auto" w:fill="auto"/>
            <w:vAlign w:val="center"/>
          </w:tcPr>
          <w:p>
            <w:pPr>
              <w:widowControl/>
              <w:jc w:val="center"/>
              <w:rPr>
                <w:rFonts w:ascii="仿宋" w:hAnsi="仿宋" w:eastAsia="仿宋" w:cs="宋体"/>
                <w:kern w:val="0"/>
                <w:sz w:val="24"/>
                <w:szCs w:val="24"/>
              </w:rPr>
            </w:pPr>
            <w:r>
              <w:rPr>
                <w:rFonts w:hint="eastAsia" w:ascii="仿宋" w:hAnsi="仿宋" w:eastAsia="仿宋" w:cs="宋体"/>
                <w:kern w:val="0"/>
                <w:sz w:val="24"/>
                <w:szCs w:val="24"/>
              </w:rPr>
              <w:t>1</w:t>
            </w:r>
          </w:p>
        </w:tc>
        <w:tc>
          <w:tcPr>
            <w:tcW w:w="1134"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szCs w:val="24"/>
              </w:rPr>
            </w:pPr>
            <w:r>
              <w:rPr>
                <w:rFonts w:ascii="仿宋" w:hAnsi="仿宋" w:eastAsia="仿宋" w:cs="宋体"/>
                <w:kern w:val="0"/>
                <w:sz w:val="24"/>
                <w:szCs w:val="24"/>
              </w:rPr>
              <w:t>1</w:t>
            </w:r>
            <w:r>
              <w:rPr>
                <w:rFonts w:hint="eastAsia" w:ascii="仿宋" w:hAnsi="仿宋" w:eastAsia="仿宋" w:cs="宋体"/>
                <w:kern w:val="0"/>
                <w:sz w:val="24"/>
                <w:szCs w:val="24"/>
              </w:rPr>
              <w:t>-</w:t>
            </w:r>
            <w:r>
              <w:rPr>
                <w:rFonts w:ascii="仿宋" w:hAnsi="仿宋" w:eastAsia="仿宋" w:cs="宋体"/>
                <w:kern w:val="0"/>
                <w:sz w:val="24"/>
                <w:szCs w:val="24"/>
              </w:rPr>
              <w:t>1</w:t>
            </w:r>
          </w:p>
        </w:tc>
        <w:tc>
          <w:tcPr>
            <w:tcW w:w="3402"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仿宋" w:hAnsi="仿宋" w:eastAsia="仿宋" w:cs="宋体"/>
                <w:kern w:val="0"/>
                <w:sz w:val="24"/>
                <w:szCs w:val="24"/>
              </w:rPr>
            </w:pPr>
            <w:r>
              <w:rPr>
                <w:rFonts w:ascii="仿宋" w:hAnsi="仿宋" w:eastAsia="仿宋" w:cs="宋体"/>
                <w:kern w:val="0"/>
                <w:sz w:val="24"/>
                <w:szCs w:val="24"/>
              </w:rPr>
              <w:t>1、交付地点：福建省三明市泰宁县文昌小学</w:t>
            </w:r>
            <w:r>
              <w:rPr>
                <w:rFonts w:ascii="Calibri" w:hAnsi="Calibri" w:eastAsia="仿宋" w:cs="Calibri"/>
                <w:kern w:val="0"/>
                <w:sz w:val="24"/>
                <w:szCs w:val="24"/>
              </w:rPr>
              <w:t> </w:t>
            </w:r>
          </w:p>
        </w:tc>
        <w:tc>
          <w:tcPr>
            <w:tcW w:w="3402"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仿宋" w:hAnsi="仿宋" w:eastAsia="仿宋" w:cs="宋体"/>
                <w:kern w:val="0"/>
                <w:sz w:val="24"/>
                <w:szCs w:val="24"/>
              </w:rPr>
            </w:pPr>
          </w:p>
        </w:tc>
        <w:tc>
          <w:tcPr>
            <w:tcW w:w="127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szCs w:val="24"/>
              </w:rPr>
            </w:pPr>
          </w:p>
        </w:tc>
      </w:tr>
      <w:tr>
        <w:tblPrEx>
          <w:tblLayout w:type="fixed"/>
          <w:tblCellMar>
            <w:top w:w="0" w:type="dxa"/>
            <w:left w:w="108" w:type="dxa"/>
            <w:bottom w:w="0" w:type="dxa"/>
            <w:right w:w="108" w:type="dxa"/>
          </w:tblCellMar>
        </w:tblPrEx>
        <w:trPr>
          <w:trHeight w:val="570" w:hRule="atLeast"/>
          <w:jc w:val="center"/>
        </w:trPr>
        <w:tc>
          <w:tcPr>
            <w:tcW w:w="988" w:type="dxa"/>
            <w:vMerge w:val="continue"/>
            <w:tcBorders>
              <w:left w:val="single" w:color="auto" w:sz="4" w:space="0"/>
              <w:right w:val="single" w:color="auto" w:sz="4" w:space="0"/>
            </w:tcBorders>
            <w:shd w:val="clear" w:color="auto" w:fill="auto"/>
            <w:vAlign w:val="center"/>
          </w:tcPr>
          <w:p>
            <w:pPr>
              <w:widowControl/>
              <w:jc w:val="center"/>
              <w:rPr>
                <w:rFonts w:ascii="仿宋" w:hAnsi="仿宋" w:eastAsia="仿宋" w:cs="宋体"/>
                <w:kern w:val="0"/>
                <w:sz w:val="24"/>
                <w:szCs w:val="24"/>
              </w:rPr>
            </w:pPr>
          </w:p>
        </w:tc>
        <w:tc>
          <w:tcPr>
            <w:tcW w:w="1134"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szCs w:val="24"/>
              </w:rPr>
            </w:pPr>
            <w:r>
              <w:rPr>
                <w:rFonts w:hint="eastAsia" w:ascii="仿宋" w:hAnsi="仿宋" w:eastAsia="仿宋" w:cs="宋体"/>
                <w:kern w:val="0"/>
                <w:sz w:val="24"/>
                <w:szCs w:val="24"/>
              </w:rPr>
              <w:t>1</w:t>
            </w:r>
            <w:r>
              <w:rPr>
                <w:rFonts w:ascii="仿宋" w:hAnsi="仿宋" w:eastAsia="仿宋" w:cs="宋体"/>
                <w:kern w:val="0"/>
                <w:sz w:val="24"/>
                <w:szCs w:val="24"/>
              </w:rPr>
              <w:t>-2</w:t>
            </w:r>
          </w:p>
        </w:tc>
        <w:tc>
          <w:tcPr>
            <w:tcW w:w="3402"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仿宋" w:hAnsi="仿宋" w:eastAsia="仿宋" w:cs="宋体"/>
                <w:kern w:val="0"/>
                <w:sz w:val="24"/>
                <w:szCs w:val="24"/>
              </w:rPr>
            </w:pPr>
            <w:r>
              <w:rPr>
                <w:rFonts w:ascii="仿宋" w:hAnsi="仿宋" w:eastAsia="仿宋" w:cs="宋体"/>
                <w:kern w:val="0"/>
                <w:sz w:val="24"/>
                <w:szCs w:val="24"/>
              </w:rPr>
              <w:t>2、交付时间：合同签订后 ( 60) 天内交货</w:t>
            </w:r>
          </w:p>
        </w:tc>
        <w:tc>
          <w:tcPr>
            <w:tcW w:w="3402"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仿宋" w:hAnsi="仿宋" w:eastAsia="仿宋" w:cs="宋体"/>
                <w:kern w:val="0"/>
                <w:sz w:val="24"/>
                <w:szCs w:val="24"/>
              </w:rPr>
            </w:pPr>
          </w:p>
        </w:tc>
        <w:tc>
          <w:tcPr>
            <w:tcW w:w="127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szCs w:val="24"/>
              </w:rPr>
            </w:pPr>
          </w:p>
        </w:tc>
      </w:tr>
      <w:tr>
        <w:tblPrEx>
          <w:tblLayout w:type="fixed"/>
          <w:tblCellMar>
            <w:top w:w="0" w:type="dxa"/>
            <w:left w:w="108" w:type="dxa"/>
            <w:bottom w:w="0" w:type="dxa"/>
            <w:right w:w="108" w:type="dxa"/>
          </w:tblCellMar>
        </w:tblPrEx>
        <w:trPr>
          <w:trHeight w:val="570" w:hRule="atLeast"/>
          <w:jc w:val="center"/>
        </w:trPr>
        <w:tc>
          <w:tcPr>
            <w:tcW w:w="988" w:type="dxa"/>
            <w:vMerge w:val="continue"/>
            <w:tcBorders>
              <w:left w:val="single" w:color="auto" w:sz="4" w:space="0"/>
              <w:right w:val="single" w:color="auto" w:sz="4" w:space="0"/>
            </w:tcBorders>
            <w:shd w:val="clear" w:color="auto" w:fill="auto"/>
            <w:vAlign w:val="center"/>
          </w:tcPr>
          <w:p>
            <w:pPr>
              <w:widowControl/>
              <w:jc w:val="center"/>
              <w:rPr>
                <w:rFonts w:ascii="仿宋" w:hAnsi="仿宋" w:eastAsia="仿宋" w:cs="宋体"/>
                <w:kern w:val="0"/>
                <w:sz w:val="24"/>
                <w:szCs w:val="24"/>
              </w:rPr>
            </w:pPr>
          </w:p>
        </w:tc>
        <w:tc>
          <w:tcPr>
            <w:tcW w:w="1134"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szCs w:val="24"/>
              </w:rPr>
            </w:pPr>
            <w:r>
              <w:rPr>
                <w:rFonts w:hint="eastAsia" w:ascii="仿宋" w:hAnsi="仿宋" w:eastAsia="仿宋" w:cs="宋体"/>
                <w:kern w:val="0"/>
                <w:sz w:val="24"/>
                <w:szCs w:val="24"/>
              </w:rPr>
              <w:t>1</w:t>
            </w:r>
            <w:r>
              <w:rPr>
                <w:rFonts w:ascii="仿宋" w:hAnsi="仿宋" w:eastAsia="仿宋" w:cs="宋体"/>
                <w:kern w:val="0"/>
                <w:sz w:val="24"/>
                <w:szCs w:val="24"/>
              </w:rPr>
              <w:t>-3</w:t>
            </w:r>
          </w:p>
        </w:tc>
        <w:tc>
          <w:tcPr>
            <w:tcW w:w="3402" w:type="dxa"/>
            <w:tcBorders>
              <w:top w:val="single" w:color="auto" w:sz="4" w:space="0"/>
              <w:left w:val="nil"/>
              <w:bottom w:val="single" w:color="auto" w:sz="4" w:space="0"/>
              <w:right w:val="single" w:color="auto" w:sz="4" w:space="0"/>
            </w:tcBorders>
            <w:shd w:val="clear" w:color="auto" w:fill="auto"/>
            <w:vAlign w:val="center"/>
          </w:tcPr>
          <w:p>
            <w:pPr>
              <w:widowControl/>
              <w:rPr>
                <w:rFonts w:ascii="仿宋" w:hAnsi="仿宋" w:eastAsia="仿宋" w:cs="宋体"/>
                <w:kern w:val="0"/>
                <w:sz w:val="24"/>
                <w:szCs w:val="24"/>
              </w:rPr>
            </w:pPr>
            <w:r>
              <w:rPr>
                <w:rFonts w:ascii="仿宋" w:hAnsi="仿宋" w:eastAsia="仿宋" w:cs="宋体"/>
                <w:kern w:val="0"/>
                <w:sz w:val="24"/>
                <w:szCs w:val="24"/>
              </w:rPr>
              <w:t>3、交付条件：原厂原装新品</w:t>
            </w:r>
          </w:p>
        </w:tc>
        <w:tc>
          <w:tcPr>
            <w:tcW w:w="3402" w:type="dxa"/>
            <w:tcBorders>
              <w:top w:val="single" w:color="auto" w:sz="4" w:space="0"/>
              <w:left w:val="nil"/>
              <w:bottom w:val="single" w:color="auto" w:sz="4" w:space="0"/>
              <w:right w:val="single" w:color="auto" w:sz="4" w:space="0"/>
            </w:tcBorders>
            <w:shd w:val="clear" w:color="auto" w:fill="auto"/>
            <w:vAlign w:val="center"/>
          </w:tcPr>
          <w:p>
            <w:pPr>
              <w:widowControl/>
              <w:rPr>
                <w:rFonts w:ascii="仿宋" w:hAnsi="仿宋" w:eastAsia="仿宋" w:cs="宋体"/>
                <w:kern w:val="0"/>
                <w:sz w:val="24"/>
                <w:szCs w:val="24"/>
              </w:rPr>
            </w:pPr>
          </w:p>
        </w:tc>
        <w:tc>
          <w:tcPr>
            <w:tcW w:w="127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szCs w:val="24"/>
              </w:rPr>
            </w:pPr>
          </w:p>
        </w:tc>
      </w:tr>
      <w:tr>
        <w:tblPrEx>
          <w:tblLayout w:type="fixed"/>
          <w:tblCellMar>
            <w:top w:w="0" w:type="dxa"/>
            <w:left w:w="108" w:type="dxa"/>
            <w:bottom w:w="0" w:type="dxa"/>
            <w:right w:w="108" w:type="dxa"/>
          </w:tblCellMar>
        </w:tblPrEx>
        <w:trPr>
          <w:trHeight w:val="570" w:hRule="atLeast"/>
          <w:jc w:val="center"/>
        </w:trPr>
        <w:tc>
          <w:tcPr>
            <w:tcW w:w="988" w:type="dxa"/>
            <w:vMerge w:val="continue"/>
            <w:tcBorders>
              <w:left w:val="single" w:color="auto" w:sz="4" w:space="0"/>
              <w:right w:val="single" w:color="auto" w:sz="4" w:space="0"/>
            </w:tcBorders>
            <w:shd w:val="clear" w:color="auto" w:fill="auto"/>
            <w:vAlign w:val="center"/>
          </w:tcPr>
          <w:p>
            <w:pPr>
              <w:widowControl/>
              <w:jc w:val="center"/>
              <w:rPr>
                <w:rFonts w:ascii="仿宋" w:hAnsi="仿宋" w:eastAsia="仿宋" w:cs="宋体"/>
                <w:kern w:val="0"/>
                <w:sz w:val="24"/>
                <w:szCs w:val="24"/>
              </w:rPr>
            </w:pPr>
          </w:p>
        </w:tc>
        <w:tc>
          <w:tcPr>
            <w:tcW w:w="1134"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szCs w:val="24"/>
              </w:rPr>
            </w:pPr>
            <w:r>
              <w:rPr>
                <w:rFonts w:hint="eastAsia" w:ascii="仿宋" w:hAnsi="仿宋" w:eastAsia="仿宋" w:cs="宋体"/>
                <w:kern w:val="0"/>
                <w:sz w:val="24"/>
                <w:szCs w:val="24"/>
              </w:rPr>
              <w:t>1</w:t>
            </w:r>
            <w:r>
              <w:rPr>
                <w:rFonts w:ascii="仿宋" w:hAnsi="仿宋" w:eastAsia="仿宋" w:cs="宋体"/>
                <w:kern w:val="0"/>
                <w:sz w:val="24"/>
                <w:szCs w:val="24"/>
              </w:rPr>
              <w:t>-4</w:t>
            </w:r>
          </w:p>
        </w:tc>
        <w:tc>
          <w:tcPr>
            <w:tcW w:w="3402"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仿宋" w:hAnsi="仿宋" w:eastAsia="仿宋" w:cs="宋体"/>
                <w:kern w:val="0"/>
                <w:sz w:val="24"/>
                <w:szCs w:val="24"/>
              </w:rPr>
            </w:pPr>
            <w:r>
              <w:rPr>
                <w:rFonts w:ascii="仿宋" w:hAnsi="仿宋" w:eastAsia="仿宋" w:cs="宋体"/>
                <w:kern w:val="0"/>
                <w:sz w:val="24"/>
                <w:szCs w:val="24"/>
              </w:rPr>
              <w:t xml:space="preserve">4、是否收取履约保证金： </w:t>
            </w:r>
            <w:r>
              <w:rPr>
                <w:rFonts w:hint="eastAsia" w:ascii="仿宋" w:hAnsi="仿宋" w:eastAsia="仿宋" w:cs="宋体"/>
                <w:kern w:val="0"/>
                <w:sz w:val="24"/>
                <w:szCs w:val="24"/>
                <w:lang w:val="en-US" w:eastAsia="zh-CN"/>
              </w:rPr>
              <w:t>无</w:t>
            </w:r>
            <w:r>
              <w:rPr>
                <w:rFonts w:ascii="仿宋" w:hAnsi="仿宋" w:eastAsia="仿宋" w:cs="宋体"/>
                <w:kern w:val="0"/>
                <w:sz w:val="24"/>
                <w:szCs w:val="24"/>
              </w:rPr>
              <w:t>。履约保证金百分比：5%。</w:t>
            </w:r>
          </w:p>
        </w:tc>
        <w:tc>
          <w:tcPr>
            <w:tcW w:w="3402"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仿宋" w:hAnsi="仿宋" w:eastAsia="仿宋" w:cs="宋体"/>
                <w:kern w:val="0"/>
                <w:sz w:val="24"/>
                <w:szCs w:val="24"/>
              </w:rPr>
            </w:pPr>
          </w:p>
        </w:tc>
        <w:tc>
          <w:tcPr>
            <w:tcW w:w="127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szCs w:val="24"/>
              </w:rPr>
            </w:pPr>
          </w:p>
        </w:tc>
      </w:tr>
      <w:tr>
        <w:tblPrEx>
          <w:tblLayout w:type="fixed"/>
          <w:tblCellMar>
            <w:top w:w="0" w:type="dxa"/>
            <w:left w:w="108" w:type="dxa"/>
            <w:bottom w:w="0" w:type="dxa"/>
            <w:right w:w="108" w:type="dxa"/>
          </w:tblCellMar>
        </w:tblPrEx>
        <w:trPr>
          <w:trHeight w:val="570" w:hRule="atLeast"/>
          <w:jc w:val="center"/>
        </w:trPr>
        <w:tc>
          <w:tcPr>
            <w:tcW w:w="988" w:type="dxa"/>
            <w:vMerge w:val="continue"/>
            <w:tcBorders>
              <w:left w:val="single" w:color="auto" w:sz="4" w:space="0"/>
              <w:right w:val="single" w:color="auto" w:sz="4" w:space="0"/>
            </w:tcBorders>
            <w:shd w:val="clear" w:color="auto" w:fill="auto"/>
            <w:vAlign w:val="center"/>
          </w:tcPr>
          <w:p>
            <w:pPr>
              <w:widowControl/>
              <w:jc w:val="center"/>
              <w:rPr>
                <w:rFonts w:ascii="仿宋" w:hAnsi="仿宋" w:eastAsia="仿宋" w:cs="宋体"/>
                <w:kern w:val="0"/>
                <w:sz w:val="24"/>
                <w:szCs w:val="24"/>
              </w:rPr>
            </w:pPr>
          </w:p>
        </w:tc>
        <w:tc>
          <w:tcPr>
            <w:tcW w:w="1134"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szCs w:val="24"/>
              </w:rPr>
            </w:pPr>
            <w:r>
              <w:rPr>
                <w:rFonts w:hint="eastAsia" w:ascii="仿宋" w:hAnsi="仿宋" w:eastAsia="仿宋" w:cs="宋体"/>
                <w:kern w:val="0"/>
                <w:sz w:val="24"/>
                <w:szCs w:val="24"/>
              </w:rPr>
              <w:t>1</w:t>
            </w:r>
            <w:r>
              <w:rPr>
                <w:rFonts w:ascii="仿宋" w:hAnsi="仿宋" w:eastAsia="仿宋" w:cs="宋体"/>
                <w:kern w:val="0"/>
                <w:sz w:val="24"/>
                <w:szCs w:val="24"/>
              </w:rPr>
              <w:t>-5</w:t>
            </w:r>
          </w:p>
        </w:tc>
        <w:tc>
          <w:tcPr>
            <w:tcW w:w="3402"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仿宋" w:hAnsi="仿宋" w:eastAsia="仿宋" w:cs="宋体"/>
                <w:kern w:val="0"/>
                <w:sz w:val="24"/>
                <w:szCs w:val="24"/>
              </w:rPr>
            </w:pPr>
            <w:r>
              <w:rPr>
                <w:rFonts w:ascii="仿宋" w:hAnsi="仿宋" w:eastAsia="仿宋" w:cs="宋体"/>
                <w:kern w:val="0"/>
                <w:sz w:val="24"/>
                <w:szCs w:val="24"/>
              </w:rPr>
              <w:t>是否邀请投标人参与验收：否</w:t>
            </w:r>
          </w:p>
        </w:tc>
        <w:tc>
          <w:tcPr>
            <w:tcW w:w="3402"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仿宋" w:hAnsi="仿宋" w:eastAsia="仿宋" w:cs="宋体"/>
                <w:kern w:val="0"/>
                <w:sz w:val="24"/>
                <w:szCs w:val="24"/>
              </w:rPr>
            </w:pPr>
          </w:p>
        </w:tc>
        <w:tc>
          <w:tcPr>
            <w:tcW w:w="127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szCs w:val="24"/>
              </w:rPr>
            </w:pPr>
          </w:p>
        </w:tc>
      </w:tr>
      <w:tr>
        <w:tblPrEx>
          <w:tblLayout w:type="fixed"/>
          <w:tblCellMar>
            <w:top w:w="0" w:type="dxa"/>
            <w:left w:w="108" w:type="dxa"/>
            <w:bottom w:w="0" w:type="dxa"/>
            <w:right w:w="108" w:type="dxa"/>
          </w:tblCellMar>
        </w:tblPrEx>
        <w:trPr>
          <w:trHeight w:val="570" w:hRule="atLeast"/>
          <w:jc w:val="center"/>
        </w:trPr>
        <w:tc>
          <w:tcPr>
            <w:tcW w:w="988" w:type="dxa"/>
            <w:vMerge w:val="continue"/>
            <w:tcBorders>
              <w:left w:val="single" w:color="auto" w:sz="4" w:space="0"/>
              <w:right w:val="single" w:color="auto" w:sz="4" w:space="0"/>
            </w:tcBorders>
            <w:shd w:val="clear" w:color="auto" w:fill="auto"/>
            <w:vAlign w:val="center"/>
          </w:tcPr>
          <w:p>
            <w:pPr>
              <w:widowControl/>
              <w:jc w:val="center"/>
              <w:rPr>
                <w:rFonts w:ascii="仿宋" w:hAnsi="仿宋" w:eastAsia="仿宋" w:cs="宋体"/>
                <w:kern w:val="0"/>
                <w:sz w:val="24"/>
                <w:szCs w:val="24"/>
              </w:rPr>
            </w:pPr>
          </w:p>
        </w:tc>
        <w:tc>
          <w:tcPr>
            <w:tcW w:w="1134"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szCs w:val="24"/>
              </w:rPr>
            </w:pPr>
            <w:r>
              <w:rPr>
                <w:rFonts w:hint="eastAsia" w:ascii="仿宋" w:hAnsi="仿宋" w:eastAsia="仿宋" w:cs="宋体"/>
                <w:kern w:val="0"/>
                <w:sz w:val="24"/>
                <w:szCs w:val="24"/>
              </w:rPr>
              <w:t>1</w:t>
            </w:r>
            <w:r>
              <w:rPr>
                <w:rFonts w:ascii="仿宋" w:hAnsi="仿宋" w:eastAsia="仿宋" w:cs="宋体"/>
                <w:kern w:val="0"/>
                <w:sz w:val="24"/>
                <w:szCs w:val="24"/>
              </w:rPr>
              <w:t>-6</w:t>
            </w:r>
          </w:p>
        </w:tc>
        <w:tc>
          <w:tcPr>
            <w:tcW w:w="3402"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仿宋" w:hAnsi="仿宋" w:eastAsia="仿宋" w:cs="宋体"/>
                <w:kern w:val="0"/>
                <w:sz w:val="24"/>
                <w:szCs w:val="24"/>
              </w:rPr>
            </w:pPr>
            <w:r>
              <w:rPr>
                <w:rFonts w:ascii="仿宋" w:hAnsi="仿宋" w:eastAsia="仿宋" w:cs="宋体"/>
                <w:kern w:val="0"/>
                <w:sz w:val="24"/>
                <w:szCs w:val="24"/>
              </w:rPr>
              <w:t>6、验收方式数据表格</w:t>
            </w:r>
          </w:p>
          <w:tbl>
            <w:tblPr>
              <w:tblStyle w:val="15"/>
              <w:tblW w:w="3170" w:type="dxa"/>
              <w:tblCellSpacing w:w="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009"/>
              <w:gridCol w:w="2161"/>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Header/>
                <w:tblCellSpacing w:w="0" w:type="dxa"/>
              </w:trPr>
              <w:tc>
                <w:tcPr>
                  <w:tcW w:w="1009" w:type="dxa"/>
                  <w:tcBorders>
                    <w:top w:val="outset" w:color="auto" w:sz="6" w:space="0"/>
                    <w:left w:val="outset" w:color="auto" w:sz="6" w:space="0"/>
                    <w:bottom w:val="outset" w:color="auto" w:sz="6" w:space="0"/>
                    <w:right w:val="outset" w:color="auto" w:sz="6" w:space="0"/>
                  </w:tcBorders>
                  <w:vAlign w:val="center"/>
                </w:tcPr>
                <w:p>
                  <w:pPr>
                    <w:widowControl/>
                    <w:jc w:val="left"/>
                    <w:rPr>
                      <w:rFonts w:ascii="仿宋" w:hAnsi="仿宋" w:eastAsia="仿宋" w:cs="宋体"/>
                      <w:kern w:val="0"/>
                      <w:sz w:val="24"/>
                      <w:szCs w:val="24"/>
                    </w:rPr>
                  </w:pPr>
                  <w:r>
                    <w:rPr>
                      <w:rFonts w:ascii="仿宋" w:hAnsi="仿宋" w:eastAsia="仿宋" w:cs="宋体"/>
                      <w:kern w:val="0"/>
                      <w:sz w:val="24"/>
                      <w:szCs w:val="24"/>
                    </w:rPr>
                    <w:t>验收期次</w:t>
                  </w:r>
                </w:p>
              </w:tc>
              <w:tc>
                <w:tcPr>
                  <w:tcW w:w="2161" w:type="dxa"/>
                  <w:tcBorders>
                    <w:top w:val="outset" w:color="auto" w:sz="6" w:space="0"/>
                    <w:left w:val="outset" w:color="auto" w:sz="6" w:space="0"/>
                    <w:bottom w:val="outset" w:color="auto" w:sz="6" w:space="0"/>
                    <w:right w:val="outset" w:color="auto" w:sz="6" w:space="0"/>
                  </w:tcBorders>
                  <w:vAlign w:val="center"/>
                </w:tcPr>
                <w:p>
                  <w:pPr>
                    <w:widowControl/>
                    <w:jc w:val="left"/>
                    <w:rPr>
                      <w:rFonts w:ascii="仿宋" w:hAnsi="仿宋" w:eastAsia="仿宋" w:cs="宋体"/>
                      <w:kern w:val="0"/>
                      <w:sz w:val="24"/>
                      <w:szCs w:val="24"/>
                    </w:rPr>
                  </w:pPr>
                  <w:r>
                    <w:rPr>
                      <w:rFonts w:ascii="仿宋" w:hAnsi="仿宋" w:eastAsia="仿宋" w:cs="宋体"/>
                      <w:kern w:val="0"/>
                      <w:sz w:val="24"/>
                      <w:szCs w:val="24"/>
                    </w:rPr>
                    <w:t>验收期次说明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1009" w:type="dxa"/>
                  <w:tcBorders>
                    <w:top w:val="outset" w:color="auto" w:sz="6" w:space="0"/>
                    <w:left w:val="outset" w:color="auto" w:sz="6" w:space="0"/>
                    <w:bottom w:val="outset" w:color="auto" w:sz="6" w:space="0"/>
                    <w:right w:val="outset" w:color="auto" w:sz="6" w:space="0"/>
                  </w:tcBorders>
                  <w:vAlign w:val="center"/>
                </w:tcPr>
                <w:p>
                  <w:pPr>
                    <w:widowControl/>
                    <w:jc w:val="left"/>
                    <w:rPr>
                      <w:rFonts w:ascii="仿宋" w:hAnsi="仿宋" w:eastAsia="仿宋" w:cs="宋体"/>
                      <w:kern w:val="0"/>
                      <w:sz w:val="24"/>
                      <w:szCs w:val="24"/>
                    </w:rPr>
                  </w:pPr>
                  <w:r>
                    <w:rPr>
                      <w:rFonts w:ascii="仿宋" w:hAnsi="仿宋" w:eastAsia="仿宋" w:cs="宋体"/>
                      <w:kern w:val="0"/>
                      <w:sz w:val="24"/>
                      <w:szCs w:val="24"/>
                    </w:rPr>
                    <w:t>1</w:t>
                  </w:r>
                </w:p>
              </w:tc>
              <w:tc>
                <w:tcPr>
                  <w:tcW w:w="2161" w:type="dxa"/>
                  <w:tcBorders>
                    <w:top w:val="outset" w:color="auto" w:sz="6" w:space="0"/>
                    <w:left w:val="outset" w:color="auto" w:sz="6" w:space="0"/>
                    <w:bottom w:val="outset" w:color="auto" w:sz="6" w:space="0"/>
                    <w:right w:val="outset" w:color="auto" w:sz="6" w:space="0"/>
                  </w:tcBorders>
                  <w:vAlign w:val="center"/>
                </w:tcPr>
                <w:p>
                  <w:pPr>
                    <w:widowControl/>
                    <w:jc w:val="left"/>
                    <w:rPr>
                      <w:rFonts w:ascii="仿宋" w:hAnsi="仿宋" w:eastAsia="仿宋" w:cs="宋体"/>
                      <w:kern w:val="0"/>
                      <w:sz w:val="24"/>
                      <w:szCs w:val="24"/>
                    </w:rPr>
                  </w:pPr>
                  <w:r>
                    <w:rPr>
                      <w:rFonts w:ascii="仿宋" w:hAnsi="仿宋" w:eastAsia="仿宋" w:cs="宋体"/>
                      <w:kern w:val="0"/>
                      <w:sz w:val="24"/>
                      <w:szCs w:val="24"/>
                    </w:rPr>
                    <w:t>见招标文件</w:t>
                  </w:r>
                </w:p>
              </w:tc>
            </w:tr>
          </w:tbl>
          <w:p>
            <w:pPr>
              <w:widowControl/>
              <w:jc w:val="center"/>
              <w:rPr>
                <w:rFonts w:ascii="仿宋" w:hAnsi="仿宋" w:eastAsia="仿宋" w:cs="宋体"/>
                <w:kern w:val="0"/>
                <w:sz w:val="24"/>
                <w:szCs w:val="24"/>
              </w:rPr>
            </w:pPr>
          </w:p>
        </w:tc>
        <w:tc>
          <w:tcPr>
            <w:tcW w:w="3402"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szCs w:val="24"/>
              </w:rPr>
            </w:pPr>
          </w:p>
        </w:tc>
        <w:tc>
          <w:tcPr>
            <w:tcW w:w="127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szCs w:val="24"/>
              </w:rPr>
            </w:pPr>
          </w:p>
        </w:tc>
      </w:tr>
      <w:tr>
        <w:tblPrEx>
          <w:tblLayout w:type="fixed"/>
          <w:tblCellMar>
            <w:top w:w="0" w:type="dxa"/>
            <w:left w:w="108" w:type="dxa"/>
            <w:bottom w:w="0" w:type="dxa"/>
            <w:right w:w="108" w:type="dxa"/>
          </w:tblCellMar>
        </w:tblPrEx>
        <w:trPr>
          <w:trHeight w:val="570" w:hRule="atLeast"/>
          <w:jc w:val="center"/>
        </w:trPr>
        <w:tc>
          <w:tcPr>
            <w:tcW w:w="988" w:type="dxa"/>
            <w:vMerge w:val="continue"/>
            <w:tcBorders>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szCs w:val="24"/>
              </w:rPr>
            </w:pPr>
          </w:p>
        </w:tc>
        <w:tc>
          <w:tcPr>
            <w:tcW w:w="1134"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szCs w:val="24"/>
              </w:rPr>
            </w:pPr>
            <w:r>
              <w:rPr>
                <w:rFonts w:hint="eastAsia" w:ascii="仿宋" w:hAnsi="仿宋" w:eastAsia="仿宋" w:cs="宋体"/>
                <w:kern w:val="0"/>
                <w:sz w:val="24"/>
                <w:szCs w:val="24"/>
              </w:rPr>
              <w:t>1</w:t>
            </w:r>
            <w:r>
              <w:rPr>
                <w:rFonts w:ascii="仿宋" w:hAnsi="仿宋" w:eastAsia="仿宋" w:cs="宋体"/>
                <w:kern w:val="0"/>
                <w:sz w:val="24"/>
                <w:szCs w:val="24"/>
              </w:rPr>
              <w:t>-7</w:t>
            </w:r>
          </w:p>
        </w:tc>
        <w:tc>
          <w:tcPr>
            <w:tcW w:w="3402"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仿宋" w:hAnsi="仿宋" w:eastAsia="仿宋" w:cs="宋体"/>
                <w:kern w:val="0"/>
                <w:sz w:val="24"/>
                <w:szCs w:val="24"/>
              </w:rPr>
            </w:pPr>
            <w:r>
              <w:rPr>
                <w:rFonts w:ascii="仿宋" w:hAnsi="仿宋" w:eastAsia="仿宋" w:cs="宋体"/>
                <w:kern w:val="0"/>
                <w:sz w:val="24"/>
                <w:szCs w:val="24"/>
              </w:rPr>
              <w:t>7、支付方式数据表格</w:t>
            </w:r>
          </w:p>
          <w:tbl>
            <w:tblPr>
              <w:tblStyle w:val="15"/>
              <w:tblW w:w="3170" w:type="dxa"/>
              <w:tblCellSpacing w:w="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634"/>
              <w:gridCol w:w="634"/>
              <w:gridCol w:w="1902"/>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Header/>
                <w:tblCellSpacing w:w="0" w:type="dxa"/>
              </w:trPr>
              <w:tc>
                <w:tcPr>
                  <w:tcW w:w="634" w:type="dxa"/>
                  <w:tcBorders>
                    <w:top w:val="outset" w:color="auto" w:sz="6" w:space="0"/>
                    <w:left w:val="outset" w:color="auto" w:sz="6" w:space="0"/>
                    <w:bottom w:val="outset" w:color="auto" w:sz="6" w:space="0"/>
                    <w:right w:val="outset" w:color="auto" w:sz="6" w:space="0"/>
                  </w:tcBorders>
                  <w:vAlign w:val="center"/>
                </w:tcPr>
                <w:p>
                  <w:pPr>
                    <w:widowControl/>
                    <w:jc w:val="left"/>
                    <w:rPr>
                      <w:rFonts w:ascii="仿宋" w:hAnsi="仿宋" w:eastAsia="仿宋" w:cs="宋体"/>
                      <w:kern w:val="0"/>
                      <w:sz w:val="24"/>
                      <w:szCs w:val="24"/>
                    </w:rPr>
                  </w:pPr>
                  <w:r>
                    <w:rPr>
                      <w:rFonts w:ascii="仿宋" w:hAnsi="仿宋" w:eastAsia="仿宋" w:cs="宋体"/>
                      <w:kern w:val="0"/>
                      <w:sz w:val="24"/>
                      <w:szCs w:val="24"/>
                    </w:rPr>
                    <w:t>支付期次</w:t>
                  </w:r>
                </w:p>
              </w:tc>
              <w:tc>
                <w:tcPr>
                  <w:tcW w:w="634" w:type="dxa"/>
                  <w:tcBorders>
                    <w:top w:val="outset" w:color="auto" w:sz="6" w:space="0"/>
                    <w:left w:val="outset" w:color="auto" w:sz="6" w:space="0"/>
                    <w:bottom w:val="outset" w:color="auto" w:sz="6" w:space="0"/>
                    <w:right w:val="outset" w:color="auto" w:sz="6" w:space="0"/>
                  </w:tcBorders>
                  <w:vAlign w:val="center"/>
                </w:tcPr>
                <w:p>
                  <w:pPr>
                    <w:widowControl/>
                    <w:jc w:val="left"/>
                    <w:rPr>
                      <w:rFonts w:ascii="仿宋" w:hAnsi="仿宋" w:eastAsia="仿宋" w:cs="宋体"/>
                      <w:kern w:val="0"/>
                      <w:sz w:val="24"/>
                      <w:szCs w:val="24"/>
                    </w:rPr>
                  </w:pPr>
                  <w:r>
                    <w:rPr>
                      <w:rFonts w:ascii="仿宋" w:hAnsi="仿宋" w:eastAsia="仿宋" w:cs="宋体"/>
                      <w:kern w:val="0"/>
                      <w:sz w:val="24"/>
                      <w:szCs w:val="24"/>
                    </w:rPr>
                    <w:t>支付比例(%)</w:t>
                  </w:r>
                </w:p>
              </w:tc>
              <w:tc>
                <w:tcPr>
                  <w:tcW w:w="1902" w:type="dxa"/>
                  <w:tcBorders>
                    <w:top w:val="outset" w:color="auto" w:sz="6" w:space="0"/>
                    <w:left w:val="outset" w:color="auto" w:sz="6" w:space="0"/>
                    <w:bottom w:val="outset" w:color="auto" w:sz="6" w:space="0"/>
                    <w:right w:val="outset" w:color="auto" w:sz="6" w:space="0"/>
                  </w:tcBorders>
                  <w:vAlign w:val="center"/>
                </w:tcPr>
                <w:p>
                  <w:pPr>
                    <w:widowControl/>
                    <w:jc w:val="left"/>
                    <w:rPr>
                      <w:rFonts w:ascii="仿宋" w:hAnsi="仿宋" w:eastAsia="仿宋" w:cs="宋体"/>
                      <w:kern w:val="0"/>
                      <w:sz w:val="24"/>
                      <w:szCs w:val="24"/>
                    </w:rPr>
                  </w:pPr>
                  <w:r>
                    <w:rPr>
                      <w:rFonts w:ascii="仿宋" w:hAnsi="仿宋" w:eastAsia="仿宋" w:cs="宋体"/>
                      <w:kern w:val="0"/>
                      <w:sz w:val="24"/>
                      <w:szCs w:val="24"/>
                    </w:rPr>
                    <w:t>支付期次说明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634" w:type="dxa"/>
                  <w:tcBorders>
                    <w:top w:val="outset" w:color="auto" w:sz="6" w:space="0"/>
                    <w:left w:val="outset" w:color="auto" w:sz="6" w:space="0"/>
                    <w:bottom w:val="outset" w:color="auto" w:sz="6" w:space="0"/>
                    <w:right w:val="outset" w:color="auto" w:sz="6" w:space="0"/>
                  </w:tcBorders>
                  <w:vAlign w:val="center"/>
                </w:tcPr>
                <w:p>
                  <w:pPr>
                    <w:widowControl/>
                    <w:jc w:val="left"/>
                    <w:rPr>
                      <w:rFonts w:ascii="仿宋" w:hAnsi="仿宋" w:eastAsia="仿宋" w:cs="宋体"/>
                      <w:kern w:val="0"/>
                      <w:sz w:val="24"/>
                      <w:szCs w:val="24"/>
                    </w:rPr>
                  </w:pPr>
                  <w:r>
                    <w:rPr>
                      <w:rFonts w:ascii="仿宋" w:hAnsi="仿宋" w:eastAsia="仿宋" w:cs="宋体"/>
                      <w:kern w:val="0"/>
                      <w:sz w:val="24"/>
                      <w:szCs w:val="24"/>
                    </w:rPr>
                    <w:t>1</w:t>
                  </w:r>
                </w:p>
              </w:tc>
              <w:tc>
                <w:tcPr>
                  <w:tcW w:w="634" w:type="dxa"/>
                  <w:tcBorders>
                    <w:top w:val="outset" w:color="auto" w:sz="6" w:space="0"/>
                    <w:left w:val="outset" w:color="auto" w:sz="6" w:space="0"/>
                    <w:bottom w:val="outset" w:color="auto" w:sz="6" w:space="0"/>
                    <w:right w:val="outset" w:color="auto" w:sz="6" w:space="0"/>
                  </w:tcBorders>
                  <w:vAlign w:val="center"/>
                </w:tcPr>
                <w:p>
                  <w:pPr>
                    <w:widowControl/>
                    <w:jc w:val="left"/>
                    <w:rPr>
                      <w:rFonts w:ascii="仿宋" w:hAnsi="仿宋" w:eastAsia="仿宋" w:cs="宋体"/>
                      <w:kern w:val="0"/>
                      <w:sz w:val="24"/>
                      <w:szCs w:val="24"/>
                    </w:rPr>
                  </w:pPr>
                  <w:r>
                    <w:rPr>
                      <w:rFonts w:ascii="仿宋" w:hAnsi="仿宋" w:eastAsia="仿宋" w:cs="宋体"/>
                      <w:kern w:val="0"/>
                      <w:sz w:val="24"/>
                      <w:szCs w:val="24"/>
                    </w:rPr>
                    <w:t>50</w:t>
                  </w:r>
                </w:p>
              </w:tc>
              <w:tc>
                <w:tcPr>
                  <w:tcW w:w="1902" w:type="dxa"/>
                  <w:tcBorders>
                    <w:top w:val="outset" w:color="auto" w:sz="6" w:space="0"/>
                    <w:left w:val="outset" w:color="auto" w:sz="6" w:space="0"/>
                    <w:bottom w:val="outset" w:color="auto" w:sz="6" w:space="0"/>
                    <w:right w:val="outset" w:color="auto" w:sz="6" w:space="0"/>
                  </w:tcBorders>
                  <w:vAlign w:val="center"/>
                </w:tcPr>
                <w:p>
                  <w:pPr>
                    <w:widowControl/>
                    <w:jc w:val="left"/>
                    <w:rPr>
                      <w:rFonts w:ascii="仿宋" w:hAnsi="仿宋" w:eastAsia="仿宋" w:cs="宋体"/>
                      <w:kern w:val="0"/>
                      <w:sz w:val="24"/>
                      <w:szCs w:val="24"/>
                    </w:rPr>
                  </w:pPr>
                  <w:r>
                    <w:rPr>
                      <w:rFonts w:ascii="仿宋" w:hAnsi="仿宋" w:eastAsia="仿宋" w:cs="宋体"/>
                      <w:kern w:val="0"/>
                      <w:sz w:val="24"/>
                      <w:szCs w:val="24"/>
                    </w:rPr>
                    <w:t>中标人将货物送达采购单位指定地点，安装调试完毕，付50%的货款；</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634" w:type="dxa"/>
                  <w:tcBorders>
                    <w:top w:val="outset" w:color="auto" w:sz="6" w:space="0"/>
                    <w:left w:val="outset" w:color="auto" w:sz="6" w:space="0"/>
                    <w:bottom w:val="outset" w:color="auto" w:sz="6" w:space="0"/>
                    <w:right w:val="outset" w:color="auto" w:sz="6" w:space="0"/>
                  </w:tcBorders>
                  <w:vAlign w:val="center"/>
                </w:tcPr>
                <w:p>
                  <w:pPr>
                    <w:widowControl/>
                    <w:jc w:val="left"/>
                    <w:rPr>
                      <w:rFonts w:ascii="仿宋" w:hAnsi="仿宋" w:eastAsia="仿宋" w:cs="宋体"/>
                      <w:kern w:val="0"/>
                      <w:sz w:val="24"/>
                      <w:szCs w:val="24"/>
                    </w:rPr>
                  </w:pPr>
                  <w:r>
                    <w:rPr>
                      <w:rFonts w:ascii="仿宋" w:hAnsi="仿宋" w:eastAsia="仿宋" w:cs="宋体"/>
                      <w:kern w:val="0"/>
                      <w:sz w:val="24"/>
                      <w:szCs w:val="24"/>
                    </w:rPr>
                    <w:t>2</w:t>
                  </w:r>
                </w:p>
              </w:tc>
              <w:tc>
                <w:tcPr>
                  <w:tcW w:w="634" w:type="dxa"/>
                  <w:tcBorders>
                    <w:top w:val="outset" w:color="auto" w:sz="6" w:space="0"/>
                    <w:left w:val="outset" w:color="auto" w:sz="6" w:space="0"/>
                    <w:bottom w:val="outset" w:color="auto" w:sz="6" w:space="0"/>
                    <w:right w:val="outset" w:color="auto" w:sz="6" w:space="0"/>
                  </w:tcBorders>
                  <w:vAlign w:val="center"/>
                </w:tcPr>
                <w:p>
                  <w:pPr>
                    <w:widowControl/>
                    <w:jc w:val="left"/>
                    <w:rPr>
                      <w:rFonts w:ascii="仿宋" w:hAnsi="仿宋" w:eastAsia="仿宋" w:cs="宋体"/>
                      <w:kern w:val="0"/>
                      <w:sz w:val="24"/>
                      <w:szCs w:val="24"/>
                    </w:rPr>
                  </w:pPr>
                  <w:r>
                    <w:rPr>
                      <w:rFonts w:ascii="仿宋" w:hAnsi="仿宋" w:eastAsia="仿宋" w:cs="宋体"/>
                      <w:kern w:val="0"/>
                      <w:sz w:val="24"/>
                      <w:szCs w:val="24"/>
                    </w:rPr>
                    <w:t>40</w:t>
                  </w:r>
                </w:p>
              </w:tc>
              <w:tc>
                <w:tcPr>
                  <w:tcW w:w="1902" w:type="dxa"/>
                  <w:tcBorders>
                    <w:top w:val="outset" w:color="auto" w:sz="6" w:space="0"/>
                    <w:left w:val="outset" w:color="auto" w:sz="6" w:space="0"/>
                    <w:bottom w:val="outset" w:color="auto" w:sz="6" w:space="0"/>
                    <w:right w:val="outset" w:color="auto" w:sz="6" w:space="0"/>
                  </w:tcBorders>
                  <w:vAlign w:val="center"/>
                </w:tcPr>
                <w:p>
                  <w:pPr>
                    <w:widowControl/>
                    <w:jc w:val="left"/>
                    <w:rPr>
                      <w:rFonts w:ascii="仿宋" w:hAnsi="仿宋" w:eastAsia="仿宋" w:cs="宋体"/>
                      <w:kern w:val="0"/>
                      <w:sz w:val="24"/>
                      <w:szCs w:val="24"/>
                    </w:rPr>
                  </w:pPr>
                  <w:r>
                    <w:rPr>
                      <w:rFonts w:ascii="仿宋" w:hAnsi="仿宋" w:eastAsia="仿宋" w:cs="宋体"/>
                      <w:kern w:val="0"/>
                      <w:sz w:val="24"/>
                      <w:szCs w:val="24"/>
                    </w:rPr>
                    <w:t>试用一个月无质量问题，再付40%的货款</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634" w:type="dxa"/>
                  <w:tcBorders>
                    <w:top w:val="outset" w:color="auto" w:sz="6" w:space="0"/>
                    <w:left w:val="outset" w:color="auto" w:sz="6" w:space="0"/>
                    <w:bottom w:val="outset" w:color="auto" w:sz="6" w:space="0"/>
                    <w:right w:val="outset" w:color="auto" w:sz="6" w:space="0"/>
                  </w:tcBorders>
                  <w:vAlign w:val="center"/>
                </w:tcPr>
                <w:p>
                  <w:pPr>
                    <w:widowControl/>
                    <w:jc w:val="left"/>
                    <w:rPr>
                      <w:rFonts w:ascii="仿宋" w:hAnsi="仿宋" w:eastAsia="仿宋" w:cs="宋体"/>
                      <w:kern w:val="0"/>
                      <w:sz w:val="24"/>
                      <w:szCs w:val="24"/>
                    </w:rPr>
                  </w:pPr>
                  <w:r>
                    <w:rPr>
                      <w:rFonts w:ascii="仿宋" w:hAnsi="仿宋" w:eastAsia="仿宋" w:cs="宋体"/>
                      <w:kern w:val="0"/>
                      <w:sz w:val="24"/>
                      <w:szCs w:val="24"/>
                    </w:rPr>
                    <w:t>3</w:t>
                  </w:r>
                </w:p>
              </w:tc>
              <w:tc>
                <w:tcPr>
                  <w:tcW w:w="634" w:type="dxa"/>
                  <w:tcBorders>
                    <w:top w:val="outset" w:color="auto" w:sz="6" w:space="0"/>
                    <w:left w:val="outset" w:color="auto" w:sz="6" w:space="0"/>
                    <w:bottom w:val="outset" w:color="auto" w:sz="6" w:space="0"/>
                    <w:right w:val="outset" w:color="auto" w:sz="6" w:space="0"/>
                  </w:tcBorders>
                  <w:vAlign w:val="center"/>
                </w:tcPr>
                <w:p>
                  <w:pPr>
                    <w:widowControl/>
                    <w:jc w:val="left"/>
                    <w:rPr>
                      <w:rFonts w:ascii="仿宋" w:hAnsi="仿宋" w:eastAsia="仿宋" w:cs="宋体"/>
                      <w:kern w:val="0"/>
                      <w:sz w:val="24"/>
                      <w:szCs w:val="24"/>
                    </w:rPr>
                  </w:pPr>
                  <w:r>
                    <w:rPr>
                      <w:rFonts w:ascii="仿宋" w:hAnsi="仿宋" w:eastAsia="仿宋" w:cs="宋体"/>
                      <w:kern w:val="0"/>
                      <w:sz w:val="24"/>
                      <w:szCs w:val="24"/>
                    </w:rPr>
                    <w:t>10</w:t>
                  </w:r>
                </w:p>
              </w:tc>
              <w:tc>
                <w:tcPr>
                  <w:tcW w:w="1902" w:type="dxa"/>
                  <w:tcBorders>
                    <w:top w:val="outset" w:color="auto" w:sz="6" w:space="0"/>
                    <w:left w:val="outset" w:color="auto" w:sz="6" w:space="0"/>
                    <w:bottom w:val="outset" w:color="auto" w:sz="6" w:space="0"/>
                    <w:right w:val="outset" w:color="auto" w:sz="6" w:space="0"/>
                  </w:tcBorders>
                  <w:vAlign w:val="center"/>
                </w:tcPr>
                <w:p>
                  <w:pPr>
                    <w:widowControl/>
                    <w:jc w:val="left"/>
                    <w:rPr>
                      <w:rFonts w:ascii="仿宋" w:hAnsi="仿宋" w:eastAsia="仿宋" w:cs="宋体"/>
                      <w:kern w:val="0"/>
                      <w:sz w:val="24"/>
                      <w:szCs w:val="24"/>
                    </w:rPr>
                  </w:pPr>
                  <w:r>
                    <w:rPr>
                      <w:rFonts w:ascii="仿宋" w:hAnsi="仿宋" w:eastAsia="仿宋" w:cs="宋体"/>
                      <w:kern w:val="0"/>
                      <w:sz w:val="24"/>
                      <w:szCs w:val="24"/>
                    </w:rPr>
                    <w:t>余下10%的货款作为质量、服务保证金，期满一年，未发现该批商品有质量或服务问题，付清余款。</w:t>
                  </w:r>
                </w:p>
              </w:tc>
            </w:tr>
          </w:tbl>
          <w:p>
            <w:pPr>
              <w:widowControl/>
              <w:jc w:val="center"/>
              <w:rPr>
                <w:rFonts w:ascii="仿宋" w:hAnsi="仿宋" w:eastAsia="仿宋" w:cs="宋体"/>
                <w:kern w:val="0"/>
                <w:sz w:val="24"/>
                <w:szCs w:val="24"/>
              </w:rPr>
            </w:pPr>
          </w:p>
        </w:tc>
        <w:tc>
          <w:tcPr>
            <w:tcW w:w="3402"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szCs w:val="24"/>
              </w:rPr>
            </w:pPr>
          </w:p>
        </w:tc>
        <w:tc>
          <w:tcPr>
            <w:tcW w:w="127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szCs w:val="24"/>
              </w:rPr>
            </w:pPr>
          </w:p>
        </w:tc>
      </w:tr>
    </w:tbl>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bookmarkStart w:id="19" w:name="_GoBack"/>
      <w:bookmarkEnd w:id="19"/>
      <w:r>
        <w:t>第</w:t>
      </w:r>
      <w:r>
        <w:rPr>
          <w:rFonts w:hint="eastAsia"/>
        </w:rPr>
        <w:t>四</w:t>
      </w:r>
      <w:r>
        <w:t>章</w:t>
      </w:r>
      <w:r>
        <w:rPr>
          <w:rFonts w:hint="eastAsia"/>
        </w:rPr>
        <w:t xml:space="preserve"> </w:t>
      </w:r>
      <w:r>
        <w:t>响应件格式</w:t>
      </w:r>
      <w:bookmarkEnd w:id="10"/>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封面：</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r>
        <w:rPr>
          <w:rFonts w:hint="eastAsia" w:ascii="宋体" w:hAnsi="宋体" w:eastAsia="宋体" w:cs="宋体"/>
          <w:bCs/>
          <w:kern w:val="0"/>
          <w:sz w:val="24"/>
          <w:szCs w:val="24"/>
        </w:rPr>
        <w:t>采购货物项目</w:t>
      </w:r>
    </w:p>
    <w:p>
      <w:pPr>
        <w:widowControl/>
        <w:shd w:val="clear" w:color="auto" w:fill="FFFFFF"/>
        <w:spacing w:line="360" w:lineRule="auto"/>
        <w:jc w:val="center"/>
        <w:rPr>
          <w:rFonts w:ascii="宋体" w:hAnsi="宋体" w:eastAsia="宋体" w:cs="宋体"/>
          <w:kern w:val="0"/>
          <w:sz w:val="24"/>
          <w:szCs w:val="24"/>
        </w:rPr>
      </w:pPr>
      <w:r>
        <w:rPr>
          <w:rFonts w:hint="eastAsia" w:ascii="宋体" w:hAnsi="宋体" w:eastAsia="宋体" w:cs="宋体"/>
          <w:bCs/>
          <w:kern w:val="0"/>
          <w:sz w:val="24"/>
          <w:szCs w:val="24"/>
        </w:rPr>
        <w:t>响应文件</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ind w:firstLine="2085"/>
        <w:jc w:val="left"/>
        <w:rPr>
          <w:rFonts w:ascii="宋体" w:hAnsi="宋体" w:eastAsia="宋体" w:cs="宋体"/>
          <w:kern w:val="0"/>
          <w:sz w:val="24"/>
          <w:szCs w:val="24"/>
        </w:rPr>
      </w:pPr>
      <w:r>
        <w:rPr>
          <w:rFonts w:hint="eastAsia" w:ascii="宋体" w:hAnsi="宋体" w:eastAsia="宋体" w:cs="宋体"/>
          <w:bCs/>
          <w:kern w:val="0"/>
          <w:sz w:val="24"/>
          <w:szCs w:val="24"/>
        </w:rPr>
        <w:t>项目名称：</w:t>
      </w:r>
    </w:p>
    <w:p>
      <w:pPr>
        <w:widowControl/>
        <w:shd w:val="clear" w:color="auto" w:fill="FFFFFF"/>
        <w:spacing w:line="360" w:lineRule="auto"/>
        <w:ind w:firstLine="2085"/>
        <w:jc w:val="left"/>
        <w:rPr>
          <w:rFonts w:ascii="宋体" w:hAnsi="宋体" w:eastAsia="宋体" w:cs="宋体"/>
          <w:kern w:val="0"/>
          <w:sz w:val="24"/>
          <w:szCs w:val="24"/>
        </w:rPr>
      </w:pPr>
      <w:r>
        <w:rPr>
          <w:rFonts w:hint="eastAsia" w:ascii="宋体" w:hAnsi="宋体" w:eastAsia="宋体" w:cs="宋体"/>
          <w:bCs/>
          <w:kern w:val="0"/>
          <w:sz w:val="24"/>
          <w:szCs w:val="24"/>
        </w:rPr>
        <w:t>项目编号：</w:t>
      </w:r>
    </w:p>
    <w:p>
      <w:pPr>
        <w:widowControl/>
        <w:shd w:val="clear" w:color="auto" w:fill="FFFFFF"/>
        <w:spacing w:line="360" w:lineRule="auto"/>
        <w:ind w:firstLine="2235"/>
        <w:jc w:val="left"/>
        <w:rPr>
          <w:rFonts w:ascii="宋体" w:hAnsi="宋体" w:eastAsia="宋体" w:cs="宋体"/>
          <w:kern w:val="0"/>
          <w:sz w:val="24"/>
          <w:szCs w:val="24"/>
        </w:rPr>
      </w:pPr>
      <w:r>
        <w:rPr>
          <w:rFonts w:hint="eastAsia" w:ascii="宋体" w:hAnsi="宋体" w:eastAsia="宋体" w:cs="宋体"/>
          <w:bCs/>
          <w:kern w:val="0"/>
          <w:sz w:val="24"/>
          <w:szCs w:val="24"/>
        </w:rPr>
        <w:t>合同包：</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ind w:firstLine="2235"/>
        <w:jc w:val="left"/>
        <w:rPr>
          <w:rFonts w:ascii="宋体" w:hAnsi="宋体" w:eastAsia="宋体" w:cs="宋体"/>
          <w:kern w:val="0"/>
          <w:sz w:val="24"/>
          <w:szCs w:val="24"/>
        </w:rPr>
      </w:pPr>
      <w:r>
        <w:rPr>
          <w:rFonts w:hint="eastAsia" w:ascii="宋体" w:hAnsi="宋体" w:eastAsia="宋体" w:cs="宋体"/>
          <w:bCs/>
          <w:kern w:val="0"/>
          <w:sz w:val="24"/>
          <w:szCs w:val="24"/>
        </w:rPr>
        <w:t>供应商名称：</w:t>
      </w:r>
    </w:p>
    <w:p>
      <w:pPr>
        <w:widowControl/>
        <w:shd w:val="clear" w:color="auto" w:fill="FFFFFF"/>
        <w:spacing w:line="360" w:lineRule="auto"/>
        <w:ind w:firstLine="2235"/>
        <w:jc w:val="left"/>
        <w:rPr>
          <w:rFonts w:ascii="宋体" w:hAnsi="宋体" w:eastAsia="宋体" w:cs="宋体"/>
          <w:bCs/>
          <w:kern w:val="0"/>
          <w:sz w:val="24"/>
          <w:szCs w:val="24"/>
        </w:rPr>
      </w:pPr>
      <w:r>
        <w:rPr>
          <w:rFonts w:hint="eastAsia" w:ascii="宋体" w:hAnsi="宋体" w:eastAsia="宋体" w:cs="宋体"/>
          <w:bCs/>
          <w:kern w:val="0"/>
          <w:sz w:val="24"/>
          <w:szCs w:val="24"/>
        </w:rPr>
        <w:t>日期</w:t>
      </w:r>
    </w:p>
    <w:p>
      <w:pPr>
        <w:widowControl/>
        <w:jc w:val="left"/>
        <w:rPr>
          <w:rFonts w:ascii="宋体" w:hAnsi="宋体" w:eastAsia="宋体" w:cs="宋体"/>
          <w:kern w:val="0"/>
          <w:sz w:val="24"/>
          <w:szCs w:val="24"/>
        </w:rPr>
      </w:pPr>
      <w:r>
        <w:rPr>
          <w:rFonts w:ascii="宋体" w:hAnsi="宋体" w:eastAsia="宋体" w:cs="宋体"/>
          <w:kern w:val="0"/>
          <w:sz w:val="24"/>
          <w:szCs w:val="24"/>
        </w:rPr>
        <w:br w:type="page"/>
      </w:r>
    </w:p>
    <w:p>
      <w:pPr>
        <w:widowControl/>
        <w:shd w:val="clear" w:color="auto" w:fill="FFFFFF"/>
        <w:spacing w:line="360" w:lineRule="auto"/>
        <w:ind w:firstLine="2235"/>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r>
        <w:rPr>
          <w:rFonts w:ascii="宋体" w:hAnsi="宋体" w:eastAsia="宋体" w:cs="宋体"/>
          <w:kern w:val="0"/>
          <w:sz w:val="24"/>
          <w:szCs w:val="24"/>
        </w:rPr>
        <w:t>目录</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bCs/>
          <w:kern w:val="0"/>
          <w:sz w:val="24"/>
          <w:szCs w:val="24"/>
        </w:rPr>
        <w:t>1、报价一览表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2</w:t>
      </w:r>
      <w:r>
        <w:rPr>
          <w:rFonts w:ascii="宋体" w:hAnsi="宋体" w:eastAsia="宋体" w:cs="宋体"/>
          <w:bCs/>
          <w:kern w:val="0"/>
          <w:sz w:val="24"/>
          <w:szCs w:val="24"/>
        </w:rPr>
        <w:t>、分项报价表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3</w:t>
      </w:r>
      <w:r>
        <w:rPr>
          <w:rFonts w:ascii="宋体" w:hAnsi="宋体" w:eastAsia="宋体" w:cs="宋体"/>
          <w:bCs/>
          <w:kern w:val="0"/>
          <w:sz w:val="24"/>
          <w:szCs w:val="24"/>
        </w:rPr>
        <w:t>、资格证明文件</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3</w:t>
      </w:r>
      <w:r>
        <w:rPr>
          <w:rFonts w:ascii="宋体" w:hAnsi="宋体" w:eastAsia="宋体" w:cs="宋体"/>
          <w:kern w:val="0"/>
          <w:sz w:val="24"/>
          <w:szCs w:val="24"/>
        </w:rPr>
        <w:t>-1单位负责人授权书</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3</w:t>
      </w:r>
      <w:r>
        <w:rPr>
          <w:rFonts w:ascii="宋体" w:hAnsi="宋体" w:eastAsia="宋体" w:cs="宋体"/>
          <w:kern w:val="0"/>
          <w:sz w:val="24"/>
          <w:szCs w:val="24"/>
        </w:rPr>
        <w:t>-2营业执照等证明文件</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4</w:t>
      </w:r>
      <w:r>
        <w:rPr>
          <w:rFonts w:ascii="宋体" w:hAnsi="宋体" w:eastAsia="宋体" w:cs="宋体"/>
          <w:bCs/>
          <w:kern w:val="0"/>
          <w:sz w:val="24"/>
          <w:szCs w:val="24"/>
        </w:rPr>
        <w:t>、技术要求响应表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5</w:t>
      </w:r>
      <w:r>
        <w:rPr>
          <w:rFonts w:ascii="宋体" w:hAnsi="宋体" w:eastAsia="宋体" w:cs="宋体"/>
          <w:bCs/>
          <w:kern w:val="0"/>
          <w:sz w:val="24"/>
          <w:szCs w:val="24"/>
        </w:rPr>
        <w:t>、商务条件响应表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6</w:t>
      </w:r>
      <w:r>
        <w:rPr>
          <w:rFonts w:ascii="宋体" w:hAnsi="宋体" w:eastAsia="宋体" w:cs="宋体"/>
          <w:bCs/>
          <w:kern w:val="0"/>
          <w:sz w:val="24"/>
          <w:szCs w:val="24"/>
        </w:rPr>
        <w:t>、要求作为响应文件组成部分的其他材料（若有）</w:t>
      </w:r>
    </w:p>
    <w:p>
      <w:pPr>
        <w:widowControl/>
        <w:shd w:val="clear" w:color="auto" w:fill="FFFFFF"/>
        <w:spacing w:line="360" w:lineRule="auto"/>
        <w:jc w:val="center"/>
        <w:rPr>
          <w:rFonts w:ascii="宋体" w:hAnsi="宋体" w:eastAsia="宋体" w:cs="宋体"/>
          <w:kern w:val="0"/>
          <w:sz w:val="24"/>
          <w:szCs w:val="24"/>
        </w:rPr>
      </w:pPr>
    </w:p>
    <w:p>
      <w:pPr>
        <w:widowControl/>
        <w:jc w:val="left"/>
        <w:rPr>
          <w:rFonts w:ascii="宋体" w:hAnsi="宋体" w:eastAsia="宋体" w:cs="宋体"/>
          <w:kern w:val="0"/>
          <w:sz w:val="24"/>
          <w:szCs w:val="24"/>
        </w:rPr>
      </w:pPr>
      <w:r>
        <w:rPr>
          <w:rFonts w:ascii="宋体" w:hAnsi="宋体" w:eastAsia="宋体" w:cs="宋体"/>
          <w:kern w:val="0"/>
          <w:sz w:val="24"/>
          <w:szCs w:val="24"/>
        </w:rPr>
        <w:br w:type="page"/>
      </w:r>
    </w:p>
    <w:p>
      <w:pPr>
        <w:pStyle w:val="3"/>
      </w:pPr>
      <w:bookmarkStart w:id="11" w:name="_Toc519147819"/>
      <w:r>
        <w:rPr>
          <w:rFonts w:cs="Calibri"/>
        </w:rPr>
        <w:t>一</w:t>
      </w:r>
      <w:r>
        <w:t>、投标函</w:t>
      </w:r>
      <w:bookmarkEnd w:id="11"/>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致：</w:t>
      </w:r>
      <w:r>
        <w:rPr>
          <w:rFonts w:ascii="宋体" w:hAnsi="宋体" w:eastAsia="宋体" w:cs="宋体"/>
          <w:kern w:val="0"/>
          <w:sz w:val="24"/>
          <w:szCs w:val="24"/>
          <w:u w:val="single"/>
        </w:rPr>
        <w:t>                     </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兹收到贵单位关于</w:t>
      </w:r>
      <w:r>
        <w:rPr>
          <w:rFonts w:ascii="宋体" w:hAnsi="宋体" w:eastAsia="宋体" w:cs="宋体"/>
          <w:kern w:val="0"/>
          <w:sz w:val="24"/>
          <w:szCs w:val="24"/>
          <w:u w:val="single"/>
        </w:rPr>
        <w:t>（填写“项目名称”）</w:t>
      </w:r>
      <w:r>
        <w:rPr>
          <w:rFonts w:ascii="宋体" w:hAnsi="宋体" w:eastAsia="宋体" w:cs="宋体"/>
          <w:kern w:val="0"/>
          <w:sz w:val="24"/>
          <w:szCs w:val="24"/>
        </w:rPr>
        <w:t>项目（招标编号：</w:t>
      </w:r>
      <w:r>
        <w:rPr>
          <w:rFonts w:ascii="宋体" w:hAnsi="宋体" w:eastAsia="宋体" w:cs="宋体"/>
          <w:kern w:val="0"/>
          <w:sz w:val="24"/>
          <w:szCs w:val="24"/>
          <w:u w:val="single"/>
        </w:rPr>
        <w:t>     </w:t>
      </w:r>
      <w:r>
        <w:rPr>
          <w:rFonts w:ascii="宋体" w:hAnsi="宋体" w:eastAsia="宋体" w:cs="宋体"/>
          <w:kern w:val="0"/>
          <w:sz w:val="24"/>
          <w:szCs w:val="24"/>
        </w:rPr>
        <w:t>）的投标邀请，本投标人代表</w:t>
      </w:r>
      <w:r>
        <w:rPr>
          <w:rFonts w:ascii="宋体" w:hAnsi="宋体" w:eastAsia="宋体" w:cs="宋体"/>
          <w:kern w:val="0"/>
          <w:sz w:val="24"/>
          <w:szCs w:val="24"/>
          <w:u w:val="single"/>
        </w:rPr>
        <w:t>（填写“全名”）</w:t>
      </w:r>
      <w:r>
        <w:rPr>
          <w:rFonts w:ascii="宋体" w:hAnsi="宋体" w:eastAsia="宋体" w:cs="宋体"/>
          <w:kern w:val="0"/>
          <w:sz w:val="24"/>
          <w:szCs w:val="24"/>
        </w:rPr>
        <w:t>已获得我方正式授权并代表投标人</w:t>
      </w:r>
      <w:r>
        <w:rPr>
          <w:rFonts w:ascii="宋体" w:hAnsi="宋体" w:eastAsia="宋体" w:cs="宋体"/>
          <w:kern w:val="0"/>
          <w:sz w:val="24"/>
          <w:szCs w:val="24"/>
          <w:u w:val="single"/>
        </w:rPr>
        <w:t>（填写“全称”）</w:t>
      </w:r>
      <w:r>
        <w:rPr>
          <w:rFonts w:ascii="宋体" w:hAnsi="宋体" w:eastAsia="宋体" w:cs="宋体"/>
          <w:kern w:val="0"/>
          <w:sz w:val="24"/>
          <w:szCs w:val="24"/>
        </w:rPr>
        <w:t>参加投标，并提交招标文件规定份数的投标文件正本和副本。我方提交的全部投标文件均由下述部分组成：</w:t>
      </w:r>
    </w:p>
    <w:p>
      <w:pPr>
        <w:widowControl/>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（1）投标函</w:t>
      </w:r>
    </w:p>
    <w:p>
      <w:pPr>
        <w:widowControl/>
        <w:spacing w:line="360" w:lineRule="auto"/>
        <w:ind w:firstLine="420"/>
        <w:jc w:val="left"/>
        <w:rPr>
          <w:rFonts w:ascii="宋体" w:hAnsi="宋体" w:eastAsia="宋体" w:cs="宋体"/>
          <w:kern w:val="0"/>
          <w:sz w:val="24"/>
          <w:szCs w:val="24"/>
        </w:rPr>
      </w:pPr>
      <w:r>
        <w:rPr>
          <w:rFonts w:hint="eastAsia" w:ascii="宋体" w:hAnsi="宋体" w:eastAsia="宋体" w:cs="宋体"/>
          <w:kern w:val="0"/>
          <w:sz w:val="24"/>
          <w:szCs w:val="24"/>
        </w:rPr>
        <w:t>（2）报价一览表</w:t>
      </w:r>
    </w:p>
    <w:p>
      <w:pPr>
        <w:widowControl/>
        <w:spacing w:line="360" w:lineRule="auto"/>
        <w:ind w:firstLine="420"/>
        <w:jc w:val="left"/>
        <w:rPr>
          <w:rFonts w:ascii="宋体" w:hAnsi="宋体" w:eastAsia="宋体" w:cs="宋体"/>
          <w:kern w:val="0"/>
          <w:sz w:val="24"/>
          <w:szCs w:val="24"/>
        </w:rPr>
      </w:pPr>
      <w:r>
        <w:rPr>
          <w:rFonts w:hint="eastAsia" w:ascii="宋体" w:hAnsi="宋体" w:eastAsia="宋体" w:cs="宋体"/>
          <w:kern w:val="0"/>
          <w:sz w:val="24"/>
          <w:szCs w:val="24"/>
        </w:rPr>
        <w:t>（3）分项报价表</w:t>
      </w:r>
    </w:p>
    <w:p>
      <w:pPr>
        <w:widowControl/>
        <w:spacing w:line="360" w:lineRule="auto"/>
        <w:ind w:firstLine="420"/>
        <w:jc w:val="left"/>
        <w:rPr>
          <w:rFonts w:ascii="宋体" w:hAnsi="宋体" w:eastAsia="宋体" w:cs="宋体"/>
          <w:kern w:val="0"/>
          <w:sz w:val="24"/>
          <w:szCs w:val="24"/>
        </w:rPr>
      </w:pPr>
      <w:r>
        <w:rPr>
          <w:rFonts w:hint="eastAsia" w:ascii="宋体" w:hAnsi="宋体" w:eastAsia="宋体" w:cs="宋体"/>
          <w:kern w:val="0"/>
          <w:sz w:val="24"/>
          <w:szCs w:val="24"/>
        </w:rPr>
        <w:t>（4）</w:t>
      </w:r>
      <w:r>
        <w:rPr>
          <w:rFonts w:ascii="宋体" w:hAnsi="宋体" w:eastAsia="宋体" w:cs="宋体"/>
          <w:kern w:val="0"/>
          <w:sz w:val="24"/>
          <w:szCs w:val="24"/>
        </w:rPr>
        <w:t>投标人的资格及资信证明文件</w:t>
      </w:r>
    </w:p>
    <w:p>
      <w:pPr>
        <w:widowControl/>
        <w:spacing w:line="360" w:lineRule="auto"/>
        <w:ind w:firstLine="420"/>
        <w:jc w:val="left"/>
        <w:rPr>
          <w:rFonts w:ascii="宋体" w:hAnsi="宋体" w:eastAsia="宋体" w:cs="宋体"/>
          <w:kern w:val="0"/>
          <w:sz w:val="24"/>
          <w:szCs w:val="24"/>
        </w:rPr>
      </w:pPr>
      <w:r>
        <w:rPr>
          <w:rFonts w:hint="eastAsia" w:ascii="宋体" w:hAnsi="宋体" w:eastAsia="宋体" w:cs="宋体"/>
          <w:kern w:val="0"/>
          <w:sz w:val="24"/>
          <w:szCs w:val="24"/>
        </w:rPr>
        <w:t>（5）技术及商务要求响应表</w:t>
      </w:r>
    </w:p>
    <w:p>
      <w:pPr>
        <w:widowControl/>
        <w:spacing w:line="360" w:lineRule="auto"/>
        <w:ind w:firstLine="420"/>
        <w:jc w:val="left"/>
        <w:rPr>
          <w:rFonts w:ascii="宋体" w:hAnsi="宋体" w:eastAsia="宋体" w:cs="宋体"/>
          <w:kern w:val="0"/>
          <w:sz w:val="24"/>
          <w:szCs w:val="24"/>
        </w:rPr>
      </w:pPr>
      <w:r>
        <w:rPr>
          <w:rFonts w:hint="eastAsia" w:ascii="宋体" w:hAnsi="宋体" w:eastAsia="宋体" w:cs="宋体"/>
          <w:kern w:val="0"/>
          <w:sz w:val="24"/>
          <w:szCs w:val="24"/>
        </w:rPr>
        <w:t>（6）售后服务承诺函</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根据本函，本投标人代表宣布我方保证遵守招标文件的全部规定，同时：</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1、</w:t>
      </w:r>
      <w:r>
        <w:rPr>
          <w:rFonts w:ascii="宋体" w:hAnsi="宋体" w:eastAsia="宋体" w:cs="宋体"/>
          <w:b/>
          <w:bCs/>
          <w:kern w:val="0"/>
          <w:sz w:val="24"/>
          <w:szCs w:val="24"/>
        </w:rPr>
        <w:t>确认：</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1.1所投合同包的投标报价详见“</w:t>
      </w:r>
      <w:r>
        <w:rPr>
          <w:rFonts w:hint="eastAsia" w:ascii="宋体" w:hAnsi="宋体" w:eastAsia="宋体" w:cs="宋体"/>
          <w:kern w:val="0"/>
          <w:sz w:val="24"/>
          <w:szCs w:val="24"/>
        </w:rPr>
        <w:t>报价</w:t>
      </w:r>
      <w:r>
        <w:rPr>
          <w:rFonts w:ascii="宋体" w:hAnsi="宋体" w:eastAsia="宋体" w:cs="宋体"/>
          <w:kern w:val="0"/>
          <w:sz w:val="24"/>
          <w:szCs w:val="24"/>
        </w:rPr>
        <w:t>一览表”及“分项报价表”。</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1.2我方已详细审查全部招标文件</w:t>
      </w:r>
      <w:r>
        <w:rPr>
          <w:rFonts w:ascii="宋体" w:hAnsi="宋体" w:eastAsia="宋体" w:cs="Calibri"/>
          <w:kern w:val="0"/>
          <w:sz w:val="24"/>
          <w:szCs w:val="24"/>
        </w:rPr>
        <w:t>[</w:t>
      </w:r>
      <w:r>
        <w:rPr>
          <w:rFonts w:ascii="宋体" w:hAnsi="宋体" w:eastAsia="宋体" w:cs="宋体"/>
          <w:kern w:val="0"/>
          <w:sz w:val="24"/>
          <w:szCs w:val="24"/>
        </w:rPr>
        <w:t>包括但不限于：有关附件（若有）、澄清或修改（若有）等</w:t>
      </w:r>
      <w:r>
        <w:rPr>
          <w:rFonts w:ascii="宋体" w:hAnsi="宋体" w:eastAsia="宋体" w:cs="Calibri"/>
          <w:kern w:val="0"/>
          <w:sz w:val="24"/>
          <w:szCs w:val="24"/>
        </w:rPr>
        <w:t>]</w:t>
      </w:r>
      <w:r>
        <w:rPr>
          <w:rFonts w:ascii="宋体" w:hAnsi="宋体" w:eastAsia="宋体" w:cs="宋体"/>
          <w:kern w:val="0"/>
          <w:sz w:val="24"/>
          <w:szCs w:val="24"/>
        </w:rPr>
        <w:t>，并自行承担因对全部招标文件理解不正确或误解而产生的相应后果和责任。</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2、</w:t>
      </w:r>
      <w:r>
        <w:rPr>
          <w:rFonts w:ascii="宋体" w:hAnsi="宋体" w:eastAsia="宋体" w:cs="宋体"/>
          <w:b/>
          <w:bCs/>
          <w:kern w:val="0"/>
          <w:sz w:val="24"/>
          <w:szCs w:val="24"/>
        </w:rPr>
        <w:t>承诺及声明：</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2.1我方具备招标文件第一章载明的“投标人的资格要求”且符合招标文件载明的“投标人”之规定，否则</w:t>
      </w:r>
      <w:r>
        <w:rPr>
          <w:rFonts w:ascii="宋体" w:hAnsi="宋体" w:eastAsia="宋体" w:cs="宋体"/>
          <w:b/>
          <w:bCs/>
          <w:kern w:val="0"/>
          <w:sz w:val="24"/>
          <w:szCs w:val="24"/>
        </w:rPr>
        <w:t>投标无效。</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2.2我方提交的投标文件各组成部分的全部内容及资料是不可割离且真实、有效、准确、完整和不具有任何误导性的，否则产生不利后果由我方承担责任。</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2.</w:t>
      </w:r>
      <w:r>
        <w:rPr>
          <w:rFonts w:hint="eastAsia" w:ascii="宋体" w:hAnsi="宋体" w:eastAsia="宋体" w:cs="宋体"/>
          <w:kern w:val="0"/>
          <w:sz w:val="24"/>
          <w:szCs w:val="24"/>
        </w:rPr>
        <w:t>3</w:t>
      </w:r>
      <w:r>
        <w:rPr>
          <w:rFonts w:ascii="宋体" w:hAnsi="宋体" w:eastAsia="宋体" w:cs="宋体"/>
          <w:kern w:val="0"/>
          <w:sz w:val="24"/>
          <w:szCs w:val="24"/>
        </w:rPr>
        <w:t>投标有效期：按照招标文件规定执行，并在招标文件第二章载明的期限内保持有效。</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2.</w:t>
      </w:r>
      <w:r>
        <w:rPr>
          <w:rFonts w:hint="eastAsia" w:ascii="宋体" w:hAnsi="宋体" w:eastAsia="宋体" w:cs="宋体"/>
          <w:kern w:val="0"/>
          <w:sz w:val="24"/>
          <w:szCs w:val="24"/>
        </w:rPr>
        <w:t>4</w:t>
      </w:r>
      <w:r>
        <w:rPr>
          <w:rFonts w:ascii="宋体" w:hAnsi="宋体" w:eastAsia="宋体" w:cs="宋体"/>
          <w:kern w:val="0"/>
          <w:sz w:val="24"/>
          <w:szCs w:val="24"/>
        </w:rPr>
        <w:t>若中标，将按照招标文件、我方投标文件及政府采购合同履行责任和义务。</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2.</w:t>
      </w:r>
      <w:r>
        <w:rPr>
          <w:rFonts w:hint="eastAsia" w:ascii="宋体" w:hAnsi="宋体" w:eastAsia="宋体" w:cs="宋体"/>
          <w:kern w:val="0"/>
          <w:sz w:val="24"/>
          <w:szCs w:val="24"/>
        </w:rPr>
        <w:t>5</w:t>
      </w:r>
      <w:r>
        <w:rPr>
          <w:rFonts w:ascii="宋体" w:hAnsi="宋体" w:eastAsia="宋体" w:cs="宋体"/>
          <w:kern w:val="0"/>
          <w:sz w:val="24"/>
          <w:szCs w:val="24"/>
        </w:rPr>
        <w:t>若贵单位要求，我方同意提供与本项目投标有关的一切资料、数据或文件，并完全理解贵单位不一定要接受最低的投标报价或收到的任何投标。</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2.</w:t>
      </w:r>
      <w:r>
        <w:rPr>
          <w:rFonts w:hint="eastAsia" w:ascii="宋体" w:hAnsi="宋体" w:eastAsia="宋体" w:cs="宋体"/>
          <w:kern w:val="0"/>
          <w:sz w:val="24"/>
          <w:szCs w:val="24"/>
        </w:rPr>
        <w:t>6与本投标有关的一切正式往来通讯信息</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通信地址：</w:t>
      </w:r>
      <w:r>
        <w:rPr>
          <w:rFonts w:ascii="宋体" w:hAnsi="宋体" w:eastAsia="宋体" w:cs="宋体"/>
          <w:kern w:val="0"/>
          <w:sz w:val="24"/>
          <w:szCs w:val="24"/>
          <w:u w:val="single"/>
        </w:rPr>
        <w:t>             </w:t>
      </w:r>
      <w:r>
        <w:rPr>
          <w:rFonts w:ascii="宋体" w:hAnsi="宋体" w:eastAsia="宋体" w:cs="宋体"/>
          <w:kern w:val="0"/>
          <w:sz w:val="24"/>
          <w:szCs w:val="24"/>
        </w:rPr>
        <w:t>邮编：</w:t>
      </w:r>
      <w:r>
        <w:rPr>
          <w:rFonts w:ascii="宋体" w:hAnsi="宋体" w:eastAsia="宋体" w:cs="宋体"/>
          <w:kern w:val="0"/>
          <w:sz w:val="24"/>
          <w:szCs w:val="24"/>
          <w:u w:val="single"/>
        </w:rPr>
        <w:t>      </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联系方法：</w:t>
      </w:r>
      <w:r>
        <w:rPr>
          <w:rFonts w:ascii="宋体" w:hAnsi="宋体" w:eastAsia="宋体" w:cs="宋体"/>
          <w:kern w:val="0"/>
          <w:sz w:val="24"/>
          <w:szCs w:val="24"/>
          <w:u w:val="single"/>
        </w:rPr>
        <w:t>（包括但不限于：联系人、联系电话、手机、传真、电子邮箱等）</w:t>
      </w:r>
    </w:p>
    <w:p>
      <w:pPr>
        <w:widowControl/>
        <w:spacing w:line="360" w:lineRule="auto"/>
        <w:ind w:firstLine="420"/>
        <w:jc w:val="left"/>
        <w:rPr>
          <w:rFonts w:ascii="宋体" w:hAnsi="宋体" w:eastAsia="宋体" w:cs="宋体"/>
          <w:kern w:val="0"/>
          <w:sz w:val="24"/>
          <w:szCs w:val="24"/>
        </w:rPr>
      </w:pP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投标人：</w:t>
      </w:r>
      <w:r>
        <w:rPr>
          <w:rFonts w:ascii="宋体" w:hAnsi="宋体" w:eastAsia="宋体" w:cs="宋体"/>
          <w:kern w:val="0"/>
          <w:sz w:val="24"/>
          <w:szCs w:val="24"/>
          <w:u w:val="single"/>
        </w:rPr>
        <w:t>（全称并加盖单位公章）</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投标人代表签字：</w:t>
      </w:r>
      <w:r>
        <w:rPr>
          <w:rFonts w:ascii="宋体" w:hAnsi="宋体" w:eastAsia="宋体" w:cs="宋体"/>
          <w:kern w:val="0"/>
          <w:sz w:val="24"/>
          <w:szCs w:val="24"/>
          <w:u w:val="single"/>
        </w:rPr>
        <w:t>          </w:t>
      </w:r>
    </w:p>
    <w:p>
      <w:pPr>
        <w:widowControl/>
        <w:spacing w:line="360" w:lineRule="auto"/>
        <w:jc w:val="right"/>
        <w:rPr>
          <w:rFonts w:ascii="宋体" w:hAnsi="宋体" w:eastAsia="宋体" w:cs="宋体"/>
          <w:kern w:val="0"/>
          <w:sz w:val="24"/>
          <w:szCs w:val="24"/>
        </w:rPr>
      </w:pPr>
      <w:r>
        <w:rPr>
          <w:rFonts w:ascii="宋体" w:hAnsi="宋体" w:eastAsia="宋体" w:cs="宋体"/>
          <w:kern w:val="0"/>
          <w:sz w:val="24"/>
          <w:szCs w:val="24"/>
        </w:rPr>
        <w:t>日期：</w:t>
      </w:r>
      <w:r>
        <w:rPr>
          <w:rFonts w:ascii="宋体" w:hAnsi="宋体" w:eastAsia="宋体" w:cs="宋体"/>
          <w:kern w:val="0"/>
          <w:sz w:val="24"/>
          <w:szCs w:val="24"/>
          <w:u w:val="single"/>
        </w:rPr>
        <w:t>    </w:t>
      </w:r>
      <w:r>
        <w:rPr>
          <w:rFonts w:ascii="宋体" w:hAnsi="宋体" w:eastAsia="宋体" w:cs="宋体"/>
          <w:kern w:val="0"/>
          <w:sz w:val="24"/>
          <w:szCs w:val="24"/>
        </w:rPr>
        <w:t>年</w:t>
      </w:r>
      <w:r>
        <w:rPr>
          <w:rFonts w:ascii="宋体" w:hAnsi="宋体" w:eastAsia="宋体" w:cs="宋体"/>
          <w:kern w:val="0"/>
          <w:sz w:val="24"/>
          <w:szCs w:val="24"/>
          <w:u w:val="single"/>
        </w:rPr>
        <w:t>   </w:t>
      </w:r>
      <w:r>
        <w:rPr>
          <w:rFonts w:ascii="宋体" w:hAnsi="宋体" w:eastAsia="宋体" w:cs="宋体"/>
          <w:kern w:val="0"/>
          <w:sz w:val="24"/>
          <w:szCs w:val="24"/>
        </w:rPr>
        <w:t>月</w:t>
      </w:r>
      <w:r>
        <w:rPr>
          <w:rFonts w:ascii="宋体" w:hAnsi="宋体" w:eastAsia="宋体" w:cs="宋体"/>
          <w:kern w:val="0"/>
          <w:sz w:val="24"/>
          <w:szCs w:val="24"/>
          <w:u w:val="single"/>
        </w:rPr>
        <w:t>   </w:t>
      </w:r>
      <w:r>
        <w:rPr>
          <w:rFonts w:ascii="宋体" w:hAnsi="宋体" w:eastAsia="宋体" w:cs="宋体"/>
          <w:kern w:val="0"/>
          <w:sz w:val="24"/>
          <w:szCs w:val="24"/>
        </w:rPr>
        <w:t>日</w:t>
      </w:r>
    </w:p>
    <w:p>
      <w:pPr>
        <w:widowControl/>
        <w:spacing w:line="360" w:lineRule="auto"/>
        <w:jc w:val="left"/>
        <w:rPr>
          <w:rFonts w:ascii="宋体" w:hAnsi="宋体" w:eastAsia="宋体" w:cs="宋体"/>
          <w:kern w:val="0"/>
          <w:sz w:val="24"/>
          <w:szCs w:val="24"/>
        </w:rPr>
      </w:pP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br w:type="page"/>
      </w:r>
    </w:p>
    <w:p>
      <w:pPr>
        <w:pStyle w:val="3"/>
      </w:pPr>
      <w:bookmarkStart w:id="12" w:name="_Toc519147820"/>
      <w:r>
        <w:rPr>
          <w:rFonts w:hint="eastAsia"/>
        </w:rPr>
        <w:t>二</w:t>
      </w:r>
      <w:r>
        <w:t>、报价表</w:t>
      </w:r>
      <w:bookmarkEnd w:id="12"/>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项目编号：</w:t>
      </w:r>
    </w:p>
    <w:p>
      <w:pPr>
        <w:widowControl/>
        <w:shd w:val="clear" w:color="auto" w:fill="FFFFFF"/>
        <w:spacing w:line="360" w:lineRule="auto"/>
        <w:ind w:right="840"/>
        <w:jc w:val="left"/>
        <w:rPr>
          <w:rFonts w:ascii="宋体" w:hAnsi="宋体" w:eastAsia="宋体" w:cs="宋体"/>
          <w:kern w:val="0"/>
          <w:sz w:val="24"/>
          <w:szCs w:val="24"/>
        </w:rPr>
      </w:pPr>
      <w:r>
        <w:rPr>
          <w:rFonts w:ascii="宋体" w:hAnsi="宋体" w:eastAsia="宋体" w:cs="宋体"/>
          <w:kern w:val="0"/>
          <w:sz w:val="24"/>
          <w:szCs w:val="24"/>
        </w:rPr>
        <w:t>货币单位：人民币元</w:t>
      </w:r>
    </w:p>
    <w:tbl>
      <w:tblPr>
        <w:tblStyle w:val="15"/>
        <w:tblW w:w="804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840"/>
        <w:gridCol w:w="840"/>
        <w:gridCol w:w="1050"/>
        <w:gridCol w:w="975"/>
        <w:gridCol w:w="720"/>
        <w:gridCol w:w="1080"/>
        <w:gridCol w:w="720"/>
        <w:gridCol w:w="1080"/>
        <w:gridCol w:w="735"/>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84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合同包</w:t>
            </w:r>
          </w:p>
        </w:tc>
        <w:tc>
          <w:tcPr>
            <w:tcW w:w="84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品目号</w:t>
            </w:r>
          </w:p>
        </w:tc>
        <w:tc>
          <w:tcPr>
            <w:tcW w:w="105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采购标的</w:t>
            </w:r>
          </w:p>
        </w:tc>
        <w:tc>
          <w:tcPr>
            <w:tcW w:w="97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品牌及具体型号</w:t>
            </w:r>
          </w:p>
        </w:tc>
        <w:tc>
          <w:tcPr>
            <w:tcW w:w="72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生产</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产地</w:t>
            </w:r>
          </w:p>
        </w:tc>
        <w:tc>
          <w:tcPr>
            <w:tcW w:w="108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单价</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（现场）</w:t>
            </w:r>
          </w:p>
        </w:tc>
        <w:tc>
          <w:tcPr>
            <w:tcW w:w="72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数量</w:t>
            </w:r>
          </w:p>
        </w:tc>
        <w:tc>
          <w:tcPr>
            <w:tcW w:w="108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总价</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（现场）</w:t>
            </w:r>
          </w:p>
        </w:tc>
        <w:tc>
          <w:tcPr>
            <w:tcW w:w="73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备注</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840" w:type="dxa"/>
            <w:vMerge w:val="restart"/>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105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97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3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5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97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3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840" w:type="dxa"/>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5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97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3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bl>
    <w:p>
      <w:pPr>
        <w:widowControl/>
        <w:shd w:val="clear" w:color="auto" w:fill="FFFFFF"/>
        <w:spacing w:line="360" w:lineRule="auto"/>
        <w:jc w:val="left"/>
        <w:rPr>
          <w:rFonts w:ascii="宋体" w:hAnsi="宋体" w:eastAsia="宋体" w:cs="宋体"/>
          <w:kern w:val="0"/>
          <w:sz w:val="24"/>
          <w:szCs w:val="24"/>
        </w:rPr>
      </w:pPr>
      <w:r>
        <w:rPr>
          <w:rFonts w:ascii="宋体" w:hAnsi="宋体" w:eastAsia="宋体" w:cs="Segoe UI Symbol"/>
          <w:kern w:val="0"/>
          <w:sz w:val="24"/>
          <w:szCs w:val="24"/>
        </w:rPr>
        <w:t>★</w:t>
      </w:r>
      <w:r>
        <w:rPr>
          <w:rFonts w:ascii="宋体" w:hAnsi="宋体" w:eastAsia="宋体" w:cs="宋体"/>
          <w:kern w:val="0"/>
          <w:sz w:val="24"/>
          <w:szCs w:val="24"/>
        </w:rPr>
        <w:t>注意：</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1、供应商若未按照此格式填写详细分项报价；此外，若货物为节能清单产品，则本表所填品牌应与节能清单所列品牌名称一致。</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2、若询价通知书要求供应商对“备品备件价格、专用工具价格、技术服务费、安装调试费、检验培训费、运输费、保险费、税收”等进行报价的，请在本表的“备注”栏中填写。</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shd w:val="clear" w:color="auto" w:fill="FFFFFF"/>
        <w:spacing w:line="360" w:lineRule="auto"/>
        <w:jc w:val="left"/>
        <w:rPr>
          <w:rFonts w:ascii="宋体" w:hAnsi="宋体" w:eastAsia="宋体" w:cs="宋体"/>
          <w:kern w:val="0"/>
          <w:sz w:val="24"/>
          <w:szCs w:val="24"/>
        </w:rPr>
      </w:pPr>
    </w:p>
    <w:p>
      <w:pPr>
        <w:widowControl/>
        <w:jc w:val="left"/>
        <w:rPr>
          <w:rFonts w:ascii="宋体" w:hAnsi="宋体" w:eastAsia="宋体" w:cs="宋体"/>
          <w:kern w:val="0"/>
          <w:sz w:val="24"/>
          <w:szCs w:val="24"/>
        </w:rPr>
      </w:pPr>
      <w:r>
        <w:rPr>
          <w:rFonts w:ascii="宋体" w:hAnsi="宋体" w:eastAsia="宋体" w:cs="宋体"/>
          <w:kern w:val="0"/>
          <w:sz w:val="24"/>
          <w:szCs w:val="24"/>
        </w:rPr>
        <w:br w:type="page"/>
      </w:r>
    </w:p>
    <w:p>
      <w:pPr>
        <w:pStyle w:val="3"/>
      </w:pPr>
      <w:bookmarkStart w:id="13" w:name="_Toc519147821"/>
      <w:r>
        <w:rPr>
          <w:rFonts w:hint="eastAsia"/>
        </w:rPr>
        <w:t>三、资格证明文件</w:t>
      </w:r>
      <w:bookmarkEnd w:id="13"/>
    </w:p>
    <w:p>
      <w:pPr>
        <w:pStyle w:val="4"/>
      </w:pPr>
      <w:bookmarkStart w:id="14" w:name="_Toc519147822"/>
      <w:r>
        <w:rPr>
          <w:rFonts w:hint="eastAsia"/>
        </w:rPr>
        <w:t>3</w:t>
      </w:r>
      <w:r>
        <w:t>-1单位负责人授权书（若有）</w:t>
      </w:r>
      <w:bookmarkEnd w:id="14"/>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致：</w:t>
      </w: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我方的单位负责人（填写“单位负责人全名”）授权（填写“投标人代表全名”）为投标人代表，代表我方参加（填写“项目名称”）项目（招标编号：</w:t>
      </w:r>
      <w:r>
        <w:rPr>
          <w:rFonts w:ascii="宋体" w:hAnsi="宋体" w:eastAsia="宋体" w:cs="宋体"/>
          <w:kern w:val="0"/>
          <w:sz w:val="24"/>
          <w:szCs w:val="24"/>
        </w:rPr>
        <w:t xml:space="preserve">         ）的投标，全权代表我方处理投标过程的一切事宜，包括但不限于：投标、参加开标、谈判、澄清、签约等。投标人代表在投标过程中所签署的一切文件和处理与之有关的一切事务，我方均予以认可并对此承担责任。</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投标人代表无转委权。特此授权。</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（以下无正文）</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单位负责人：</w:t>
      </w:r>
      <w:r>
        <w:rPr>
          <w:rFonts w:ascii="宋体" w:hAnsi="宋体" w:eastAsia="宋体" w:cs="宋体"/>
          <w:kern w:val="0"/>
          <w:sz w:val="24"/>
          <w:szCs w:val="24"/>
        </w:rPr>
        <w:t xml:space="preserve">             身份证号：                        手机：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投标人代表：</w:t>
      </w:r>
      <w:r>
        <w:rPr>
          <w:rFonts w:ascii="宋体" w:hAnsi="宋体" w:eastAsia="宋体" w:cs="宋体"/>
          <w:kern w:val="0"/>
          <w:sz w:val="24"/>
          <w:szCs w:val="24"/>
        </w:rPr>
        <w:t xml:space="preserve">             身份证号：                        手机：              </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授权方</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投标人：（全称并加盖单位公章）</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单位负责人签字或盖章：</w:t>
      </w: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接受授权方</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投标人代表签字：</w:t>
      </w: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签署日期：</w:t>
      </w:r>
      <w:r>
        <w:rPr>
          <w:rFonts w:ascii="宋体" w:hAnsi="宋体" w:eastAsia="宋体" w:cs="宋体"/>
          <w:kern w:val="0"/>
          <w:sz w:val="24"/>
          <w:szCs w:val="24"/>
        </w:rPr>
        <w:t xml:space="preserve">    年   月   日</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附：单位负责人、投标人代表的身份证正反面复印件</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要求：真实有效且内容完整、清晰、整洁。</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pStyle w:val="4"/>
      </w:pPr>
      <w:bookmarkStart w:id="15" w:name="_Toc519147823"/>
      <w:r>
        <w:rPr>
          <w:rFonts w:hint="eastAsia"/>
        </w:rPr>
        <w:t>3</w:t>
      </w:r>
      <w:r>
        <w:t>-2营业执照等证明文件</w:t>
      </w:r>
      <w:bookmarkEnd w:id="15"/>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致：</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（）供应商为法人（包括企业、事业单位和社会团体）的</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现附上由</w:t>
      </w:r>
      <w:r>
        <w:rPr>
          <w:rFonts w:ascii="宋体" w:hAnsi="宋体" w:eastAsia="宋体" w:cs="宋体"/>
          <w:kern w:val="0"/>
          <w:sz w:val="24"/>
          <w:szCs w:val="24"/>
          <w:u w:val="single"/>
        </w:rPr>
        <w:t>（填写“签发机关全称”）</w:t>
      </w:r>
      <w:r>
        <w:rPr>
          <w:rFonts w:ascii="宋体" w:hAnsi="宋体" w:eastAsia="宋体" w:cs="宋体"/>
          <w:kern w:val="0"/>
          <w:sz w:val="24"/>
          <w:szCs w:val="24"/>
        </w:rPr>
        <w:t>签发的我方统一社会信用代码</w:t>
      </w:r>
      <w:r>
        <w:rPr>
          <w:rFonts w:ascii="宋体" w:hAnsi="宋体" w:eastAsia="宋体" w:cs="宋体"/>
          <w:kern w:val="0"/>
          <w:sz w:val="24"/>
          <w:szCs w:val="24"/>
          <w:u w:val="single"/>
        </w:rPr>
        <w:t>（请填写法人的具体证照名称）</w:t>
      </w:r>
      <w:r>
        <w:rPr>
          <w:rFonts w:ascii="宋体" w:hAnsi="宋体" w:eastAsia="宋体" w:cs="宋体"/>
          <w:kern w:val="0"/>
          <w:sz w:val="24"/>
          <w:szCs w:val="24"/>
        </w:rPr>
        <w:t>复印件，该证明材料真实有效，否则我方负全部责任。</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（）供应商为非法人（包括其他组织、自然人）的</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□现附上由</w:t>
      </w:r>
      <w:r>
        <w:rPr>
          <w:rFonts w:ascii="宋体" w:hAnsi="宋体" w:eastAsia="宋体" w:cs="宋体"/>
          <w:kern w:val="0"/>
          <w:sz w:val="24"/>
          <w:szCs w:val="24"/>
          <w:u w:val="single"/>
        </w:rPr>
        <w:t>（填写“签发机关全称”）</w:t>
      </w:r>
      <w:r>
        <w:rPr>
          <w:rFonts w:ascii="宋体" w:hAnsi="宋体" w:eastAsia="宋体" w:cs="宋体"/>
          <w:kern w:val="0"/>
          <w:sz w:val="24"/>
          <w:szCs w:val="24"/>
        </w:rPr>
        <w:t>签发的我方</w:t>
      </w:r>
      <w:r>
        <w:rPr>
          <w:rFonts w:ascii="宋体" w:hAnsi="宋体" w:eastAsia="宋体" w:cs="宋体"/>
          <w:kern w:val="0"/>
          <w:sz w:val="24"/>
          <w:szCs w:val="24"/>
          <w:u w:val="single"/>
        </w:rPr>
        <w:t>（请填写非自然人的非法人的具体证照名称）</w:t>
      </w:r>
      <w:r>
        <w:rPr>
          <w:rFonts w:ascii="宋体" w:hAnsi="宋体" w:eastAsia="宋体" w:cs="宋体"/>
          <w:kern w:val="0"/>
          <w:sz w:val="24"/>
          <w:szCs w:val="24"/>
        </w:rPr>
        <w:t>复印件，该证明材料真实有效，否则我方负全部责任。</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□现附上由</w:t>
      </w:r>
      <w:r>
        <w:rPr>
          <w:rFonts w:ascii="宋体" w:hAnsi="宋体" w:eastAsia="宋体" w:cs="宋体"/>
          <w:kern w:val="0"/>
          <w:sz w:val="24"/>
          <w:szCs w:val="24"/>
          <w:u w:val="single"/>
        </w:rPr>
        <w:t>（填写“签发机关全称”）</w:t>
      </w:r>
      <w:r>
        <w:rPr>
          <w:rFonts w:ascii="宋体" w:hAnsi="宋体" w:eastAsia="宋体" w:cs="宋体"/>
          <w:kern w:val="0"/>
          <w:sz w:val="24"/>
          <w:szCs w:val="24"/>
        </w:rPr>
        <w:t>签发的我方</w:t>
      </w:r>
      <w:r>
        <w:rPr>
          <w:rFonts w:ascii="宋体" w:hAnsi="宋体" w:eastAsia="宋体" w:cs="宋体"/>
          <w:kern w:val="0"/>
          <w:sz w:val="24"/>
          <w:szCs w:val="24"/>
          <w:u w:val="single"/>
        </w:rPr>
        <w:t>（请填写自然人的身份证件名称）</w:t>
      </w:r>
      <w:r>
        <w:rPr>
          <w:rFonts w:ascii="宋体" w:hAnsi="宋体" w:eastAsia="宋体" w:cs="宋体"/>
          <w:kern w:val="0"/>
          <w:sz w:val="24"/>
          <w:szCs w:val="24"/>
        </w:rPr>
        <w:t>复印件，该证明材料真实有效，否则我方负全部责任。</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jc w:val="left"/>
        <w:rPr>
          <w:rFonts w:ascii="宋体" w:hAnsi="宋体" w:eastAsia="宋体" w:cs="宋体"/>
          <w:kern w:val="0"/>
          <w:sz w:val="24"/>
          <w:szCs w:val="24"/>
        </w:rPr>
      </w:pPr>
      <w:r>
        <w:rPr>
          <w:rFonts w:ascii="宋体" w:hAnsi="宋体" w:eastAsia="宋体" w:cs="宋体"/>
          <w:kern w:val="0"/>
          <w:sz w:val="24"/>
          <w:szCs w:val="24"/>
        </w:rPr>
        <w:br w:type="page"/>
      </w:r>
    </w:p>
    <w:p>
      <w:pPr>
        <w:pStyle w:val="3"/>
      </w:pPr>
      <w:bookmarkStart w:id="16" w:name="_Toc519147824"/>
      <w:r>
        <w:rPr>
          <w:rFonts w:hint="eastAsia"/>
        </w:rPr>
        <w:t>四</w:t>
      </w:r>
      <w:r>
        <w:t>、技术要求响应表</w:t>
      </w:r>
      <w:bookmarkEnd w:id="16"/>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项目编号：</w:t>
      </w:r>
    </w:p>
    <w:tbl>
      <w:tblPr>
        <w:tblStyle w:val="15"/>
        <w:tblW w:w="8475"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840"/>
        <w:gridCol w:w="840"/>
        <w:gridCol w:w="3285"/>
        <w:gridCol w:w="1800"/>
        <w:gridCol w:w="1710"/>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84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合同包</w:t>
            </w:r>
          </w:p>
        </w:tc>
        <w:tc>
          <w:tcPr>
            <w:tcW w:w="84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品目号</w:t>
            </w:r>
          </w:p>
        </w:tc>
        <w:tc>
          <w:tcPr>
            <w:tcW w:w="328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询价通知书要求</w:t>
            </w:r>
          </w:p>
        </w:tc>
        <w:tc>
          <w:tcPr>
            <w:tcW w:w="180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响应文件应答</w:t>
            </w:r>
          </w:p>
        </w:tc>
        <w:tc>
          <w:tcPr>
            <w:tcW w:w="171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是否偏离及说明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840" w:type="dxa"/>
            <w:vMerge w:val="restart"/>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840" w:type="dxa"/>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bl>
    <w:p>
      <w:pPr>
        <w:widowControl/>
        <w:shd w:val="clear" w:color="auto" w:fill="FFFFFF"/>
        <w:spacing w:line="360" w:lineRule="auto"/>
        <w:jc w:val="left"/>
        <w:rPr>
          <w:rFonts w:ascii="宋体" w:hAnsi="宋体" w:eastAsia="宋体" w:cs="宋体"/>
          <w:kern w:val="0"/>
          <w:sz w:val="24"/>
          <w:szCs w:val="24"/>
        </w:rPr>
      </w:pPr>
      <w:r>
        <w:rPr>
          <w:rFonts w:ascii="宋体" w:hAnsi="宋体" w:eastAsia="宋体" w:cs="Segoe UI Symbol"/>
          <w:kern w:val="0"/>
          <w:sz w:val="24"/>
          <w:szCs w:val="24"/>
        </w:rPr>
        <w:t>★</w:t>
      </w:r>
      <w:r>
        <w:rPr>
          <w:rFonts w:ascii="宋体" w:hAnsi="宋体" w:eastAsia="宋体" w:cs="宋体"/>
          <w:kern w:val="0"/>
          <w:sz w:val="24"/>
          <w:szCs w:val="24"/>
        </w:rPr>
        <w:t>注意：</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1、供应商应在“询价通知书要求”“响应文件应答”中按询价通知书第四章的内容逐项详细对应应答。</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2、对询价通知书关于“大于（或小于）等于”等某个区间值范围内的内容，报价响应应填写具体的数值。</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3“是否偏离及说明”项下应按下列规定填写：优于的，填写“正偏离”；符合的，填写“无偏离”；低于的，填写“负偏离”。</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4、若需要说明的内容因询价通知书中的格式特殊或需特殊表达的，可另页应答。</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jc w:val="left"/>
        <w:rPr>
          <w:rFonts w:ascii="宋体" w:hAnsi="宋体" w:eastAsia="宋体" w:cs="宋体"/>
          <w:bCs/>
          <w:kern w:val="0"/>
          <w:sz w:val="24"/>
          <w:szCs w:val="24"/>
        </w:rPr>
      </w:pPr>
      <w:r>
        <w:rPr>
          <w:rFonts w:ascii="宋体" w:hAnsi="宋体" w:eastAsia="宋体" w:cs="宋体"/>
          <w:bCs/>
          <w:kern w:val="0"/>
          <w:sz w:val="24"/>
          <w:szCs w:val="24"/>
        </w:rPr>
        <w:br w:type="page"/>
      </w:r>
    </w:p>
    <w:p>
      <w:pPr>
        <w:pStyle w:val="3"/>
      </w:pPr>
      <w:bookmarkStart w:id="17" w:name="_Toc519147825"/>
      <w:r>
        <w:rPr>
          <w:rFonts w:hint="eastAsia"/>
        </w:rPr>
        <w:t>五</w:t>
      </w:r>
      <w:r>
        <w:t>、商务条件响应表</w:t>
      </w:r>
      <w:bookmarkEnd w:id="17"/>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项目编号：</w:t>
      </w:r>
    </w:p>
    <w:tbl>
      <w:tblPr>
        <w:tblStyle w:val="15"/>
        <w:tblW w:w="8475"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840"/>
        <w:gridCol w:w="840"/>
        <w:gridCol w:w="3285"/>
        <w:gridCol w:w="1800"/>
        <w:gridCol w:w="1710"/>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84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合同包</w:t>
            </w:r>
          </w:p>
        </w:tc>
        <w:tc>
          <w:tcPr>
            <w:tcW w:w="84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品目号</w:t>
            </w:r>
          </w:p>
        </w:tc>
        <w:tc>
          <w:tcPr>
            <w:tcW w:w="328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询价通知书要求</w:t>
            </w:r>
          </w:p>
        </w:tc>
        <w:tc>
          <w:tcPr>
            <w:tcW w:w="180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响应文件应答</w:t>
            </w:r>
          </w:p>
        </w:tc>
        <w:tc>
          <w:tcPr>
            <w:tcW w:w="171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是否偏离及说明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840" w:type="dxa"/>
            <w:vMerge w:val="restart"/>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840" w:type="dxa"/>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bl>
    <w:p>
      <w:pPr>
        <w:widowControl/>
        <w:shd w:val="clear" w:color="auto" w:fill="FFFFFF"/>
        <w:spacing w:line="360" w:lineRule="auto"/>
        <w:jc w:val="left"/>
        <w:rPr>
          <w:rFonts w:ascii="宋体" w:hAnsi="宋体" w:eastAsia="宋体" w:cs="宋体"/>
          <w:kern w:val="0"/>
          <w:sz w:val="24"/>
          <w:szCs w:val="24"/>
        </w:rPr>
      </w:pPr>
      <w:r>
        <w:rPr>
          <w:rFonts w:ascii="宋体" w:hAnsi="宋体" w:eastAsia="宋体" w:cs="Segoe UI Symbol"/>
          <w:kern w:val="0"/>
          <w:sz w:val="24"/>
          <w:szCs w:val="24"/>
        </w:rPr>
        <w:t>★</w:t>
      </w:r>
      <w:r>
        <w:rPr>
          <w:rFonts w:ascii="宋体" w:hAnsi="宋体" w:eastAsia="宋体" w:cs="宋体"/>
          <w:kern w:val="0"/>
          <w:sz w:val="24"/>
          <w:szCs w:val="24"/>
        </w:rPr>
        <w:t>注意：</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1、供应商应在“询价通知书要求”“响应文件应答”中按询价通知书第四章的内容逐项详细对应应答。</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2、对询价通知书关于“大于（或小于）等于”等某个区间值范围内的内容，报价响应应填写具体的数值。</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3“是否偏离及说明”项下应按下列规定填写：优于的，填写“正偏离”；符合的，填写“无偏离”；低于的，填写“负偏离”。</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4、若需要说明的内容因询价通知书中的格式特殊或需特殊表达的，可另页应答。</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pStyle w:val="3"/>
      </w:pPr>
      <w:bookmarkStart w:id="18" w:name="_Toc519147826"/>
      <w:r>
        <w:rPr>
          <w:rFonts w:hint="eastAsia"/>
        </w:rPr>
        <w:t>六</w:t>
      </w:r>
      <w:r>
        <w:t>、</w:t>
      </w:r>
      <w:r>
        <w:rPr>
          <w:rFonts w:hint="eastAsia"/>
        </w:rPr>
        <w:t>售后服务承诺函</w:t>
      </w:r>
      <w:bookmarkEnd w:id="18"/>
    </w:p>
    <w:p>
      <w:pPr>
        <w:widowControl/>
        <w:shd w:val="clear" w:color="auto" w:fill="FFFFFF"/>
        <w:spacing w:line="360" w:lineRule="auto"/>
        <w:ind w:right="420"/>
        <w:jc w:val="left"/>
        <w:rPr>
          <w:rFonts w:ascii="宋体" w:hAnsi="宋体" w:eastAsia="宋体" w:cs="宋体"/>
          <w:kern w:val="0"/>
          <w:sz w:val="24"/>
          <w:szCs w:val="24"/>
          <w:u w:val="single"/>
        </w:rPr>
      </w:pPr>
      <w:r>
        <w:rPr>
          <w:rFonts w:hint="eastAsia" w:ascii="宋体" w:hAnsi="宋体" w:eastAsia="宋体" w:cs="宋体"/>
          <w:kern w:val="0"/>
          <w:sz w:val="24"/>
          <w:szCs w:val="24"/>
        </w:rPr>
        <w:t>致：</w:t>
      </w:r>
      <w:r>
        <w:rPr>
          <w:rFonts w:hint="eastAsia" w:ascii="宋体" w:hAnsi="宋体" w:eastAsia="宋体" w:cs="宋体"/>
          <w:kern w:val="0"/>
          <w:sz w:val="24"/>
          <w:szCs w:val="24"/>
          <w:u w:val="single"/>
        </w:rPr>
        <w:t xml:space="preserve"> </w:t>
      </w:r>
      <w:r>
        <w:rPr>
          <w:rFonts w:ascii="宋体" w:hAnsi="宋体" w:eastAsia="宋体" w:cs="宋体"/>
          <w:kern w:val="0"/>
          <w:sz w:val="24"/>
          <w:szCs w:val="24"/>
          <w:u w:val="single"/>
        </w:rPr>
        <w:t xml:space="preserve">                    </w:t>
      </w: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本次项目若我司中标，我司承诺按如下要求提供售后服务：</w:t>
      </w:r>
    </w:p>
    <w:p>
      <w:pPr>
        <w:widowControl/>
        <w:shd w:val="clear" w:color="auto" w:fill="FFFFFF"/>
        <w:spacing w:line="360" w:lineRule="auto"/>
        <w:ind w:right="420"/>
        <w:jc w:val="left"/>
        <w:rPr>
          <w:rFonts w:ascii="宋体" w:hAnsi="宋体" w:eastAsia="宋体" w:cs="宋体"/>
          <w:kern w:val="0"/>
          <w:sz w:val="24"/>
          <w:szCs w:val="24"/>
        </w:rPr>
      </w:pPr>
      <w:r>
        <w:rPr>
          <w:rFonts w:hint="eastAsia" w:ascii="宋体" w:hAnsi="宋体" w:eastAsia="宋体" w:cs="宋体"/>
          <w:kern w:val="0"/>
          <w:sz w:val="24"/>
          <w:szCs w:val="24"/>
        </w:rPr>
        <w:t>一、【</w:t>
      </w:r>
      <w:r>
        <w:rPr>
          <w:rFonts w:hint="eastAsia" w:ascii="宋体" w:hAnsi="宋体" w:eastAsia="宋体" w:cs="宋体"/>
          <w:color w:val="000000" w:themeColor="text1"/>
          <w:kern w:val="0"/>
          <w:sz w:val="24"/>
          <w:szCs w:val="24"/>
        </w:rPr>
        <w:t>按不低于业主要求我司提供的售后服务标准列出</w:t>
      </w:r>
      <w:r>
        <w:rPr>
          <w:rFonts w:hint="eastAsia" w:ascii="宋体" w:hAnsi="宋体" w:eastAsia="宋体" w:cs="宋体"/>
          <w:kern w:val="0"/>
          <w:sz w:val="24"/>
          <w:szCs w:val="24"/>
        </w:rPr>
        <w:t>】</w:t>
      </w:r>
    </w:p>
    <w:p>
      <w:pPr>
        <w:widowControl/>
        <w:shd w:val="clear" w:color="auto" w:fill="FFFFFF"/>
        <w:spacing w:line="360" w:lineRule="auto"/>
        <w:ind w:right="420"/>
        <w:jc w:val="left"/>
        <w:rPr>
          <w:rFonts w:ascii="宋体" w:hAnsi="宋体" w:eastAsia="宋体" w:cs="宋体"/>
          <w:color w:val="FF0000"/>
          <w:kern w:val="0"/>
          <w:sz w:val="24"/>
          <w:szCs w:val="24"/>
        </w:rPr>
      </w:pPr>
      <w:r>
        <w:rPr>
          <w:rFonts w:hint="eastAsia" w:ascii="宋体" w:hAnsi="宋体" w:eastAsia="宋体" w:cs="宋体"/>
          <w:kern w:val="0"/>
          <w:sz w:val="24"/>
          <w:szCs w:val="24"/>
        </w:rPr>
        <w:t>二、中标后按要求向贵司提供项目所需相关佐证材料。</w:t>
      </w: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jc w:val="left"/>
        <w:rPr>
          <w:rFonts w:ascii="宋体" w:hAnsi="宋体" w:eastAsia="宋体" w:cs="宋体"/>
          <w:kern w:val="0"/>
          <w:sz w:val="24"/>
          <w:szCs w:val="24"/>
          <w:u w:val="single"/>
        </w:rPr>
      </w:pPr>
      <w:r>
        <w:rPr>
          <w:rFonts w:ascii="宋体" w:hAnsi="宋体" w:eastAsia="宋体" w:cs="宋体"/>
          <w:kern w:val="0"/>
          <w:sz w:val="24"/>
          <w:szCs w:val="24"/>
        </w:rPr>
        <w:t>供应商代表：</w:t>
      </w:r>
      <w:r>
        <w:rPr>
          <w:rFonts w:ascii="宋体" w:hAnsi="宋体" w:eastAsia="宋体" w:cs="宋体"/>
          <w:kern w:val="0"/>
          <w:sz w:val="24"/>
          <w:szCs w:val="24"/>
          <w:u w:val="single"/>
        </w:rPr>
        <w:t>（签字）</w:t>
      </w:r>
    </w:p>
    <w:p>
      <w:pPr>
        <w:widowControl/>
        <w:shd w:val="clear" w:color="auto" w:fill="FFFFFF"/>
        <w:spacing w:line="360" w:lineRule="auto"/>
        <w:ind w:right="420"/>
        <w:jc w:val="left"/>
        <w:rPr>
          <w:rFonts w:ascii="宋体" w:hAnsi="宋体" w:eastAsia="宋体" w:cs="宋体"/>
          <w:kern w:val="0"/>
          <w:sz w:val="24"/>
          <w:szCs w:val="24"/>
          <w:u w:val="single"/>
        </w:rPr>
      </w:pPr>
      <w:r>
        <w:rPr>
          <w:rFonts w:ascii="宋体" w:hAnsi="宋体" w:eastAsia="宋体" w:cs="宋体"/>
          <w:kern w:val="0"/>
          <w:sz w:val="24"/>
          <w:szCs w:val="24"/>
        </w:rPr>
        <w:t>供应商名称：</w:t>
      </w:r>
      <w:r>
        <w:rPr>
          <w:rFonts w:ascii="宋体" w:hAnsi="宋体" w:eastAsia="宋体" w:cs="宋体"/>
          <w:kern w:val="0"/>
          <w:sz w:val="24"/>
          <w:szCs w:val="24"/>
          <w:u w:val="single"/>
        </w:rPr>
        <w:t>（全称并加盖公章）</w:t>
      </w:r>
    </w:p>
    <w:p>
      <w:pPr>
        <w:widowControl/>
        <w:shd w:val="clear" w:color="auto" w:fill="FFFFFF"/>
        <w:spacing w:line="360" w:lineRule="auto"/>
        <w:ind w:right="420"/>
        <w:jc w:val="left"/>
        <w:rPr>
          <w:rFonts w:ascii="宋体" w:hAnsi="宋体" w:eastAsia="宋体" w:cs="宋体"/>
          <w:kern w:val="0"/>
          <w:sz w:val="24"/>
          <w:szCs w:val="24"/>
        </w:rPr>
      </w:pPr>
      <w:r>
        <w:rPr>
          <w:rFonts w:ascii="宋体" w:hAnsi="宋体" w:eastAsia="宋体" w:cs="宋体"/>
          <w:kern w:val="0"/>
          <w:sz w:val="24"/>
          <w:szCs w:val="24"/>
        </w:rPr>
        <w:t>日期：</w:t>
      </w:r>
      <w:r>
        <w:rPr>
          <w:rFonts w:hint="eastAsia" w:ascii="宋体" w:hAnsi="宋体" w:eastAsia="宋体" w:cs="宋体"/>
          <w:kern w:val="0"/>
          <w:sz w:val="24"/>
          <w:szCs w:val="24"/>
        </w:rPr>
        <w:t xml:space="preserve"> </w:t>
      </w:r>
      <w:r>
        <w:rPr>
          <w:rFonts w:ascii="宋体" w:hAnsi="宋体" w:eastAsia="宋体" w:cs="宋体"/>
          <w:kern w:val="0"/>
          <w:sz w:val="24"/>
          <w:szCs w:val="24"/>
        </w:rPr>
        <w:t xml:space="preserve">    年</w:t>
      </w:r>
      <w:r>
        <w:rPr>
          <w:rFonts w:hint="eastAsia" w:ascii="宋体" w:hAnsi="宋体" w:eastAsia="宋体" w:cs="宋体"/>
          <w:kern w:val="0"/>
          <w:sz w:val="24"/>
          <w:szCs w:val="24"/>
        </w:rPr>
        <w:t xml:space="preserve"> </w:t>
      </w:r>
      <w:r>
        <w:rPr>
          <w:rFonts w:ascii="宋体" w:hAnsi="宋体" w:eastAsia="宋体" w:cs="宋体"/>
          <w:kern w:val="0"/>
          <w:sz w:val="24"/>
          <w:szCs w:val="24"/>
        </w:rPr>
        <w:t xml:space="preserve"> 月</w:t>
      </w:r>
      <w:r>
        <w:rPr>
          <w:rFonts w:hint="eastAsia" w:ascii="宋体" w:hAnsi="宋体" w:eastAsia="宋体" w:cs="宋体"/>
          <w:kern w:val="0"/>
          <w:sz w:val="24"/>
          <w:szCs w:val="24"/>
        </w:rPr>
        <w:t xml:space="preserve"> </w:t>
      </w:r>
      <w:r>
        <w:rPr>
          <w:rFonts w:ascii="宋体" w:hAnsi="宋体" w:eastAsia="宋体" w:cs="宋体"/>
          <w:kern w:val="0"/>
          <w:sz w:val="24"/>
          <w:szCs w:val="24"/>
        </w:rPr>
        <w:t xml:space="preserve"> 日</w:t>
      </w:r>
    </w:p>
    <w:p>
      <w:pPr>
        <w:widowControl/>
        <w:shd w:val="clear" w:color="auto" w:fill="FFFFFF"/>
        <w:spacing w:line="360" w:lineRule="auto"/>
        <w:ind w:right="420" w:firstLine="480" w:firstLineChars="200"/>
        <w:jc w:val="left"/>
        <w:rPr>
          <w:rFonts w:ascii="宋体" w:hAnsi="宋体" w:eastAsia="宋体"/>
          <w:sz w:val="24"/>
          <w:szCs w:val="24"/>
        </w:rPr>
      </w:pPr>
    </w:p>
    <w:sectPr>
      <w:footerReference r:id="rId3"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Courier New">
    <w:panose1 w:val="02070309020205020404"/>
    <w:charset w:val="00"/>
    <w:family w:val="modern"/>
    <w:pitch w:val="default"/>
    <w:sig w:usb0="E0002EFF" w:usb1="C0007843" w:usb2="00000009" w:usb3="00000000" w:csb0="400001FF" w:csb1="FFFF0000"/>
  </w:font>
  <w:font w:name="Helvetica">
    <w:altName w:val="Arial"/>
    <w:panose1 w:val="020B0504020202020204"/>
    <w:charset w:val="00"/>
    <w:family w:val="swiss"/>
    <w:pitch w:val="default"/>
    <w:sig w:usb0="00000000" w:usb1="00000000" w:usb2="00000000" w:usb3="00000000" w:csb0="00000001" w:csb1="00000000"/>
  </w:font>
  <w:font w:name="微软雅黑">
    <w:panose1 w:val="020B0503020204020204"/>
    <w:charset w:val="86"/>
    <w:family w:val="swiss"/>
    <w:pitch w:val="default"/>
    <w:sig w:usb0="80000287" w:usb1="2ACF3C50" w:usb2="00000016" w:usb3="00000000" w:csb0="0004001F" w:csb1="00000000"/>
  </w:font>
  <w:font w:name="Segoe UI Symbol">
    <w:panose1 w:val="020B0502040204020203"/>
    <w:charset w:val="00"/>
    <w:family w:val="swiss"/>
    <w:pitch w:val="default"/>
    <w:sig w:usb0="800001E3" w:usb1="1200FFEF" w:usb2="00040000" w:usb3="04000000" w:csb0="00000001" w:csb1="40000000"/>
  </w:font>
  <w:font w:name="Arial">
    <w:panose1 w:val="020B0604020202020204"/>
    <w:charset w:val="00"/>
    <w:family w:val="auto"/>
    <w:pitch w:val="default"/>
    <w:sig w:usb0="E0002EFF" w:usb1="C000785B" w:usb2="00000009" w:usb3="00000000" w:csb0="400001FF" w:csb1="FFFF0000"/>
  </w:font>
  <w:font w:name="CG Times">
    <w:altName w:val="Times New Roman"/>
    <w:panose1 w:val="00000000000000000000"/>
    <w:charset w:val="00"/>
    <w:family w:val="roman"/>
    <w:pitch w:val="default"/>
    <w:sig w:usb0="00000000" w:usb1="00000000" w:usb2="00000000" w:usb3="00000000" w:csb0="00000093"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rPr>
        <w:b/>
      </w:rPr>
    </w:pPr>
    <w:r>
      <w:rPr>
        <w:b/>
      </w:rPr>
      <w:fldChar w:fldCharType="begin"/>
    </w:r>
    <w:r>
      <w:rPr>
        <w:b/>
      </w:rPr>
      <w:instrText xml:space="preserve">PAGE   \* MERGEFORMAT</w:instrText>
    </w:r>
    <w:r>
      <w:rPr>
        <w:b/>
      </w:rPr>
      <w:fldChar w:fldCharType="separate"/>
    </w:r>
    <w:r>
      <w:rPr>
        <w:b/>
        <w:lang w:val="zh-CN"/>
      </w:rPr>
      <w:t>49</w:t>
    </w:r>
    <w:r>
      <w:rPr>
        <w:b/>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094BD0"/>
    <w:multiLevelType w:val="singleLevel"/>
    <w:tmpl w:val="5A094BD0"/>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4"/>
  <w:bordersDoNotSurroundHeader w:val="1"/>
  <w:bordersDoNotSurroundFooter w:val="1"/>
  <w:hideSpellingError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1F67CA"/>
    <w:rsid w:val="000036C7"/>
    <w:rsid w:val="00032E96"/>
    <w:rsid w:val="00046135"/>
    <w:rsid w:val="00046190"/>
    <w:rsid w:val="000B2720"/>
    <w:rsid w:val="000D4EB6"/>
    <w:rsid w:val="000E0FCA"/>
    <w:rsid w:val="000E455D"/>
    <w:rsid w:val="000F7ACF"/>
    <w:rsid w:val="00103BD2"/>
    <w:rsid w:val="00123166"/>
    <w:rsid w:val="0014365B"/>
    <w:rsid w:val="001705AD"/>
    <w:rsid w:val="0017315B"/>
    <w:rsid w:val="00185A39"/>
    <w:rsid w:val="001A3FC7"/>
    <w:rsid w:val="001B615D"/>
    <w:rsid w:val="001C3959"/>
    <w:rsid w:val="001C4333"/>
    <w:rsid w:val="001F30E9"/>
    <w:rsid w:val="001F67CA"/>
    <w:rsid w:val="00227621"/>
    <w:rsid w:val="002316CC"/>
    <w:rsid w:val="00245A9D"/>
    <w:rsid w:val="00254175"/>
    <w:rsid w:val="002549B9"/>
    <w:rsid w:val="002604CB"/>
    <w:rsid w:val="00275081"/>
    <w:rsid w:val="00276D70"/>
    <w:rsid w:val="00283579"/>
    <w:rsid w:val="002924DF"/>
    <w:rsid w:val="00292804"/>
    <w:rsid w:val="0029289D"/>
    <w:rsid w:val="002A696C"/>
    <w:rsid w:val="002B2AF9"/>
    <w:rsid w:val="002E2ECD"/>
    <w:rsid w:val="002E4F30"/>
    <w:rsid w:val="002F0A50"/>
    <w:rsid w:val="002F44F2"/>
    <w:rsid w:val="003050C5"/>
    <w:rsid w:val="003421C6"/>
    <w:rsid w:val="00373874"/>
    <w:rsid w:val="0038064A"/>
    <w:rsid w:val="00384135"/>
    <w:rsid w:val="003B2396"/>
    <w:rsid w:val="003B75F5"/>
    <w:rsid w:val="003C2CA3"/>
    <w:rsid w:val="003D03C7"/>
    <w:rsid w:val="003F2F4D"/>
    <w:rsid w:val="003F6C62"/>
    <w:rsid w:val="00407E2C"/>
    <w:rsid w:val="0041229E"/>
    <w:rsid w:val="00417DC2"/>
    <w:rsid w:val="004277D0"/>
    <w:rsid w:val="004505A3"/>
    <w:rsid w:val="004542A1"/>
    <w:rsid w:val="004614DA"/>
    <w:rsid w:val="004B2633"/>
    <w:rsid w:val="004B3DAD"/>
    <w:rsid w:val="004B3F97"/>
    <w:rsid w:val="004D0662"/>
    <w:rsid w:val="004D665D"/>
    <w:rsid w:val="004E1853"/>
    <w:rsid w:val="005005FE"/>
    <w:rsid w:val="00516444"/>
    <w:rsid w:val="00520BA6"/>
    <w:rsid w:val="00540861"/>
    <w:rsid w:val="00543730"/>
    <w:rsid w:val="0055358B"/>
    <w:rsid w:val="005624F3"/>
    <w:rsid w:val="005821CA"/>
    <w:rsid w:val="005A0C88"/>
    <w:rsid w:val="005B2637"/>
    <w:rsid w:val="005B4772"/>
    <w:rsid w:val="005D5D8E"/>
    <w:rsid w:val="005E7B4D"/>
    <w:rsid w:val="005E7BAB"/>
    <w:rsid w:val="005F3FFD"/>
    <w:rsid w:val="0060325D"/>
    <w:rsid w:val="0062243F"/>
    <w:rsid w:val="0066787A"/>
    <w:rsid w:val="006847AC"/>
    <w:rsid w:val="00691F96"/>
    <w:rsid w:val="006966E6"/>
    <w:rsid w:val="006A148F"/>
    <w:rsid w:val="007064F2"/>
    <w:rsid w:val="00712C90"/>
    <w:rsid w:val="007156DD"/>
    <w:rsid w:val="007248C4"/>
    <w:rsid w:val="00734B3B"/>
    <w:rsid w:val="00740EC3"/>
    <w:rsid w:val="00743F5F"/>
    <w:rsid w:val="00793D48"/>
    <w:rsid w:val="007A0C2B"/>
    <w:rsid w:val="007A5574"/>
    <w:rsid w:val="007C1198"/>
    <w:rsid w:val="007C386F"/>
    <w:rsid w:val="007C3B30"/>
    <w:rsid w:val="007E218F"/>
    <w:rsid w:val="007F23C2"/>
    <w:rsid w:val="0080797A"/>
    <w:rsid w:val="00813FFE"/>
    <w:rsid w:val="00822B80"/>
    <w:rsid w:val="00822C1E"/>
    <w:rsid w:val="00827E33"/>
    <w:rsid w:val="008445C7"/>
    <w:rsid w:val="00851277"/>
    <w:rsid w:val="00857022"/>
    <w:rsid w:val="00871596"/>
    <w:rsid w:val="00887F0A"/>
    <w:rsid w:val="00893B30"/>
    <w:rsid w:val="008A21EB"/>
    <w:rsid w:val="008C30AA"/>
    <w:rsid w:val="008C3B7A"/>
    <w:rsid w:val="008D0DA2"/>
    <w:rsid w:val="008D115D"/>
    <w:rsid w:val="008E46F3"/>
    <w:rsid w:val="008F62F8"/>
    <w:rsid w:val="00904283"/>
    <w:rsid w:val="00916232"/>
    <w:rsid w:val="009270AD"/>
    <w:rsid w:val="00930A65"/>
    <w:rsid w:val="009314B8"/>
    <w:rsid w:val="009332C9"/>
    <w:rsid w:val="00944671"/>
    <w:rsid w:val="0097173B"/>
    <w:rsid w:val="009856AD"/>
    <w:rsid w:val="009A3126"/>
    <w:rsid w:val="009F35B6"/>
    <w:rsid w:val="009F76F7"/>
    <w:rsid w:val="00A06752"/>
    <w:rsid w:val="00A477CE"/>
    <w:rsid w:val="00A67A3F"/>
    <w:rsid w:val="00A72C8F"/>
    <w:rsid w:val="00A84541"/>
    <w:rsid w:val="00A8667D"/>
    <w:rsid w:val="00A96785"/>
    <w:rsid w:val="00AA3625"/>
    <w:rsid w:val="00AB05AF"/>
    <w:rsid w:val="00AB2854"/>
    <w:rsid w:val="00AE2578"/>
    <w:rsid w:val="00AF7D1C"/>
    <w:rsid w:val="00B00EAA"/>
    <w:rsid w:val="00B070A6"/>
    <w:rsid w:val="00B55749"/>
    <w:rsid w:val="00B67D98"/>
    <w:rsid w:val="00B75944"/>
    <w:rsid w:val="00B7665D"/>
    <w:rsid w:val="00B800FC"/>
    <w:rsid w:val="00B9706C"/>
    <w:rsid w:val="00BA3405"/>
    <w:rsid w:val="00BA7C84"/>
    <w:rsid w:val="00BB221D"/>
    <w:rsid w:val="00BC6834"/>
    <w:rsid w:val="00BF2656"/>
    <w:rsid w:val="00C0298F"/>
    <w:rsid w:val="00C0619D"/>
    <w:rsid w:val="00C166BF"/>
    <w:rsid w:val="00C203A4"/>
    <w:rsid w:val="00C316D3"/>
    <w:rsid w:val="00C733FE"/>
    <w:rsid w:val="00CA4EA2"/>
    <w:rsid w:val="00CB5CE4"/>
    <w:rsid w:val="00CB6199"/>
    <w:rsid w:val="00CB665C"/>
    <w:rsid w:val="00CC50FA"/>
    <w:rsid w:val="00CD67F8"/>
    <w:rsid w:val="00CE6087"/>
    <w:rsid w:val="00D02B6F"/>
    <w:rsid w:val="00D445E9"/>
    <w:rsid w:val="00D4521C"/>
    <w:rsid w:val="00D534B4"/>
    <w:rsid w:val="00D9797B"/>
    <w:rsid w:val="00DA7C03"/>
    <w:rsid w:val="00DB7483"/>
    <w:rsid w:val="00E46A5A"/>
    <w:rsid w:val="00E541A9"/>
    <w:rsid w:val="00E56762"/>
    <w:rsid w:val="00E86EA0"/>
    <w:rsid w:val="00E87A1D"/>
    <w:rsid w:val="00EB4E21"/>
    <w:rsid w:val="00ED3E3A"/>
    <w:rsid w:val="00F37F85"/>
    <w:rsid w:val="00F462D3"/>
    <w:rsid w:val="00F50C66"/>
    <w:rsid w:val="00F549D3"/>
    <w:rsid w:val="00F8124F"/>
    <w:rsid w:val="00F92B27"/>
    <w:rsid w:val="00F955FD"/>
    <w:rsid w:val="00FC6F47"/>
    <w:rsid w:val="00FD5165"/>
    <w:rsid w:val="00FF3404"/>
    <w:rsid w:val="631F60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semiHidden="0" w:name="toc 1"/>
    <w:lsdException w:uiPriority="39" w:semiHidden="0" w:name="toc 2"/>
    <w:lsdException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5"/>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paragraph" w:styleId="3">
    <w:name w:val="heading 2"/>
    <w:basedOn w:val="1"/>
    <w:next w:val="1"/>
    <w:link w:val="214"/>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15"/>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26"/>
    <w:qFormat/>
    <w:uiPriority w:val="9"/>
    <w:pPr>
      <w:widowControl/>
      <w:spacing w:before="100" w:beforeAutospacing="1" w:after="100" w:afterAutospacing="1"/>
      <w:jc w:val="left"/>
      <w:outlineLvl w:val="3"/>
    </w:pPr>
    <w:rPr>
      <w:rFonts w:ascii="宋体" w:hAnsi="宋体" w:eastAsia="宋体" w:cs="宋体"/>
      <w:b/>
      <w:bCs/>
      <w:kern w:val="0"/>
      <w:sz w:val="24"/>
      <w:szCs w:val="24"/>
    </w:rPr>
  </w:style>
  <w:style w:type="character" w:default="1" w:styleId="17">
    <w:name w:val="Default Paragraph Font"/>
    <w:semiHidden/>
    <w:unhideWhenUsed/>
    <w:uiPriority w:val="1"/>
  </w:style>
  <w:style w:type="table" w:default="1" w:styleId="15">
    <w:name w:val="Normal Table"/>
    <w:semiHidden/>
    <w:unhideWhenUsed/>
    <w:qFormat/>
    <w:uiPriority w:val="99"/>
    <w:tblPr>
      <w:tblLayout w:type="fixed"/>
      <w:tblCellMar>
        <w:top w:w="0" w:type="dxa"/>
        <w:left w:w="108" w:type="dxa"/>
        <w:bottom w:w="0" w:type="dxa"/>
        <w:right w:w="108" w:type="dxa"/>
      </w:tblCellMar>
    </w:tblPr>
  </w:style>
  <w:style w:type="paragraph" w:styleId="6">
    <w:name w:val="Document Map"/>
    <w:basedOn w:val="1"/>
    <w:link w:val="218"/>
    <w:semiHidden/>
    <w:unhideWhenUsed/>
    <w:uiPriority w:val="99"/>
    <w:rPr>
      <w:rFonts w:ascii="宋体" w:eastAsia="宋体"/>
      <w:sz w:val="18"/>
      <w:szCs w:val="18"/>
    </w:rPr>
  </w:style>
  <w:style w:type="paragraph" w:styleId="7">
    <w:name w:val="toc 3"/>
    <w:basedOn w:val="1"/>
    <w:next w:val="1"/>
    <w:unhideWhenUsed/>
    <w:uiPriority w:val="39"/>
    <w:pPr>
      <w:ind w:left="840" w:leftChars="400"/>
    </w:pPr>
  </w:style>
  <w:style w:type="paragraph" w:styleId="8">
    <w:name w:val="Balloon Text"/>
    <w:basedOn w:val="1"/>
    <w:link w:val="219"/>
    <w:semiHidden/>
    <w:unhideWhenUsed/>
    <w:uiPriority w:val="99"/>
    <w:rPr>
      <w:sz w:val="18"/>
      <w:szCs w:val="18"/>
    </w:rPr>
  </w:style>
  <w:style w:type="paragraph" w:styleId="9">
    <w:name w:val="footer"/>
    <w:basedOn w:val="1"/>
    <w:link w:val="213"/>
    <w:unhideWhenUsed/>
    <w:qFormat/>
    <w:uiPriority w:val="99"/>
    <w:pPr>
      <w:tabs>
        <w:tab w:val="center" w:pos="4153"/>
        <w:tab w:val="right" w:pos="8306"/>
      </w:tabs>
      <w:snapToGrid w:val="0"/>
      <w:jc w:val="left"/>
    </w:pPr>
    <w:rPr>
      <w:sz w:val="18"/>
      <w:szCs w:val="18"/>
    </w:rPr>
  </w:style>
  <w:style w:type="paragraph" w:styleId="10">
    <w:name w:val="header"/>
    <w:basedOn w:val="1"/>
    <w:link w:val="212"/>
    <w:unhideWhenUsed/>
    <w:uiPriority w:val="99"/>
    <w:pPr>
      <w:pBdr>
        <w:bottom w:val="single" w:color="auto" w:sz="6" w:space="1"/>
      </w:pBdr>
      <w:tabs>
        <w:tab w:val="center" w:pos="4153"/>
        <w:tab w:val="right" w:pos="8306"/>
      </w:tabs>
      <w:snapToGrid w:val="0"/>
      <w:jc w:val="center"/>
    </w:pPr>
    <w:rPr>
      <w:sz w:val="18"/>
      <w:szCs w:val="18"/>
    </w:rPr>
  </w:style>
  <w:style w:type="paragraph" w:styleId="11">
    <w:name w:val="toc 1"/>
    <w:basedOn w:val="1"/>
    <w:next w:val="1"/>
    <w:unhideWhenUsed/>
    <w:uiPriority w:val="39"/>
  </w:style>
  <w:style w:type="paragraph" w:styleId="12">
    <w:name w:val="toc 2"/>
    <w:basedOn w:val="1"/>
    <w:next w:val="1"/>
    <w:unhideWhenUsed/>
    <w:uiPriority w:val="39"/>
    <w:pPr>
      <w:ind w:left="420" w:leftChars="200"/>
    </w:pPr>
  </w:style>
  <w:style w:type="paragraph" w:styleId="13">
    <w:name w:val="HTML Preformatted"/>
    <w:basedOn w:val="1"/>
    <w:link w:val="27"/>
    <w:semiHidden/>
    <w:unhideWhenUsed/>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eastAsia="宋体" w:cs="宋体"/>
      <w:kern w:val="0"/>
      <w:sz w:val="24"/>
      <w:szCs w:val="24"/>
    </w:rPr>
  </w:style>
  <w:style w:type="paragraph" w:styleId="14">
    <w:name w:val="Normal (Web)"/>
    <w:basedOn w:val="1"/>
    <w:unhideWhenUsed/>
    <w:uiPriority w:val="99"/>
    <w:pPr>
      <w:widowControl/>
      <w:jc w:val="left"/>
    </w:pPr>
    <w:rPr>
      <w:rFonts w:ascii="宋体" w:hAnsi="宋体" w:eastAsia="宋体" w:cs="宋体"/>
      <w:kern w:val="0"/>
      <w:sz w:val="24"/>
      <w:szCs w:val="24"/>
    </w:rPr>
  </w:style>
  <w:style w:type="table" w:styleId="16">
    <w:name w:val="Table Grid"/>
    <w:basedOn w:val="15"/>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18">
    <w:name w:val="Strong"/>
    <w:basedOn w:val="17"/>
    <w:qFormat/>
    <w:uiPriority w:val="22"/>
    <w:rPr>
      <w:b/>
      <w:bCs/>
    </w:rPr>
  </w:style>
  <w:style w:type="character" w:styleId="19">
    <w:name w:val="FollowedHyperlink"/>
    <w:basedOn w:val="17"/>
    <w:semiHidden/>
    <w:unhideWhenUsed/>
    <w:uiPriority w:val="99"/>
    <w:rPr>
      <w:color w:val="551A8B"/>
      <w:u w:val="none"/>
    </w:rPr>
  </w:style>
  <w:style w:type="character" w:styleId="20">
    <w:name w:val="HTML Definition"/>
    <w:basedOn w:val="17"/>
    <w:semiHidden/>
    <w:unhideWhenUsed/>
    <w:uiPriority w:val="99"/>
    <w:rPr>
      <w:i/>
      <w:iCs/>
    </w:rPr>
  </w:style>
  <w:style w:type="character" w:styleId="21">
    <w:name w:val="Hyperlink"/>
    <w:basedOn w:val="17"/>
    <w:unhideWhenUsed/>
    <w:uiPriority w:val="99"/>
    <w:rPr>
      <w:color w:val="0000EE"/>
      <w:u w:val="none"/>
    </w:rPr>
  </w:style>
  <w:style w:type="character" w:styleId="22">
    <w:name w:val="HTML Code"/>
    <w:basedOn w:val="17"/>
    <w:semiHidden/>
    <w:unhideWhenUsed/>
    <w:uiPriority w:val="99"/>
    <w:rPr>
      <w:rFonts w:hint="default" w:ascii="Courier New" w:hAnsi="Courier New" w:eastAsia="宋体" w:cs="宋体"/>
      <w:sz w:val="24"/>
      <w:szCs w:val="24"/>
    </w:rPr>
  </w:style>
  <w:style w:type="character" w:styleId="23">
    <w:name w:val="HTML Keyboard"/>
    <w:basedOn w:val="17"/>
    <w:semiHidden/>
    <w:unhideWhenUsed/>
    <w:uiPriority w:val="99"/>
    <w:rPr>
      <w:rFonts w:hint="default" w:ascii="Courier New" w:hAnsi="Courier New" w:eastAsia="宋体" w:cs="宋体"/>
      <w:sz w:val="24"/>
      <w:szCs w:val="24"/>
    </w:rPr>
  </w:style>
  <w:style w:type="character" w:styleId="24">
    <w:name w:val="HTML Sample"/>
    <w:basedOn w:val="17"/>
    <w:semiHidden/>
    <w:unhideWhenUsed/>
    <w:uiPriority w:val="99"/>
    <w:rPr>
      <w:rFonts w:hint="default" w:ascii="Courier New" w:hAnsi="Courier New" w:eastAsia="宋体" w:cs="宋体"/>
      <w:sz w:val="24"/>
      <w:szCs w:val="24"/>
    </w:rPr>
  </w:style>
  <w:style w:type="character" w:customStyle="1" w:styleId="25">
    <w:name w:val="标题 1 Char"/>
    <w:basedOn w:val="17"/>
    <w:link w:val="2"/>
    <w:qFormat/>
    <w:uiPriority w:val="9"/>
    <w:rPr>
      <w:rFonts w:ascii="宋体" w:hAnsi="宋体" w:eastAsia="宋体" w:cs="宋体"/>
      <w:b/>
      <w:bCs/>
      <w:kern w:val="36"/>
      <w:sz w:val="48"/>
      <w:szCs w:val="48"/>
    </w:rPr>
  </w:style>
  <w:style w:type="character" w:customStyle="1" w:styleId="26">
    <w:name w:val="标题 4 Char"/>
    <w:basedOn w:val="17"/>
    <w:link w:val="5"/>
    <w:uiPriority w:val="9"/>
    <w:rPr>
      <w:rFonts w:ascii="宋体" w:hAnsi="宋体" w:eastAsia="宋体" w:cs="宋体"/>
      <w:b/>
      <w:bCs/>
      <w:kern w:val="0"/>
      <w:sz w:val="24"/>
      <w:szCs w:val="24"/>
    </w:rPr>
  </w:style>
  <w:style w:type="character" w:customStyle="1" w:styleId="27">
    <w:name w:val="HTML 预设格式 Char"/>
    <w:basedOn w:val="17"/>
    <w:link w:val="13"/>
    <w:semiHidden/>
    <w:uiPriority w:val="99"/>
    <w:rPr>
      <w:rFonts w:ascii="Courier New" w:hAnsi="Courier New" w:eastAsia="宋体" w:cs="宋体"/>
      <w:kern w:val="0"/>
      <w:sz w:val="24"/>
      <w:szCs w:val="24"/>
    </w:rPr>
  </w:style>
  <w:style w:type="paragraph" w:customStyle="1" w:styleId="28">
    <w:name w:val="msonormal"/>
    <w:basedOn w:val="1"/>
    <w:uiPriority w:val="0"/>
    <w:pPr>
      <w:widowControl/>
      <w:jc w:val="left"/>
    </w:pPr>
    <w:rPr>
      <w:rFonts w:ascii="宋体" w:hAnsi="宋体" w:eastAsia="宋体" w:cs="宋体"/>
      <w:kern w:val="0"/>
      <w:sz w:val="24"/>
      <w:szCs w:val="24"/>
    </w:rPr>
  </w:style>
  <w:style w:type="paragraph" w:customStyle="1" w:styleId="29">
    <w:name w:val="ir"/>
    <w:basedOn w:val="1"/>
    <w:uiPriority w:val="0"/>
    <w:pPr>
      <w:widowControl/>
      <w:ind w:firstLine="22384"/>
      <w:jc w:val="left"/>
    </w:pPr>
    <w:rPr>
      <w:rFonts w:ascii="宋体" w:hAnsi="宋体" w:eastAsia="宋体" w:cs="宋体"/>
      <w:kern w:val="0"/>
      <w:sz w:val="24"/>
      <w:szCs w:val="24"/>
    </w:rPr>
  </w:style>
  <w:style w:type="paragraph" w:customStyle="1" w:styleId="30">
    <w:name w:val="visuallyhidden"/>
    <w:basedOn w:val="1"/>
    <w:qFormat/>
    <w:uiPriority w:val="0"/>
    <w:pPr>
      <w:widowControl/>
      <w:ind w:left="-15" w:right="-15"/>
      <w:jc w:val="left"/>
    </w:pPr>
    <w:rPr>
      <w:rFonts w:ascii="宋体" w:hAnsi="宋体" w:eastAsia="宋体" w:cs="宋体"/>
      <w:kern w:val="0"/>
      <w:sz w:val="24"/>
      <w:szCs w:val="24"/>
    </w:rPr>
  </w:style>
  <w:style w:type="paragraph" w:customStyle="1" w:styleId="31">
    <w:name w:val="image"/>
    <w:basedOn w:val="1"/>
    <w:qFormat/>
    <w:uiPriority w:val="0"/>
    <w:pPr>
      <w:widowControl/>
      <w:jc w:val="left"/>
    </w:pPr>
    <w:rPr>
      <w:rFonts w:ascii="宋体" w:hAnsi="宋体" w:eastAsia="宋体" w:cs="宋体"/>
      <w:kern w:val="0"/>
      <w:sz w:val="24"/>
      <w:szCs w:val="24"/>
    </w:rPr>
  </w:style>
  <w:style w:type="paragraph" w:customStyle="1" w:styleId="32">
    <w:name w:val="pag_container"/>
    <w:basedOn w:val="1"/>
    <w:qFormat/>
    <w:uiPriority w:val="0"/>
    <w:pPr>
      <w:widowControl/>
      <w:shd w:val="clear" w:color="auto" w:fill="F0F0F2"/>
      <w:jc w:val="left"/>
    </w:pPr>
    <w:rPr>
      <w:rFonts w:ascii="宋体" w:hAnsi="宋体" w:eastAsia="宋体" w:cs="宋体"/>
      <w:kern w:val="0"/>
      <w:sz w:val="24"/>
      <w:szCs w:val="24"/>
    </w:rPr>
  </w:style>
  <w:style w:type="paragraph" w:customStyle="1" w:styleId="33">
    <w:name w:val="pag_box"/>
    <w:basedOn w:val="1"/>
    <w:qFormat/>
    <w:uiPriority w:val="0"/>
    <w:pPr>
      <w:widowControl/>
      <w:shd w:val="clear" w:color="auto" w:fill="FFFFFF"/>
      <w:spacing w:before="180"/>
      <w:jc w:val="left"/>
    </w:pPr>
    <w:rPr>
      <w:rFonts w:ascii="宋体" w:hAnsi="宋体" w:eastAsia="宋体" w:cs="宋体"/>
      <w:kern w:val="0"/>
      <w:sz w:val="24"/>
      <w:szCs w:val="24"/>
    </w:rPr>
  </w:style>
  <w:style w:type="paragraph" w:customStyle="1" w:styleId="34">
    <w:name w:val="pag_box1"/>
    <w:basedOn w:val="1"/>
    <w:qFormat/>
    <w:uiPriority w:val="0"/>
    <w:pPr>
      <w:widowControl/>
      <w:pBdr>
        <w:bottom w:val="single" w:color="F00800" w:sz="12" w:space="0"/>
      </w:pBdr>
      <w:jc w:val="left"/>
    </w:pPr>
    <w:rPr>
      <w:rFonts w:ascii="宋体" w:hAnsi="宋体" w:eastAsia="宋体" w:cs="宋体"/>
      <w:kern w:val="0"/>
      <w:sz w:val="24"/>
      <w:szCs w:val="24"/>
    </w:rPr>
  </w:style>
  <w:style w:type="paragraph" w:customStyle="1" w:styleId="35">
    <w:name w:val="pag_box1b"/>
    <w:basedOn w:val="1"/>
    <w:uiPriority w:val="0"/>
    <w:pPr>
      <w:widowControl/>
      <w:pBdr>
        <w:bottom w:val="single" w:color="DDDDDD" w:sz="6" w:space="0"/>
      </w:pBdr>
      <w:jc w:val="left"/>
    </w:pPr>
    <w:rPr>
      <w:rFonts w:ascii="宋体" w:hAnsi="宋体" w:eastAsia="宋体" w:cs="宋体"/>
      <w:kern w:val="0"/>
      <w:sz w:val="24"/>
      <w:szCs w:val="24"/>
    </w:rPr>
  </w:style>
  <w:style w:type="paragraph" w:customStyle="1" w:styleId="36">
    <w:name w:val="pag_text"/>
    <w:basedOn w:val="1"/>
    <w:qFormat/>
    <w:uiPriority w:val="0"/>
    <w:pPr>
      <w:widowControl/>
      <w:spacing w:line="570" w:lineRule="atLeast"/>
      <w:ind w:left="90"/>
      <w:jc w:val="left"/>
    </w:pPr>
    <w:rPr>
      <w:rFonts w:ascii="宋体" w:hAnsi="宋体" w:eastAsia="宋体" w:cs="宋体"/>
      <w:color w:val="444444"/>
      <w:kern w:val="0"/>
      <w:sz w:val="23"/>
      <w:szCs w:val="23"/>
    </w:rPr>
  </w:style>
  <w:style w:type="paragraph" w:customStyle="1" w:styleId="37">
    <w:name w:val="pag_text1"/>
    <w:basedOn w:val="1"/>
    <w:qFormat/>
    <w:uiPriority w:val="0"/>
    <w:pPr>
      <w:widowControl/>
      <w:spacing w:line="570" w:lineRule="atLeast"/>
      <w:ind w:left="150"/>
      <w:jc w:val="left"/>
    </w:pPr>
    <w:rPr>
      <w:rFonts w:ascii="宋体" w:hAnsi="宋体" w:eastAsia="宋体" w:cs="宋体"/>
      <w:color w:val="444444"/>
      <w:kern w:val="0"/>
      <w:sz w:val="23"/>
      <w:szCs w:val="23"/>
    </w:rPr>
  </w:style>
  <w:style w:type="paragraph" w:customStyle="1" w:styleId="38">
    <w:name w:val="pag_text2"/>
    <w:basedOn w:val="1"/>
    <w:uiPriority w:val="0"/>
    <w:pPr>
      <w:widowControl/>
      <w:spacing w:line="570" w:lineRule="atLeast"/>
      <w:ind w:left="150"/>
      <w:jc w:val="left"/>
    </w:pPr>
    <w:rPr>
      <w:rFonts w:ascii="宋体" w:hAnsi="宋体" w:eastAsia="宋体" w:cs="宋体"/>
      <w:color w:val="444444"/>
      <w:kern w:val="0"/>
      <w:sz w:val="23"/>
      <w:szCs w:val="23"/>
    </w:rPr>
  </w:style>
  <w:style w:type="paragraph" w:customStyle="1" w:styleId="39">
    <w:name w:val="pag_box2"/>
    <w:basedOn w:val="1"/>
    <w:qFormat/>
    <w:uiPriority w:val="0"/>
    <w:pPr>
      <w:widowControl/>
      <w:pBdr>
        <w:bottom w:val="single" w:color="DDDDDD" w:sz="6" w:space="0"/>
      </w:pBdr>
      <w:jc w:val="left"/>
    </w:pPr>
    <w:rPr>
      <w:rFonts w:ascii="宋体" w:hAnsi="宋体" w:eastAsia="宋体" w:cs="宋体"/>
      <w:kern w:val="0"/>
      <w:sz w:val="24"/>
      <w:szCs w:val="24"/>
    </w:rPr>
  </w:style>
  <w:style w:type="paragraph" w:customStyle="1" w:styleId="40">
    <w:name w:val="pag_box3"/>
    <w:basedOn w:val="1"/>
    <w:qFormat/>
    <w:uiPriority w:val="0"/>
    <w:pPr>
      <w:widowControl/>
      <w:spacing w:before="150"/>
      <w:jc w:val="left"/>
    </w:pPr>
    <w:rPr>
      <w:rFonts w:ascii="宋体" w:hAnsi="宋体" w:eastAsia="宋体" w:cs="宋体"/>
      <w:kern w:val="0"/>
      <w:sz w:val="24"/>
      <w:szCs w:val="24"/>
    </w:rPr>
  </w:style>
  <w:style w:type="paragraph" w:customStyle="1" w:styleId="41">
    <w:name w:val="pag_box3b"/>
    <w:basedOn w:val="1"/>
    <w:qFormat/>
    <w:uiPriority w:val="0"/>
    <w:pPr>
      <w:widowControl/>
      <w:spacing w:before="150"/>
      <w:jc w:val="left"/>
    </w:pPr>
    <w:rPr>
      <w:rFonts w:ascii="宋体" w:hAnsi="宋体" w:eastAsia="宋体" w:cs="宋体"/>
      <w:kern w:val="0"/>
      <w:sz w:val="24"/>
      <w:szCs w:val="24"/>
    </w:rPr>
  </w:style>
  <w:style w:type="paragraph" w:customStyle="1" w:styleId="42">
    <w:name w:val="pag_box4"/>
    <w:basedOn w:val="1"/>
    <w:qFormat/>
    <w:uiPriority w:val="0"/>
    <w:pPr>
      <w:widowControl/>
      <w:jc w:val="left"/>
    </w:pPr>
    <w:rPr>
      <w:rFonts w:ascii="宋体" w:hAnsi="宋体" w:eastAsia="宋体" w:cs="宋体"/>
      <w:kern w:val="0"/>
      <w:sz w:val="24"/>
      <w:szCs w:val="24"/>
    </w:rPr>
  </w:style>
  <w:style w:type="paragraph" w:customStyle="1" w:styleId="43">
    <w:name w:val="pag_box15"/>
    <w:basedOn w:val="1"/>
    <w:qFormat/>
    <w:uiPriority w:val="0"/>
    <w:pPr>
      <w:widowControl/>
      <w:jc w:val="left"/>
    </w:pPr>
    <w:rPr>
      <w:rFonts w:ascii="宋体" w:hAnsi="宋体" w:eastAsia="宋体" w:cs="宋体"/>
      <w:kern w:val="0"/>
      <w:sz w:val="24"/>
      <w:szCs w:val="24"/>
    </w:rPr>
  </w:style>
  <w:style w:type="paragraph" w:customStyle="1" w:styleId="44">
    <w:name w:val="pag_box15b"/>
    <w:basedOn w:val="1"/>
    <w:uiPriority w:val="0"/>
    <w:pPr>
      <w:widowControl/>
      <w:jc w:val="left"/>
    </w:pPr>
    <w:rPr>
      <w:rFonts w:ascii="宋体" w:hAnsi="宋体" w:eastAsia="宋体" w:cs="宋体"/>
      <w:kern w:val="0"/>
      <w:sz w:val="24"/>
      <w:szCs w:val="24"/>
    </w:rPr>
  </w:style>
  <w:style w:type="paragraph" w:customStyle="1" w:styleId="45">
    <w:name w:val="pag_box5"/>
    <w:basedOn w:val="1"/>
    <w:uiPriority w:val="0"/>
    <w:pPr>
      <w:widowControl/>
      <w:jc w:val="left"/>
    </w:pPr>
    <w:rPr>
      <w:rFonts w:ascii="宋体" w:hAnsi="宋体" w:eastAsia="宋体" w:cs="宋体"/>
      <w:kern w:val="0"/>
      <w:sz w:val="24"/>
      <w:szCs w:val="24"/>
    </w:rPr>
  </w:style>
  <w:style w:type="paragraph" w:customStyle="1" w:styleId="46">
    <w:name w:val="pag_box6"/>
    <w:basedOn w:val="1"/>
    <w:uiPriority w:val="0"/>
    <w:pPr>
      <w:widowControl/>
      <w:shd w:val="clear" w:color="auto" w:fill="FFFFFF"/>
      <w:jc w:val="left"/>
    </w:pPr>
    <w:rPr>
      <w:rFonts w:ascii="宋体" w:hAnsi="宋体" w:eastAsia="宋体" w:cs="宋体"/>
      <w:kern w:val="0"/>
      <w:sz w:val="24"/>
      <w:szCs w:val="24"/>
    </w:rPr>
  </w:style>
  <w:style w:type="paragraph" w:customStyle="1" w:styleId="47">
    <w:name w:val="pag_text3"/>
    <w:basedOn w:val="1"/>
    <w:qFormat/>
    <w:uiPriority w:val="0"/>
    <w:pPr>
      <w:widowControl/>
      <w:shd w:val="clear" w:color="auto" w:fill="FFFFFF"/>
      <w:spacing w:before="150" w:line="375" w:lineRule="atLeast"/>
      <w:jc w:val="center"/>
    </w:pPr>
    <w:rPr>
      <w:rFonts w:ascii="宋体" w:hAnsi="宋体" w:eastAsia="宋体" w:cs="宋体"/>
      <w:b/>
      <w:bCs/>
      <w:color w:val="006DCA"/>
      <w:kern w:val="0"/>
      <w:sz w:val="30"/>
      <w:szCs w:val="30"/>
    </w:rPr>
  </w:style>
  <w:style w:type="paragraph" w:customStyle="1" w:styleId="48">
    <w:name w:val="pag_box7"/>
    <w:basedOn w:val="1"/>
    <w:uiPriority w:val="0"/>
    <w:pPr>
      <w:widowControl/>
      <w:shd w:val="clear" w:color="auto" w:fill="EEEEEE"/>
      <w:jc w:val="left"/>
    </w:pPr>
    <w:rPr>
      <w:rFonts w:ascii="宋体" w:hAnsi="宋体" w:eastAsia="宋体" w:cs="宋体"/>
      <w:kern w:val="0"/>
      <w:sz w:val="24"/>
      <w:szCs w:val="24"/>
    </w:rPr>
  </w:style>
  <w:style w:type="paragraph" w:customStyle="1" w:styleId="49">
    <w:name w:val="pag_box8"/>
    <w:basedOn w:val="1"/>
    <w:qFormat/>
    <w:uiPriority w:val="0"/>
    <w:pPr>
      <w:widowControl/>
      <w:jc w:val="left"/>
    </w:pPr>
    <w:rPr>
      <w:rFonts w:ascii="宋体" w:hAnsi="宋体" w:eastAsia="宋体" w:cs="宋体"/>
      <w:kern w:val="0"/>
      <w:sz w:val="24"/>
      <w:szCs w:val="24"/>
    </w:rPr>
  </w:style>
  <w:style w:type="paragraph" w:customStyle="1" w:styleId="50">
    <w:name w:val="pag_box9"/>
    <w:basedOn w:val="1"/>
    <w:uiPriority w:val="0"/>
    <w:pPr>
      <w:widowControl/>
      <w:pBdr>
        <w:top w:val="single" w:color="BBBBBB" w:sz="6" w:space="0"/>
        <w:left w:val="single" w:color="BBBBBB" w:sz="6" w:space="0"/>
        <w:bottom w:val="single" w:color="BBBBBB" w:sz="6" w:space="0"/>
        <w:right w:val="single" w:color="BBBBBB" w:sz="6" w:space="0"/>
      </w:pBdr>
      <w:spacing w:after="150"/>
      <w:ind w:left="75" w:right="75"/>
      <w:jc w:val="left"/>
    </w:pPr>
    <w:rPr>
      <w:rFonts w:ascii="宋体" w:hAnsi="宋体" w:eastAsia="宋体" w:cs="宋体"/>
      <w:kern w:val="0"/>
      <w:sz w:val="24"/>
      <w:szCs w:val="24"/>
    </w:rPr>
  </w:style>
  <w:style w:type="paragraph" w:customStyle="1" w:styleId="51">
    <w:name w:val="pag_box10"/>
    <w:basedOn w:val="1"/>
    <w:qFormat/>
    <w:uiPriority w:val="0"/>
    <w:pPr>
      <w:widowControl/>
      <w:shd w:val="clear" w:color="auto" w:fill="006DCA"/>
      <w:spacing w:after="150"/>
      <w:ind w:left="75" w:right="75"/>
      <w:jc w:val="left"/>
    </w:pPr>
    <w:rPr>
      <w:rFonts w:ascii="宋体" w:hAnsi="宋体" w:eastAsia="宋体" w:cs="宋体"/>
      <w:kern w:val="0"/>
      <w:sz w:val="24"/>
      <w:szCs w:val="24"/>
    </w:rPr>
  </w:style>
  <w:style w:type="paragraph" w:customStyle="1" w:styleId="52">
    <w:name w:val="pag_box11"/>
    <w:basedOn w:val="1"/>
    <w:qFormat/>
    <w:uiPriority w:val="0"/>
    <w:pPr>
      <w:widowControl/>
      <w:jc w:val="left"/>
    </w:pPr>
    <w:rPr>
      <w:rFonts w:ascii="宋体" w:hAnsi="宋体" w:eastAsia="宋体" w:cs="宋体"/>
      <w:kern w:val="0"/>
      <w:sz w:val="24"/>
      <w:szCs w:val="24"/>
    </w:rPr>
  </w:style>
  <w:style w:type="paragraph" w:customStyle="1" w:styleId="53">
    <w:name w:val="pag_box12"/>
    <w:basedOn w:val="1"/>
    <w:qFormat/>
    <w:uiPriority w:val="0"/>
    <w:pPr>
      <w:widowControl/>
      <w:jc w:val="left"/>
    </w:pPr>
    <w:rPr>
      <w:rFonts w:ascii="宋体" w:hAnsi="宋体" w:eastAsia="宋体" w:cs="宋体"/>
      <w:kern w:val="0"/>
      <w:sz w:val="24"/>
      <w:szCs w:val="24"/>
    </w:rPr>
  </w:style>
  <w:style w:type="paragraph" w:customStyle="1" w:styleId="54">
    <w:name w:val="pag_box13"/>
    <w:basedOn w:val="1"/>
    <w:qFormat/>
    <w:uiPriority w:val="0"/>
    <w:pPr>
      <w:widowControl/>
      <w:jc w:val="left"/>
    </w:pPr>
    <w:rPr>
      <w:rFonts w:ascii="宋体" w:hAnsi="宋体" w:eastAsia="宋体" w:cs="宋体"/>
      <w:kern w:val="0"/>
      <w:sz w:val="24"/>
      <w:szCs w:val="24"/>
    </w:rPr>
  </w:style>
  <w:style w:type="paragraph" w:customStyle="1" w:styleId="55">
    <w:name w:val="pag_box14"/>
    <w:basedOn w:val="1"/>
    <w:uiPriority w:val="0"/>
    <w:pPr>
      <w:widowControl/>
      <w:pBdr>
        <w:bottom w:val="single" w:color="DCDCDC" w:sz="6" w:space="9"/>
      </w:pBdr>
      <w:jc w:val="left"/>
    </w:pPr>
    <w:rPr>
      <w:rFonts w:ascii="宋体" w:hAnsi="宋体" w:eastAsia="宋体" w:cs="宋体"/>
      <w:kern w:val="0"/>
      <w:sz w:val="24"/>
      <w:szCs w:val="24"/>
    </w:rPr>
  </w:style>
  <w:style w:type="paragraph" w:customStyle="1" w:styleId="56">
    <w:name w:val="pag_box16"/>
    <w:basedOn w:val="1"/>
    <w:qFormat/>
    <w:uiPriority w:val="0"/>
    <w:pPr>
      <w:widowControl/>
      <w:jc w:val="left"/>
    </w:pPr>
    <w:rPr>
      <w:rFonts w:ascii="宋体" w:hAnsi="宋体" w:eastAsia="宋体" w:cs="宋体"/>
      <w:kern w:val="0"/>
      <w:sz w:val="24"/>
      <w:szCs w:val="24"/>
    </w:rPr>
  </w:style>
  <w:style w:type="paragraph" w:customStyle="1" w:styleId="57">
    <w:name w:val="pag_text8"/>
    <w:basedOn w:val="1"/>
    <w:qFormat/>
    <w:uiPriority w:val="0"/>
    <w:pPr>
      <w:widowControl/>
      <w:spacing w:line="525" w:lineRule="atLeast"/>
      <w:jc w:val="left"/>
    </w:pPr>
    <w:rPr>
      <w:rFonts w:ascii="宋体" w:hAnsi="宋体" w:eastAsia="宋体" w:cs="宋体"/>
      <w:b/>
      <w:bCs/>
      <w:color w:val="737373"/>
      <w:kern w:val="0"/>
      <w:sz w:val="30"/>
      <w:szCs w:val="30"/>
    </w:rPr>
  </w:style>
  <w:style w:type="paragraph" w:customStyle="1" w:styleId="58">
    <w:name w:val="pag_box19"/>
    <w:basedOn w:val="1"/>
    <w:qFormat/>
    <w:uiPriority w:val="0"/>
    <w:pPr>
      <w:widowControl/>
      <w:pBdr>
        <w:top w:val="single" w:color="DCDCDC" w:sz="6" w:space="0"/>
      </w:pBdr>
      <w:spacing w:before="225"/>
      <w:jc w:val="left"/>
    </w:pPr>
    <w:rPr>
      <w:rFonts w:ascii="宋体" w:hAnsi="宋体" w:eastAsia="宋体" w:cs="宋体"/>
      <w:kern w:val="0"/>
      <w:sz w:val="24"/>
      <w:szCs w:val="24"/>
    </w:rPr>
  </w:style>
  <w:style w:type="paragraph" w:customStyle="1" w:styleId="59">
    <w:name w:val="pag_box20"/>
    <w:basedOn w:val="1"/>
    <w:qFormat/>
    <w:uiPriority w:val="0"/>
    <w:pPr>
      <w:widowControl/>
      <w:pBdr>
        <w:bottom w:val="dashed" w:color="DCDCDC" w:sz="6" w:space="12"/>
      </w:pBdr>
      <w:spacing w:before="150"/>
      <w:jc w:val="left"/>
    </w:pPr>
    <w:rPr>
      <w:rFonts w:ascii="宋体" w:hAnsi="宋体" w:eastAsia="宋体" w:cs="宋体"/>
      <w:kern w:val="0"/>
      <w:sz w:val="24"/>
      <w:szCs w:val="24"/>
    </w:rPr>
  </w:style>
  <w:style w:type="paragraph" w:customStyle="1" w:styleId="60">
    <w:name w:val="pag_box21"/>
    <w:basedOn w:val="1"/>
    <w:qFormat/>
    <w:uiPriority w:val="0"/>
    <w:pPr>
      <w:widowControl/>
      <w:spacing w:before="450"/>
      <w:jc w:val="left"/>
    </w:pPr>
    <w:rPr>
      <w:rFonts w:ascii="宋体" w:hAnsi="宋体" w:eastAsia="宋体" w:cs="宋体"/>
      <w:kern w:val="0"/>
      <w:sz w:val="24"/>
      <w:szCs w:val="24"/>
    </w:rPr>
  </w:style>
  <w:style w:type="paragraph" w:customStyle="1" w:styleId="61">
    <w:name w:val="pag_box22"/>
    <w:basedOn w:val="1"/>
    <w:uiPriority w:val="0"/>
    <w:pPr>
      <w:widowControl/>
      <w:jc w:val="left"/>
    </w:pPr>
    <w:rPr>
      <w:rFonts w:ascii="宋体" w:hAnsi="宋体" w:eastAsia="宋体" w:cs="宋体"/>
      <w:kern w:val="0"/>
      <w:sz w:val="24"/>
      <w:szCs w:val="24"/>
    </w:rPr>
  </w:style>
  <w:style w:type="paragraph" w:customStyle="1" w:styleId="62">
    <w:name w:val="pag_text11"/>
    <w:basedOn w:val="1"/>
    <w:qFormat/>
    <w:uiPriority w:val="0"/>
    <w:pPr>
      <w:widowControl/>
      <w:pBdr>
        <w:top w:val="single" w:color="BBBBBB" w:sz="6" w:space="0"/>
        <w:left w:val="single" w:color="BBBBBB" w:sz="6" w:space="5"/>
        <w:bottom w:val="single" w:color="BBBBBB" w:sz="6" w:space="0"/>
        <w:right w:val="single" w:color="BBBBBB" w:sz="6" w:space="5"/>
      </w:pBdr>
      <w:shd w:val="clear" w:color="auto" w:fill="FFFFFF"/>
      <w:spacing w:line="420" w:lineRule="atLeast"/>
      <w:ind w:right="90"/>
      <w:jc w:val="center"/>
    </w:pPr>
    <w:rPr>
      <w:rFonts w:ascii="宋体" w:hAnsi="宋体" w:eastAsia="宋体" w:cs="宋体"/>
      <w:color w:val="979797"/>
      <w:kern w:val="0"/>
      <w:szCs w:val="21"/>
    </w:rPr>
  </w:style>
  <w:style w:type="paragraph" w:customStyle="1" w:styleId="63">
    <w:name w:val="pag_box23"/>
    <w:basedOn w:val="1"/>
    <w:qFormat/>
    <w:uiPriority w:val="0"/>
    <w:pPr>
      <w:widowControl/>
      <w:ind w:left="90"/>
      <w:jc w:val="left"/>
    </w:pPr>
    <w:rPr>
      <w:rFonts w:ascii="宋体" w:hAnsi="宋体" w:eastAsia="宋体" w:cs="宋体"/>
      <w:kern w:val="0"/>
      <w:sz w:val="24"/>
      <w:szCs w:val="24"/>
    </w:rPr>
  </w:style>
  <w:style w:type="paragraph" w:customStyle="1" w:styleId="64">
    <w:name w:val="muc1"/>
    <w:basedOn w:val="1"/>
    <w:qFormat/>
    <w:uiPriority w:val="0"/>
    <w:pPr>
      <w:widowControl/>
      <w:shd w:val="clear" w:color="auto" w:fill="E3E3E3"/>
      <w:jc w:val="left"/>
    </w:pPr>
    <w:rPr>
      <w:rFonts w:ascii="宋体" w:hAnsi="宋体" w:eastAsia="宋体" w:cs="宋体"/>
      <w:kern w:val="0"/>
      <w:sz w:val="24"/>
      <w:szCs w:val="24"/>
    </w:rPr>
  </w:style>
  <w:style w:type="paragraph" w:customStyle="1" w:styleId="65">
    <w:name w:val="pag_box24"/>
    <w:basedOn w:val="1"/>
    <w:uiPriority w:val="0"/>
    <w:pPr>
      <w:widowControl/>
      <w:ind w:left="90"/>
      <w:jc w:val="left"/>
    </w:pPr>
    <w:rPr>
      <w:rFonts w:ascii="宋体" w:hAnsi="宋体" w:eastAsia="宋体" w:cs="宋体"/>
      <w:kern w:val="0"/>
      <w:sz w:val="24"/>
      <w:szCs w:val="24"/>
    </w:rPr>
  </w:style>
  <w:style w:type="paragraph" w:customStyle="1" w:styleId="66">
    <w:name w:val="pag_box25"/>
    <w:basedOn w:val="1"/>
    <w:qFormat/>
    <w:uiPriority w:val="0"/>
    <w:pPr>
      <w:widowControl/>
      <w:ind w:left="90"/>
      <w:jc w:val="left"/>
    </w:pPr>
    <w:rPr>
      <w:rFonts w:ascii="宋体" w:hAnsi="宋体" w:eastAsia="宋体" w:cs="宋体"/>
      <w:kern w:val="0"/>
      <w:sz w:val="24"/>
      <w:szCs w:val="24"/>
    </w:rPr>
  </w:style>
  <w:style w:type="paragraph" w:customStyle="1" w:styleId="67">
    <w:name w:val="pag_text13"/>
    <w:basedOn w:val="1"/>
    <w:qFormat/>
    <w:uiPriority w:val="0"/>
    <w:pPr>
      <w:widowControl/>
      <w:spacing w:line="450" w:lineRule="atLeast"/>
      <w:jc w:val="center"/>
    </w:pPr>
    <w:rPr>
      <w:rFonts w:ascii="宋体" w:hAnsi="宋体" w:eastAsia="宋体" w:cs="宋体"/>
      <w:color w:val="979797"/>
      <w:kern w:val="0"/>
      <w:szCs w:val="21"/>
    </w:rPr>
  </w:style>
  <w:style w:type="paragraph" w:customStyle="1" w:styleId="68">
    <w:name w:val="pag_box26"/>
    <w:basedOn w:val="1"/>
    <w:qFormat/>
    <w:uiPriority w:val="0"/>
    <w:pPr>
      <w:widowControl/>
      <w:pBdr>
        <w:top w:val="single" w:color="BBBBBB" w:sz="6" w:space="0"/>
        <w:left w:val="single" w:color="BBBBBB" w:sz="6" w:space="0"/>
        <w:bottom w:val="single" w:color="BBBBBB" w:sz="6" w:space="0"/>
        <w:right w:val="single" w:color="BBBBBB" w:sz="6" w:space="0"/>
      </w:pBdr>
      <w:ind w:left="45" w:right="45"/>
      <w:jc w:val="left"/>
    </w:pPr>
    <w:rPr>
      <w:rFonts w:ascii="宋体" w:hAnsi="宋体" w:eastAsia="宋体" w:cs="宋体"/>
      <w:kern w:val="0"/>
      <w:sz w:val="24"/>
      <w:szCs w:val="24"/>
    </w:rPr>
  </w:style>
  <w:style w:type="paragraph" w:customStyle="1" w:styleId="69">
    <w:name w:val="pag_text14"/>
    <w:basedOn w:val="1"/>
    <w:uiPriority w:val="0"/>
    <w:pPr>
      <w:widowControl/>
      <w:pBdr>
        <w:top w:val="single" w:color="BBBBBB" w:sz="6" w:space="0"/>
        <w:left w:val="single" w:color="BBBBBB" w:sz="6" w:space="5"/>
        <w:bottom w:val="single" w:color="BBBBBB" w:sz="6" w:space="0"/>
        <w:right w:val="single" w:color="BBBBBB" w:sz="6" w:space="5"/>
      </w:pBdr>
      <w:spacing w:line="450" w:lineRule="atLeast"/>
      <w:ind w:left="90"/>
      <w:jc w:val="center"/>
    </w:pPr>
    <w:rPr>
      <w:rFonts w:ascii="宋体" w:hAnsi="宋体" w:eastAsia="宋体" w:cs="宋体"/>
      <w:color w:val="979797"/>
      <w:kern w:val="0"/>
      <w:szCs w:val="21"/>
    </w:rPr>
  </w:style>
  <w:style w:type="paragraph" w:customStyle="1" w:styleId="70">
    <w:name w:val="pag_box27"/>
    <w:basedOn w:val="1"/>
    <w:uiPriority w:val="0"/>
    <w:pPr>
      <w:widowControl/>
      <w:spacing w:before="300"/>
      <w:jc w:val="left"/>
    </w:pPr>
    <w:rPr>
      <w:rFonts w:ascii="宋体" w:hAnsi="宋体" w:eastAsia="宋体" w:cs="宋体"/>
      <w:kern w:val="0"/>
      <w:sz w:val="24"/>
      <w:szCs w:val="24"/>
    </w:rPr>
  </w:style>
  <w:style w:type="paragraph" w:customStyle="1" w:styleId="71">
    <w:name w:val="pag_box28"/>
    <w:basedOn w:val="1"/>
    <w:uiPriority w:val="0"/>
    <w:pPr>
      <w:widowControl/>
      <w:pBdr>
        <w:bottom w:val="single" w:color="D2D2D2" w:sz="12" w:space="0"/>
      </w:pBdr>
      <w:spacing w:before="450"/>
      <w:jc w:val="left"/>
    </w:pPr>
    <w:rPr>
      <w:rFonts w:ascii="宋体" w:hAnsi="宋体" w:eastAsia="宋体" w:cs="宋体"/>
      <w:kern w:val="0"/>
      <w:sz w:val="24"/>
      <w:szCs w:val="24"/>
    </w:rPr>
  </w:style>
  <w:style w:type="paragraph" w:customStyle="1" w:styleId="72">
    <w:name w:val="pag_text16"/>
    <w:basedOn w:val="1"/>
    <w:qFormat/>
    <w:uiPriority w:val="0"/>
    <w:pPr>
      <w:widowControl/>
      <w:spacing w:line="390" w:lineRule="atLeast"/>
      <w:ind w:left="300"/>
      <w:jc w:val="left"/>
    </w:pPr>
    <w:rPr>
      <w:rFonts w:ascii="宋体" w:hAnsi="宋体" w:eastAsia="宋体" w:cs="宋体"/>
      <w:color w:val="919191"/>
      <w:kern w:val="0"/>
      <w:sz w:val="20"/>
      <w:szCs w:val="20"/>
    </w:rPr>
  </w:style>
  <w:style w:type="paragraph" w:customStyle="1" w:styleId="73">
    <w:name w:val="pag_text17"/>
    <w:basedOn w:val="1"/>
    <w:uiPriority w:val="0"/>
    <w:pPr>
      <w:widowControl/>
      <w:spacing w:line="390" w:lineRule="atLeast"/>
      <w:ind w:left="1050"/>
      <w:jc w:val="left"/>
    </w:pPr>
    <w:rPr>
      <w:rFonts w:ascii="宋体" w:hAnsi="宋体" w:eastAsia="宋体" w:cs="宋体"/>
      <w:color w:val="919191"/>
      <w:kern w:val="0"/>
      <w:sz w:val="20"/>
      <w:szCs w:val="20"/>
    </w:rPr>
  </w:style>
  <w:style w:type="paragraph" w:customStyle="1" w:styleId="74">
    <w:name w:val="pag_text18"/>
    <w:basedOn w:val="1"/>
    <w:uiPriority w:val="0"/>
    <w:pPr>
      <w:widowControl/>
      <w:spacing w:line="390" w:lineRule="atLeast"/>
      <w:ind w:right="300"/>
      <w:jc w:val="left"/>
    </w:pPr>
    <w:rPr>
      <w:rFonts w:ascii="宋体" w:hAnsi="宋体" w:eastAsia="宋体" w:cs="宋体"/>
      <w:color w:val="919191"/>
      <w:kern w:val="0"/>
      <w:sz w:val="20"/>
      <w:szCs w:val="20"/>
    </w:rPr>
  </w:style>
  <w:style w:type="paragraph" w:customStyle="1" w:styleId="75">
    <w:name w:val="pag_box29"/>
    <w:basedOn w:val="1"/>
    <w:qFormat/>
    <w:uiPriority w:val="0"/>
    <w:pPr>
      <w:widowControl/>
      <w:pBdr>
        <w:top w:val="single" w:color="DCDCDC" w:sz="6" w:space="9"/>
      </w:pBdr>
      <w:spacing w:before="45"/>
      <w:jc w:val="left"/>
    </w:pPr>
    <w:rPr>
      <w:rFonts w:ascii="宋体" w:hAnsi="宋体" w:eastAsia="宋体" w:cs="宋体"/>
      <w:kern w:val="0"/>
      <w:sz w:val="24"/>
      <w:szCs w:val="24"/>
    </w:rPr>
  </w:style>
  <w:style w:type="paragraph" w:customStyle="1" w:styleId="76">
    <w:name w:val="pag_box30"/>
    <w:basedOn w:val="1"/>
    <w:qFormat/>
    <w:uiPriority w:val="0"/>
    <w:pPr>
      <w:widowControl/>
      <w:spacing w:before="180"/>
      <w:jc w:val="left"/>
    </w:pPr>
    <w:rPr>
      <w:rFonts w:ascii="宋体" w:hAnsi="宋体" w:eastAsia="宋体" w:cs="宋体"/>
      <w:kern w:val="0"/>
      <w:sz w:val="24"/>
      <w:szCs w:val="24"/>
    </w:rPr>
  </w:style>
  <w:style w:type="paragraph" w:customStyle="1" w:styleId="77">
    <w:name w:val="pag_box31"/>
    <w:basedOn w:val="1"/>
    <w:qFormat/>
    <w:uiPriority w:val="0"/>
    <w:pPr>
      <w:widowControl/>
      <w:spacing w:before="630"/>
      <w:jc w:val="left"/>
    </w:pPr>
    <w:rPr>
      <w:rFonts w:ascii="宋体" w:hAnsi="宋体" w:eastAsia="宋体" w:cs="宋体"/>
      <w:kern w:val="0"/>
      <w:sz w:val="24"/>
      <w:szCs w:val="24"/>
    </w:rPr>
  </w:style>
  <w:style w:type="paragraph" w:customStyle="1" w:styleId="78">
    <w:name w:val="pag_text21"/>
    <w:basedOn w:val="1"/>
    <w:qFormat/>
    <w:uiPriority w:val="0"/>
    <w:pPr>
      <w:widowControl/>
      <w:spacing w:line="390" w:lineRule="atLeast"/>
      <w:ind w:left="1200"/>
      <w:jc w:val="left"/>
    </w:pPr>
    <w:rPr>
      <w:rFonts w:ascii="宋体" w:hAnsi="宋体" w:eastAsia="宋体" w:cs="宋体"/>
      <w:color w:val="919191"/>
      <w:kern w:val="0"/>
      <w:sz w:val="20"/>
      <w:szCs w:val="20"/>
    </w:rPr>
  </w:style>
  <w:style w:type="paragraph" w:customStyle="1" w:styleId="79">
    <w:name w:val="pag_text22"/>
    <w:basedOn w:val="1"/>
    <w:qFormat/>
    <w:uiPriority w:val="0"/>
    <w:pPr>
      <w:widowControl/>
      <w:spacing w:line="390" w:lineRule="atLeast"/>
      <w:ind w:left="750"/>
      <w:jc w:val="left"/>
    </w:pPr>
    <w:rPr>
      <w:rFonts w:ascii="宋体" w:hAnsi="宋体" w:eastAsia="宋体" w:cs="宋体"/>
      <w:color w:val="919191"/>
      <w:kern w:val="0"/>
      <w:sz w:val="20"/>
      <w:szCs w:val="20"/>
    </w:rPr>
  </w:style>
  <w:style w:type="paragraph" w:customStyle="1" w:styleId="80">
    <w:name w:val="pag_box32"/>
    <w:basedOn w:val="1"/>
    <w:uiPriority w:val="0"/>
    <w:pPr>
      <w:widowControl/>
      <w:ind w:right="300"/>
      <w:jc w:val="left"/>
    </w:pPr>
    <w:rPr>
      <w:rFonts w:ascii="宋体" w:hAnsi="宋体" w:eastAsia="宋体" w:cs="宋体"/>
      <w:kern w:val="0"/>
      <w:sz w:val="24"/>
      <w:szCs w:val="24"/>
    </w:rPr>
  </w:style>
  <w:style w:type="paragraph" w:customStyle="1" w:styleId="81">
    <w:name w:val="pag_box33"/>
    <w:basedOn w:val="1"/>
    <w:qFormat/>
    <w:uiPriority w:val="0"/>
    <w:pPr>
      <w:widowControl/>
      <w:pBdr>
        <w:top w:val="single" w:color="DCDCDC" w:sz="6" w:space="9"/>
      </w:pBdr>
      <w:spacing w:before="90"/>
      <w:jc w:val="left"/>
    </w:pPr>
    <w:rPr>
      <w:rFonts w:ascii="宋体" w:hAnsi="宋体" w:eastAsia="宋体" w:cs="宋体"/>
      <w:kern w:val="0"/>
      <w:sz w:val="24"/>
      <w:szCs w:val="24"/>
    </w:rPr>
  </w:style>
  <w:style w:type="paragraph" w:customStyle="1" w:styleId="82">
    <w:name w:val="pag_text23"/>
    <w:basedOn w:val="1"/>
    <w:qFormat/>
    <w:uiPriority w:val="0"/>
    <w:pPr>
      <w:widowControl/>
      <w:pBdr>
        <w:top w:val="single" w:color="DCDCDC" w:sz="6" w:space="0"/>
        <w:left w:val="single" w:color="DCDCDC" w:sz="6" w:space="27"/>
        <w:bottom w:val="single" w:color="DCDCDC" w:sz="6" w:space="0"/>
        <w:right w:val="single" w:color="DCDCDC" w:sz="6" w:space="8"/>
      </w:pBdr>
      <w:spacing w:after="150" w:line="480" w:lineRule="atLeast"/>
      <w:ind w:left="300"/>
      <w:jc w:val="right"/>
    </w:pPr>
    <w:rPr>
      <w:rFonts w:ascii="宋体" w:hAnsi="宋体" w:eastAsia="宋体" w:cs="宋体"/>
      <w:color w:val="006DCA"/>
      <w:kern w:val="0"/>
      <w:sz w:val="24"/>
      <w:szCs w:val="24"/>
    </w:rPr>
  </w:style>
  <w:style w:type="paragraph" w:customStyle="1" w:styleId="83">
    <w:name w:val="pag_box34"/>
    <w:basedOn w:val="1"/>
    <w:qFormat/>
    <w:uiPriority w:val="0"/>
    <w:pPr>
      <w:widowControl/>
      <w:shd w:val="clear" w:color="auto" w:fill="006DCA"/>
      <w:spacing w:before="300" w:line="600" w:lineRule="atLeast"/>
      <w:jc w:val="center"/>
    </w:pPr>
    <w:rPr>
      <w:rFonts w:ascii="宋体" w:hAnsi="宋体" w:eastAsia="宋体" w:cs="宋体"/>
      <w:color w:val="F7F7F7"/>
      <w:kern w:val="0"/>
      <w:sz w:val="24"/>
      <w:szCs w:val="24"/>
    </w:rPr>
  </w:style>
  <w:style w:type="paragraph" w:customStyle="1" w:styleId="84">
    <w:name w:val="pag_box34b"/>
    <w:basedOn w:val="1"/>
    <w:uiPriority w:val="0"/>
    <w:pPr>
      <w:widowControl/>
      <w:spacing w:before="300"/>
      <w:jc w:val="left"/>
    </w:pPr>
    <w:rPr>
      <w:rFonts w:ascii="宋体" w:hAnsi="宋体" w:eastAsia="宋体" w:cs="宋体"/>
      <w:kern w:val="0"/>
      <w:sz w:val="24"/>
      <w:szCs w:val="24"/>
    </w:rPr>
  </w:style>
  <w:style w:type="paragraph" w:customStyle="1" w:styleId="85">
    <w:name w:val="pag_text24"/>
    <w:basedOn w:val="1"/>
    <w:qFormat/>
    <w:uiPriority w:val="0"/>
    <w:pPr>
      <w:widowControl/>
      <w:jc w:val="left"/>
    </w:pPr>
    <w:rPr>
      <w:rFonts w:ascii="宋体" w:hAnsi="宋体" w:eastAsia="宋体" w:cs="宋体"/>
      <w:kern w:val="0"/>
      <w:sz w:val="24"/>
      <w:szCs w:val="24"/>
    </w:rPr>
  </w:style>
  <w:style w:type="paragraph" w:customStyle="1" w:styleId="86">
    <w:name w:val="pag_box35"/>
    <w:basedOn w:val="1"/>
    <w:qFormat/>
    <w:uiPriority w:val="0"/>
    <w:pPr>
      <w:widowControl/>
      <w:spacing w:before="900"/>
      <w:jc w:val="left"/>
    </w:pPr>
    <w:rPr>
      <w:rFonts w:ascii="宋体" w:hAnsi="宋体" w:eastAsia="宋体" w:cs="宋体"/>
      <w:kern w:val="0"/>
      <w:sz w:val="24"/>
      <w:szCs w:val="24"/>
    </w:rPr>
  </w:style>
  <w:style w:type="paragraph" w:customStyle="1" w:styleId="87">
    <w:name w:val="pag_box17"/>
    <w:basedOn w:val="1"/>
    <w:qFormat/>
    <w:uiPriority w:val="0"/>
    <w:pPr>
      <w:widowControl/>
      <w:shd w:val="clear" w:color="auto" w:fill="F2F2F2"/>
      <w:spacing w:before="150"/>
      <w:jc w:val="left"/>
    </w:pPr>
    <w:rPr>
      <w:rFonts w:ascii="宋体" w:hAnsi="宋体" w:eastAsia="宋体" w:cs="宋体"/>
      <w:kern w:val="0"/>
      <w:sz w:val="24"/>
      <w:szCs w:val="24"/>
    </w:rPr>
  </w:style>
  <w:style w:type="paragraph" w:customStyle="1" w:styleId="88">
    <w:name w:val="pag_box18"/>
    <w:basedOn w:val="1"/>
    <w:uiPriority w:val="0"/>
    <w:pPr>
      <w:widowControl/>
      <w:jc w:val="left"/>
    </w:pPr>
    <w:rPr>
      <w:rFonts w:ascii="宋体" w:hAnsi="宋体" w:eastAsia="宋体" w:cs="宋体"/>
      <w:kern w:val="0"/>
      <w:sz w:val="24"/>
      <w:szCs w:val="24"/>
    </w:rPr>
  </w:style>
  <w:style w:type="paragraph" w:customStyle="1" w:styleId="89">
    <w:name w:val="pag_formgroup"/>
    <w:basedOn w:val="1"/>
    <w:uiPriority w:val="0"/>
    <w:pPr>
      <w:widowControl/>
      <w:jc w:val="left"/>
    </w:pPr>
    <w:rPr>
      <w:rFonts w:ascii="宋体" w:hAnsi="宋体" w:eastAsia="宋体" w:cs="宋体"/>
      <w:kern w:val="0"/>
      <w:sz w:val="24"/>
      <w:szCs w:val="24"/>
    </w:rPr>
  </w:style>
  <w:style w:type="paragraph" w:customStyle="1" w:styleId="90">
    <w:name w:val="pag_textinput"/>
    <w:basedOn w:val="1"/>
    <w:uiPriority w:val="0"/>
    <w:pPr>
      <w:widowControl/>
      <w:pBdr>
        <w:top w:val="single" w:color="CCCCCC" w:sz="6" w:space="0"/>
        <w:left w:val="single" w:color="CCCCCC" w:sz="6" w:space="0"/>
        <w:bottom w:val="single" w:color="CCCCCC" w:sz="6" w:space="0"/>
        <w:right w:val="single" w:color="CCCCCC" w:sz="6" w:space="0"/>
      </w:pBdr>
      <w:shd w:val="clear" w:color="auto" w:fill="FFFFFF"/>
      <w:jc w:val="left"/>
    </w:pPr>
    <w:rPr>
      <w:rFonts w:ascii="宋体" w:hAnsi="宋体" w:eastAsia="宋体" w:cs="宋体"/>
      <w:kern w:val="0"/>
      <w:szCs w:val="21"/>
    </w:rPr>
  </w:style>
  <w:style w:type="paragraph" w:customStyle="1" w:styleId="91">
    <w:name w:val="pag_text9"/>
    <w:basedOn w:val="1"/>
    <w:uiPriority w:val="0"/>
    <w:pPr>
      <w:widowControl/>
      <w:spacing w:line="300" w:lineRule="atLeast"/>
      <w:jc w:val="left"/>
    </w:pPr>
    <w:rPr>
      <w:rFonts w:ascii="宋体" w:hAnsi="宋体" w:eastAsia="宋体" w:cs="宋体"/>
      <w:color w:val="454545"/>
      <w:kern w:val="0"/>
      <w:szCs w:val="21"/>
    </w:rPr>
  </w:style>
  <w:style w:type="paragraph" w:customStyle="1" w:styleId="92">
    <w:name w:val="pag_input"/>
    <w:basedOn w:val="1"/>
    <w:uiPriority w:val="0"/>
    <w:pPr>
      <w:widowControl/>
      <w:shd w:val="clear" w:color="auto" w:fill="006DCA"/>
      <w:spacing w:before="390"/>
      <w:ind w:left="150"/>
      <w:jc w:val="left"/>
    </w:pPr>
    <w:rPr>
      <w:rFonts w:ascii="宋体" w:hAnsi="宋体" w:eastAsia="宋体" w:cs="宋体"/>
      <w:color w:val="FFFFFF"/>
      <w:kern w:val="0"/>
      <w:sz w:val="24"/>
      <w:szCs w:val="24"/>
    </w:rPr>
  </w:style>
  <w:style w:type="paragraph" w:customStyle="1" w:styleId="93">
    <w:name w:val="pag_text10"/>
    <w:basedOn w:val="1"/>
    <w:uiPriority w:val="0"/>
    <w:pPr>
      <w:widowControl/>
      <w:spacing w:before="384" w:line="450" w:lineRule="atLeast"/>
      <w:ind w:left="150"/>
      <w:jc w:val="left"/>
    </w:pPr>
    <w:rPr>
      <w:rFonts w:ascii="宋体" w:hAnsi="宋体" w:eastAsia="宋体" w:cs="宋体"/>
      <w:color w:val="454545"/>
      <w:kern w:val="0"/>
      <w:szCs w:val="21"/>
    </w:rPr>
  </w:style>
  <w:style w:type="paragraph" w:customStyle="1" w:styleId="94">
    <w:name w:val="pag_box36"/>
    <w:basedOn w:val="1"/>
    <w:uiPriority w:val="0"/>
    <w:pPr>
      <w:widowControl/>
      <w:shd w:val="clear" w:color="auto" w:fill="EEEEEE"/>
      <w:spacing w:before="180"/>
      <w:jc w:val="left"/>
    </w:pPr>
    <w:rPr>
      <w:rFonts w:ascii="宋体" w:hAnsi="宋体" w:eastAsia="宋体" w:cs="宋体"/>
      <w:kern w:val="0"/>
      <w:sz w:val="24"/>
      <w:szCs w:val="24"/>
    </w:rPr>
  </w:style>
  <w:style w:type="paragraph" w:customStyle="1" w:styleId="95">
    <w:name w:val="pag_image2"/>
    <w:basedOn w:val="1"/>
    <w:uiPriority w:val="0"/>
    <w:pPr>
      <w:widowControl/>
      <w:jc w:val="left"/>
    </w:pPr>
    <w:rPr>
      <w:rFonts w:ascii="宋体" w:hAnsi="宋体" w:eastAsia="宋体" w:cs="宋体"/>
      <w:color w:val="000000"/>
      <w:kern w:val="0"/>
      <w:sz w:val="24"/>
      <w:szCs w:val="24"/>
    </w:rPr>
  </w:style>
  <w:style w:type="paragraph" w:customStyle="1" w:styleId="96">
    <w:name w:val="pag_box37"/>
    <w:basedOn w:val="1"/>
    <w:uiPriority w:val="0"/>
    <w:pPr>
      <w:widowControl/>
      <w:spacing w:before="300"/>
      <w:jc w:val="left"/>
    </w:pPr>
    <w:rPr>
      <w:rFonts w:ascii="宋体" w:hAnsi="宋体" w:eastAsia="宋体" w:cs="宋体"/>
      <w:kern w:val="0"/>
      <w:sz w:val="24"/>
      <w:szCs w:val="24"/>
    </w:rPr>
  </w:style>
  <w:style w:type="paragraph" w:customStyle="1" w:styleId="97">
    <w:name w:val="pag_box38"/>
    <w:basedOn w:val="1"/>
    <w:uiPriority w:val="0"/>
    <w:pPr>
      <w:widowControl/>
      <w:spacing w:before="300"/>
      <w:jc w:val="left"/>
    </w:pPr>
    <w:rPr>
      <w:rFonts w:ascii="宋体" w:hAnsi="宋体" w:eastAsia="宋体" w:cs="宋体"/>
      <w:kern w:val="0"/>
      <w:sz w:val="24"/>
      <w:szCs w:val="24"/>
    </w:rPr>
  </w:style>
  <w:style w:type="paragraph" w:customStyle="1" w:styleId="98">
    <w:name w:val="pag_box39"/>
    <w:basedOn w:val="1"/>
    <w:uiPriority w:val="0"/>
    <w:pPr>
      <w:widowControl/>
      <w:pBdr>
        <w:bottom w:val="dashed" w:color="D2D2D2" w:sz="6" w:space="0"/>
      </w:pBdr>
      <w:spacing w:before="600"/>
      <w:jc w:val="left"/>
    </w:pPr>
    <w:rPr>
      <w:rFonts w:ascii="宋体" w:hAnsi="宋体" w:eastAsia="宋体" w:cs="宋体"/>
      <w:kern w:val="0"/>
      <w:sz w:val="24"/>
      <w:szCs w:val="24"/>
    </w:rPr>
  </w:style>
  <w:style w:type="paragraph" w:customStyle="1" w:styleId="99">
    <w:name w:val="pag_box40"/>
    <w:basedOn w:val="1"/>
    <w:uiPriority w:val="0"/>
    <w:pPr>
      <w:widowControl/>
      <w:jc w:val="left"/>
    </w:pPr>
    <w:rPr>
      <w:rFonts w:ascii="宋体" w:hAnsi="宋体" w:eastAsia="宋体" w:cs="宋体"/>
      <w:kern w:val="0"/>
      <w:sz w:val="24"/>
      <w:szCs w:val="24"/>
    </w:rPr>
  </w:style>
  <w:style w:type="paragraph" w:customStyle="1" w:styleId="100">
    <w:name w:val="pag_box42"/>
    <w:basedOn w:val="1"/>
    <w:uiPriority w:val="0"/>
    <w:pPr>
      <w:widowControl/>
      <w:pBdr>
        <w:right w:val="single" w:color="D2D2D2" w:sz="6" w:space="0"/>
      </w:pBdr>
      <w:jc w:val="left"/>
    </w:pPr>
    <w:rPr>
      <w:rFonts w:ascii="宋体" w:hAnsi="宋体" w:eastAsia="宋体" w:cs="宋体"/>
      <w:kern w:val="0"/>
      <w:sz w:val="24"/>
      <w:szCs w:val="24"/>
    </w:rPr>
  </w:style>
  <w:style w:type="paragraph" w:customStyle="1" w:styleId="101">
    <w:name w:val="pag_box43"/>
    <w:basedOn w:val="1"/>
    <w:uiPriority w:val="0"/>
    <w:pPr>
      <w:widowControl/>
      <w:jc w:val="left"/>
    </w:pPr>
    <w:rPr>
      <w:rFonts w:ascii="宋体" w:hAnsi="宋体" w:eastAsia="宋体" w:cs="宋体"/>
      <w:kern w:val="0"/>
      <w:sz w:val="24"/>
      <w:szCs w:val="24"/>
    </w:rPr>
  </w:style>
  <w:style w:type="paragraph" w:customStyle="1" w:styleId="102">
    <w:name w:val="pag_box41"/>
    <w:basedOn w:val="1"/>
    <w:uiPriority w:val="0"/>
    <w:pPr>
      <w:widowControl/>
      <w:pBdr>
        <w:bottom w:val="dashed" w:color="D2D2D2" w:sz="6" w:space="15"/>
      </w:pBdr>
      <w:jc w:val="left"/>
    </w:pPr>
    <w:rPr>
      <w:rFonts w:ascii="宋体" w:hAnsi="宋体" w:eastAsia="宋体" w:cs="宋体"/>
      <w:kern w:val="0"/>
      <w:sz w:val="24"/>
      <w:szCs w:val="24"/>
    </w:rPr>
  </w:style>
  <w:style w:type="paragraph" w:customStyle="1" w:styleId="103">
    <w:name w:val="pag_text25"/>
    <w:basedOn w:val="1"/>
    <w:uiPriority w:val="0"/>
    <w:pPr>
      <w:widowControl/>
      <w:pBdr>
        <w:right w:val="single" w:color="D2D2D2" w:sz="6" w:space="0"/>
      </w:pBdr>
      <w:spacing w:line="750" w:lineRule="atLeast"/>
      <w:jc w:val="center"/>
    </w:pPr>
    <w:rPr>
      <w:rFonts w:ascii="宋体" w:hAnsi="宋体" w:eastAsia="宋体" w:cs="宋体"/>
      <w:b/>
      <w:bCs/>
      <w:color w:val="8F8F8F"/>
      <w:kern w:val="0"/>
      <w:sz w:val="33"/>
      <w:szCs w:val="33"/>
    </w:rPr>
  </w:style>
  <w:style w:type="paragraph" w:customStyle="1" w:styleId="104">
    <w:name w:val="pag_text26"/>
    <w:basedOn w:val="1"/>
    <w:uiPriority w:val="0"/>
    <w:pPr>
      <w:widowControl/>
      <w:spacing w:line="750" w:lineRule="atLeast"/>
      <w:jc w:val="center"/>
    </w:pPr>
    <w:rPr>
      <w:rFonts w:ascii="宋体" w:hAnsi="宋体" w:eastAsia="宋体" w:cs="宋体"/>
      <w:b/>
      <w:bCs/>
      <w:color w:val="8F8F8F"/>
      <w:kern w:val="0"/>
      <w:sz w:val="33"/>
      <w:szCs w:val="33"/>
    </w:rPr>
  </w:style>
  <w:style w:type="paragraph" w:customStyle="1" w:styleId="105">
    <w:name w:val="subnavbox"/>
    <w:basedOn w:val="1"/>
    <w:uiPriority w:val="0"/>
    <w:pPr>
      <w:widowControl/>
      <w:jc w:val="left"/>
    </w:pPr>
    <w:rPr>
      <w:rFonts w:ascii="宋体" w:hAnsi="宋体" w:eastAsia="宋体" w:cs="宋体"/>
      <w:kern w:val="0"/>
      <w:sz w:val="24"/>
      <w:szCs w:val="24"/>
    </w:rPr>
  </w:style>
  <w:style w:type="paragraph" w:customStyle="1" w:styleId="106">
    <w:name w:val="subnav"/>
    <w:basedOn w:val="1"/>
    <w:uiPriority w:val="0"/>
    <w:pPr>
      <w:widowControl/>
      <w:pBdr>
        <w:bottom w:val="single" w:color="DDDDDD" w:sz="6" w:space="0"/>
      </w:pBdr>
      <w:spacing w:line="675" w:lineRule="atLeast"/>
      <w:jc w:val="left"/>
    </w:pPr>
    <w:rPr>
      <w:rFonts w:ascii="宋体" w:hAnsi="宋体" w:eastAsia="宋体" w:cs="宋体"/>
      <w:b/>
      <w:bCs/>
      <w:color w:val="444444"/>
      <w:kern w:val="0"/>
      <w:sz w:val="24"/>
      <w:szCs w:val="24"/>
    </w:rPr>
  </w:style>
  <w:style w:type="paragraph" w:customStyle="1" w:styleId="107">
    <w:name w:val="currentdd"/>
    <w:basedOn w:val="1"/>
    <w:uiPriority w:val="0"/>
    <w:pPr>
      <w:widowControl/>
      <w:shd w:val="clear" w:color="auto" w:fill="006DCA"/>
      <w:jc w:val="left"/>
    </w:pPr>
    <w:rPr>
      <w:rFonts w:ascii="宋体" w:hAnsi="宋体" w:eastAsia="宋体" w:cs="宋体"/>
      <w:color w:val="FFFFFF"/>
      <w:kern w:val="0"/>
      <w:sz w:val="24"/>
      <w:szCs w:val="24"/>
    </w:rPr>
  </w:style>
  <w:style w:type="paragraph" w:customStyle="1" w:styleId="108">
    <w:name w:val="currentdt"/>
    <w:basedOn w:val="1"/>
    <w:uiPriority w:val="0"/>
    <w:pPr>
      <w:widowControl/>
      <w:jc w:val="left"/>
    </w:pPr>
    <w:rPr>
      <w:rFonts w:ascii="宋体" w:hAnsi="宋体" w:eastAsia="宋体" w:cs="宋体"/>
      <w:kern w:val="0"/>
      <w:sz w:val="24"/>
      <w:szCs w:val="24"/>
    </w:rPr>
  </w:style>
  <w:style w:type="paragraph" w:customStyle="1" w:styleId="109">
    <w:name w:val="navcontent"/>
    <w:basedOn w:val="1"/>
    <w:uiPriority w:val="0"/>
    <w:pPr>
      <w:widowControl/>
      <w:pBdr>
        <w:bottom w:val="single" w:color="E5E3DA" w:sz="6" w:space="0"/>
      </w:pBdr>
      <w:jc w:val="left"/>
    </w:pPr>
    <w:rPr>
      <w:rFonts w:ascii="宋体" w:hAnsi="宋体" w:eastAsia="宋体" w:cs="宋体"/>
      <w:vanish/>
      <w:kern w:val="0"/>
      <w:sz w:val="24"/>
      <w:szCs w:val="24"/>
    </w:rPr>
  </w:style>
  <w:style w:type="paragraph" w:customStyle="1" w:styleId="110">
    <w:name w:val="inx_container"/>
    <w:basedOn w:val="1"/>
    <w:uiPriority w:val="0"/>
    <w:pPr>
      <w:widowControl/>
      <w:shd w:val="clear" w:color="auto" w:fill="F0F0F2"/>
      <w:jc w:val="left"/>
    </w:pPr>
    <w:rPr>
      <w:rFonts w:ascii="宋体" w:hAnsi="宋体" w:eastAsia="宋体" w:cs="宋体"/>
      <w:kern w:val="0"/>
      <w:sz w:val="24"/>
      <w:szCs w:val="24"/>
    </w:rPr>
  </w:style>
  <w:style w:type="paragraph" w:customStyle="1" w:styleId="111">
    <w:name w:val="inx_box"/>
    <w:basedOn w:val="1"/>
    <w:uiPriority w:val="0"/>
    <w:pPr>
      <w:widowControl/>
      <w:jc w:val="left"/>
    </w:pPr>
    <w:rPr>
      <w:rFonts w:ascii="宋体" w:hAnsi="宋体" w:eastAsia="宋体" w:cs="宋体"/>
      <w:kern w:val="0"/>
      <w:sz w:val="24"/>
      <w:szCs w:val="24"/>
    </w:rPr>
  </w:style>
  <w:style w:type="paragraph" w:customStyle="1" w:styleId="112">
    <w:name w:val="inx_image"/>
    <w:basedOn w:val="1"/>
    <w:uiPriority w:val="0"/>
    <w:pPr>
      <w:widowControl/>
      <w:jc w:val="left"/>
    </w:pPr>
    <w:rPr>
      <w:rFonts w:ascii="宋体" w:hAnsi="宋体" w:eastAsia="宋体" w:cs="宋体"/>
      <w:color w:val="000000"/>
      <w:kern w:val="0"/>
      <w:sz w:val="24"/>
      <w:szCs w:val="24"/>
    </w:rPr>
  </w:style>
  <w:style w:type="paragraph" w:customStyle="1" w:styleId="113">
    <w:name w:val="inx_box1"/>
    <w:basedOn w:val="1"/>
    <w:uiPriority w:val="0"/>
    <w:pPr>
      <w:widowControl/>
      <w:spacing w:before="540"/>
      <w:jc w:val="left"/>
    </w:pPr>
    <w:rPr>
      <w:rFonts w:ascii="宋体" w:hAnsi="宋体" w:eastAsia="宋体" w:cs="宋体"/>
      <w:kern w:val="0"/>
      <w:sz w:val="24"/>
      <w:szCs w:val="24"/>
    </w:rPr>
  </w:style>
  <w:style w:type="paragraph" w:customStyle="1" w:styleId="114">
    <w:name w:val="inx_box2"/>
    <w:basedOn w:val="1"/>
    <w:uiPriority w:val="0"/>
    <w:pPr>
      <w:widowControl/>
      <w:pBdr>
        <w:top w:val="single" w:color="AAAAAA" w:sz="6" w:space="0"/>
        <w:left w:val="single" w:color="AAAAAA" w:sz="6" w:space="0"/>
        <w:bottom w:val="single" w:color="AAAAAA" w:sz="6" w:space="0"/>
        <w:right w:val="single" w:color="AAAAAA" w:sz="6" w:space="0"/>
      </w:pBdr>
      <w:shd w:val="clear" w:color="auto" w:fill="FFFFFF"/>
      <w:jc w:val="left"/>
    </w:pPr>
    <w:rPr>
      <w:rFonts w:ascii="宋体" w:hAnsi="宋体" w:eastAsia="宋体" w:cs="宋体"/>
      <w:kern w:val="0"/>
      <w:sz w:val="24"/>
      <w:szCs w:val="24"/>
    </w:rPr>
  </w:style>
  <w:style w:type="paragraph" w:customStyle="1" w:styleId="115">
    <w:name w:val="inx_box3"/>
    <w:basedOn w:val="1"/>
    <w:uiPriority w:val="0"/>
    <w:pPr>
      <w:widowControl/>
      <w:spacing w:before="60"/>
      <w:ind w:left="105"/>
      <w:jc w:val="left"/>
    </w:pPr>
    <w:rPr>
      <w:rFonts w:ascii="宋体" w:hAnsi="宋体" w:eastAsia="宋体" w:cs="宋体"/>
      <w:kern w:val="0"/>
      <w:sz w:val="24"/>
      <w:szCs w:val="24"/>
    </w:rPr>
  </w:style>
  <w:style w:type="paragraph" w:customStyle="1" w:styleId="116">
    <w:name w:val="inx_box4"/>
    <w:basedOn w:val="1"/>
    <w:uiPriority w:val="0"/>
    <w:pPr>
      <w:widowControl/>
      <w:shd w:val="clear" w:color="auto" w:fill="006DCA"/>
      <w:jc w:val="left"/>
    </w:pPr>
    <w:rPr>
      <w:rFonts w:ascii="宋体" w:hAnsi="宋体" w:eastAsia="宋体" w:cs="宋体"/>
      <w:kern w:val="0"/>
      <w:sz w:val="24"/>
      <w:szCs w:val="24"/>
    </w:rPr>
  </w:style>
  <w:style w:type="paragraph" w:customStyle="1" w:styleId="117">
    <w:name w:val="inx_text"/>
    <w:basedOn w:val="1"/>
    <w:uiPriority w:val="0"/>
    <w:pPr>
      <w:widowControl/>
      <w:spacing w:line="450" w:lineRule="atLeast"/>
      <w:jc w:val="left"/>
    </w:pPr>
    <w:rPr>
      <w:rFonts w:ascii="宋体" w:hAnsi="宋体" w:eastAsia="宋体" w:cs="宋体"/>
      <w:color w:val="AAAAAA"/>
      <w:kern w:val="0"/>
      <w:szCs w:val="21"/>
    </w:rPr>
  </w:style>
  <w:style w:type="paragraph" w:customStyle="1" w:styleId="118">
    <w:name w:val="inx_text1"/>
    <w:basedOn w:val="1"/>
    <w:uiPriority w:val="0"/>
    <w:pPr>
      <w:widowControl/>
      <w:spacing w:before="45" w:line="375" w:lineRule="atLeast"/>
      <w:jc w:val="right"/>
    </w:pPr>
    <w:rPr>
      <w:rFonts w:ascii="宋体" w:hAnsi="宋体" w:eastAsia="宋体" w:cs="宋体"/>
      <w:color w:val="666666"/>
      <w:kern w:val="0"/>
      <w:szCs w:val="21"/>
    </w:rPr>
  </w:style>
  <w:style w:type="paragraph" w:customStyle="1" w:styleId="119">
    <w:name w:val="inx_box5"/>
    <w:basedOn w:val="1"/>
    <w:uiPriority w:val="0"/>
    <w:pPr>
      <w:widowControl/>
      <w:shd w:val="clear" w:color="auto" w:fill="006DCA"/>
      <w:spacing w:before="150"/>
      <w:jc w:val="left"/>
    </w:pPr>
    <w:rPr>
      <w:rFonts w:ascii="宋体" w:hAnsi="宋体" w:eastAsia="宋体" w:cs="宋体"/>
      <w:kern w:val="0"/>
      <w:sz w:val="24"/>
      <w:szCs w:val="24"/>
    </w:rPr>
  </w:style>
  <w:style w:type="paragraph" w:customStyle="1" w:styleId="120">
    <w:name w:val="inx_box6"/>
    <w:basedOn w:val="1"/>
    <w:uiPriority w:val="0"/>
    <w:pPr>
      <w:widowControl/>
      <w:shd w:val="clear" w:color="auto" w:fill="2B89E0"/>
      <w:jc w:val="left"/>
    </w:pPr>
    <w:rPr>
      <w:rFonts w:ascii="宋体" w:hAnsi="宋体" w:eastAsia="宋体" w:cs="宋体"/>
      <w:kern w:val="0"/>
      <w:sz w:val="24"/>
      <w:szCs w:val="24"/>
    </w:rPr>
  </w:style>
  <w:style w:type="paragraph" w:customStyle="1" w:styleId="121">
    <w:name w:val="inx_text2"/>
    <w:basedOn w:val="1"/>
    <w:uiPriority w:val="0"/>
    <w:pPr>
      <w:widowControl/>
      <w:spacing w:line="690" w:lineRule="atLeast"/>
      <w:jc w:val="center"/>
    </w:pPr>
    <w:rPr>
      <w:rFonts w:ascii="宋体" w:hAnsi="宋体" w:eastAsia="宋体" w:cs="宋体"/>
      <w:b/>
      <w:bCs/>
      <w:color w:val="FFFFFF"/>
      <w:kern w:val="0"/>
      <w:sz w:val="24"/>
      <w:szCs w:val="24"/>
    </w:rPr>
  </w:style>
  <w:style w:type="paragraph" w:customStyle="1" w:styleId="122">
    <w:name w:val="inx_box8"/>
    <w:basedOn w:val="1"/>
    <w:uiPriority w:val="0"/>
    <w:pPr>
      <w:widowControl/>
      <w:spacing w:before="150"/>
      <w:jc w:val="left"/>
    </w:pPr>
    <w:rPr>
      <w:rFonts w:ascii="宋体" w:hAnsi="宋体" w:eastAsia="宋体" w:cs="宋体"/>
      <w:kern w:val="0"/>
      <w:sz w:val="24"/>
      <w:szCs w:val="24"/>
    </w:rPr>
  </w:style>
  <w:style w:type="paragraph" w:customStyle="1" w:styleId="123">
    <w:name w:val="inx_image1"/>
    <w:basedOn w:val="1"/>
    <w:uiPriority w:val="0"/>
    <w:pPr>
      <w:widowControl/>
      <w:jc w:val="left"/>
    </w:pPr>
    <w:rPr>
      <w:rFonts w:ascii="宋体" w:hAnsi="宋体" w:eastAsia="宋体" w:cs="宋体"/>
      <w:color w:val="000000"/>
      <w:kern w:val="0"/>
      <w:sz w:val="24"/>
      <w:szCs w:val="24"/>
    </w:rPr>
  </w:style>
  <w:style w:type="paragraph" w:customStyle="1" w:styleId="124">
    <w:name w:val="inx_box9"/>
    <w:basedOn w:val="1"/>
    <w:uiPriority w:val="0"/>
    <w:pPr>
      <w:widowControl/>
      <w:shd w:val="clear" w:color="auto" w:fill="FFFFFF"/>
      <w:spacing w:before="150"/>
      <w:jc w:val="left"/>
    </w:pPr>
    <w:rPr>
      <w:rFonts w:ascii="宋体" w:hAnsi="宋体" w:eastAsia="宋体" w:cs="宋体"/>
      <w:kern w:val="0"/>
      <w:sz w:val="24"/>
      <w:szCs w:val="24"/>
    </w:rPr>
  </w:style>
  <w:style w:type="paragraph" w:customStyle="1" w:styleId="125">
    <w:name w:val="inx_box10"/>
    <w:basedOn w:val="1"/>
    <w:uiPriority w:val="0"/>
    <w:pPr>
      <w:widowControl/>
      <w:spacing w:before="150"/>
      <w:jc w:val="left"/>
    </w:pPr>
    <w:rPr>
      <w:rFonts w:ascii="宋体" w:hAnsi="宋体" w:eastAsia="宋体" w:cs="宋体"/>
      <w:kern w:val="0"/>
      <w:sz w:val="24"/>
      <w:szCs w:val="24"/>
    </w:rPr>
  </w:style>
  <w:style w:type="paragraph" w:customStyle="1" w:styleId="126">
    <w:name w:val="inx_box11"/>
    <w:basedOn w:val="1"/>
    <w:uiPriority w:val="0"/>
    <w:pPr>
      <w:widowControl/>
      <w:jc w:val="left"/>
    </w:pPr>
    <w:rPr>
      <w:rFonts w:ascii="宋体" w:hAnsi="宋体" w:eastAsia="宋体" w:cs="宋体"/>
      <w:kern w:val="0"/>
      <w:sz w:val="24"/>
      <w:szCs w:val="24"/>
    </w:rPr>
  </w:style>
  <w:style w:type="paragraph" w:customStyle="1" w:styleId="127">
    <w:name w:val="inx_image2"/>
    <w:basedOn w:val="1"/>
    <w:uiPriority w:val="0"/>
    <w:pPr>
      <w:widowControl/>
      <w:jc w:val="left"/>
    </w:pPr>
    <w:rPr>
      <w:rFonts w:ascii="宋体" w:hAnsi="宋体" w:eastAsia="宋体" w:cs="宋体"/>
      <w:color w:val="000000"/>
      <w:kern w:val="0"/>
      <w:sz w:val="24"/>
      <w:szCs w:val="24"/>
    </w:rPr>
  </w:style>
  <w:style w:type="paragraph" w:customStyle="1" w:styleId="128">
    <w:name w:val="inx_box12"/>
    <w:basedOn w:val="1"/>
    <w:uiPriority w:val="0"/>
    <w:pPr>
      <w:widowControl/>
      <w:jc w:val="left"/>
    </w:pPr>
    <w:rPr>
      <w:rFonts w:ascii="宋体" w:hAnsi="宋体" w:eastAsia="宋体" w:cs="宋体"/>
      <w:kern w:val="0"/>
      <w:sz w:val="24"/>
      <w:szCs w:val="24"/>
    </w:rPr>
  </w:style>
  <w:style w:type="paragraph" w:customStyle="1" w:styleId="129">
    <w:name w:val="inx_box13"/>
    <w:basedOn w:val="1"/>
    <w:uiPriority w:val="0"/>
    <w:pPr>
      <w:widowControl/>
      <w:pBdr>
        <w:top w:val="single" w:color="006DCA" w:sz="12" w:space="0"/>
        <w:bottom w:val="single" w:color="DDDDDD" w:sz="6" w:space="0"/>
      </w:pBdr>
      <w:jc w:val="left"/>
    </w:pPr>
    <w:rPr>
      <w:rFonts w:ascii="宋体" w:hAnsi="宋体" w:eastAsia="宋体" w:cs="宋体"/>
      <w:kern w:val="0"/>
      <w:sz w:val="24"/>
      <w:szCs w:val="24"/>
    </w:rPr>
  </w:style>
  <w:style w:type="paragraph" w:customStyle="1" w:styleId="130">
    <w:name w:val="inx_box13b"/>
    <w:basedOn w:val="1"/>
    <w:uiPriority w:val="0"/>
    <w:pPr>
      <w:widowControl/>
      <w:pBdr>
        <w:top w:val="single" w:color="E51C23" w:sz="12" w:space="0"/>
        <w:bottom w:val="single" w:color="DDDDDD" w:sz="6" w:space="0"/>
      </w:pBdr>
      <w:spacing w:before="150"/>
      <w:jc w:val="left"/>
    </w:pPr>
    <w:rPr>
      <w:rFonts w:ascii="宋体" w:hAnsi="宋体" w:eastAsia="宋体" w:cs="宋体"/>
      <w:kern w:val="0"/>
      <w:sz w:val="24"/>
      <w:szCs w:val="24"/>
    </w:rPr>
  </w:style>
  <w:style w:type="paragraph" w:customStyle="1" w:styleId="131">
    <w:name w:val="inx_text4"/>
    <w:basedOn w:val="1"/>
    <w:uiPriority w:val="0"/>
    <w:pPr>
      <w:widowControl/>
      <w:spacing w:line="570" w:lineRule="atLeast"/>
      <w:jc w:val="left"/>
    </w:pPr>
    <w:rPr>
      <w:rFonts w:ascii="宋体" w:hAnsi="宋体" w:eastAsia="宋体" w:cs="宋体"/>
      <w:b/>
      <w:bCs/>
      <w:color w:val="006DCA"/>
      <w:kern w:val="0"/>
      <w:sz w:val="30"/>
      <w:szCs w:val="30"/>
    </w:rPr>
  </w:style>
  <w:style w:type="paragraph" w:customStyle="1" w:styleId="132">
    <w:name w:val="inx_box14"/>
    <w:basedOn w:val="1"/>
    <w:uiPriority w:val="0"/>
    <w:pPr>
      <w:widowControl/>
      <w:ind w:left="240"/>
      <w:jc w:val="left"/>
    </w:pPr>
    <w:rPr>
      <w:rFonts w:ascii="宋体" w:hAnsi="宋体" w:eastAsia="宋体" w:cs="宋体"/>
      <w:kern w:val="0"/>
      <w:sz w:val="24"/>
      <w:szCs w:val="24"/>
    </w:rPr>
  </w:style>
  <w:style w:type="paragraph" w:customStyle="1" w:styleId="133">
    <w:name w:val="inx_text7"/>
    <w:basedOn w:val="1"/>
    <w:uiPriority w:val="0"/>
    <w:pPr>
      <w:widowControl/>
      <w:spacing w:line="600" w:lineRule="atLeast"/>
      <w:ind w:right="75"/>
      <w:jc w:val="left"/>
    </w:pPr>
    <w:rPr>
      <w:rFonts w:ascii="宋体" w:hAnsi="宋体" w:eastAsia="宋体" w:cs="宋体"/>
      <w:color w:val="E51C23"/>
      <w:kern w:val="0"/>
      <w:szCs w:val="21"/>
    </w:rPr>
  </w:style>
  <w:style w:type="paragraph" w:customStyle="1" w:styleId="134">
    <w:name w:val="inx_box15"/>
    <w:basedOn w:val="1"/>
    <w:uiPriority w:val="0"/>
    <w:pPr>
      <w:widowControl/>
      <w:jc w:val="left"/>
    </w:pPr>
    <w:rPr>
      <w:rFonts w:ascii="宋体" w:hAnsi="宋体" w:eastAsia="宋体" w:cs="宋体"/>
      <w:kern w:val="0"/>
      <w:sz w:val="24"/>
      <w:szCs w:val="24"/>
    </w:rPr>
  </w:style>
  <w:style w:type="paragraph" w:customStyle="1" w:styleId="135">
    <w:name w:val="inx_text5"/>
    <w:basedOn w:val="1"/>
    <w:uiPriority w:val="0"/>
    <w:pPr>
      <w:widowControl/>
      <w:spacing w:line="600" w:lineRule="atLeast"/>
      <w:jc w:val="center"/>
    </w:pPr>
    <w:rPr>
      <w:rFonts w:ascii="宋体" w:hAnsi="宋体" w:eastAsia="宋体" w:cs="宋体"/>
      <w:color w:val="444444"/>
      <w:kern w:val="0"/>
      <w:szCs w:val="21"/>
    </w:rPr>
  </w:style>
  <w:style w:type="paragraph" w:customStyle="1" w:styleId="136">
    <w:name w:val="inx_box16"/>
    <w:basedOn w:val="1"/>
    <w:uiPriority w:val="0"/>
    <w:pPr>
      <w:widowControl/>
      <w:jc w:val="left"/>
    </w:pPr>
    <w:rPr>
      <w:rFonts w:ascii="宋体" w:hAnsi="宋体" w:eastAsia="宋体" w:cs="宋体"/>
      <w:kern w:val="0"/>
      <w:sz w:val="24"/>
      <w:szCs w:val="24"/>
    </w:rPr>
  </w:style>
  <w:style w:type="paragraph" w:customStyle="1" w:styleId="137">
    <w:name w:val="inx_text6"/>
    <w:basedOn w:val="1"/>
    <w:uiPriority w:val="0"/>
    <w:pPr>
      <w:widowControl/>
      <w:pBdr>
        <w:bottom w:val="single" w:color="E51C23" w:sz="18" w:space="0"/>
      </w:pBdr>
      <w:spacing w:line="600" w:lineRule="atLeast"/>
      <w:jc w:val="center"/>
    </w:pPr>
    <w:rPr>
      <w:rFonts w:ascii="宋体" w:hAnsi="宋体" w:eastAsia="宋体" w:cs="宋体"/>
      <w:b/>
      <w:bCs/>
      <w:color w:val="E51C23"/>
      <w:kern w:val="0"/>
      <w:szCs w:val="21"/>
    </w:rPr>
  </w:style>
  <w:style w:type="paragraph" w:customStyle="1" w:styleId="138">
    <w:name w:val="inx_box17"/>
    <w:basedOn w:val="1"/>
    <w:uiPriority w:val="0"/>
    <w:pPr>
      <w:widowControl/>
      <w:spacing w:before="150"/>
      <w:jc w:val="left"/>
    </w:pPr>
    <w:rPr>
      <w:rFonts w:ascii="宋体" w:hAnsi="宋体" w:eastAsia="宋体" w:cs="宋体"/>
      <w:kern w:val="0"/>
      <w:sz w:val="24"/>
      <w:szCs w:val="24"/>
    </w:rPr>
  </w:style>
  <w:style w:type="paragraph" w:customStyle="1" w:styleId="139">
    <w:name w:val="inx_box18"/>
    <w:basedOn w:val="1"/>
    <w:uiPriority w:val="0"/>
    <w:pPr>
      <w:widowControl/>
      <w:spacing w:before="240"/>
      <w:jc w:val="left"/>
    </w:pPr>
    <w:rPr>
      <w:rFonts w:ascii="宋体" w:hAnsi="宋体" w:eastAsia="宋体" w:cs="宋体"/>
      <w:kern w:val="0"/>
      <w:sz w:val="24"/>
      <w:szCs w:val="24"/>
    </w:rPr>
  </w:style>
  <w:style w:type="paragraph" w:customStyle="1" w:styleId="140">
    <w:name w:val="inx_box19"/>
    <w:basedOn w:val="1"/>
    <w:uiPriority w:val="0"/>
    <w:pPr>
      <w:widowControl/>
      <w:jc w:val="left"/>
    </w:pPr>
    <w:rPr>
      <w:rFonts w:ascii="宋体" w:hAnsi="宋体" w:eastAsia="宋体" w:cs="宋体"/>
      <w:kern w:val="0"/>
      <w:sz w:val="24"/>
      <w:szCs w:val="24"/>
    </w:rPr>
  </w:style>
  <w:style w:type="paragraph" w:customStyle="1" w:styleId="141">
    <w:name w:val="inx_box20"/>
    <w:basedOn w:val="1"/>
    <w:uiPriority w:val="0"/>
    <w:pPr>
      <w:widowControl/>
      <w:spacing w:before="375"/>
      <w:jc w:val="left"/>
    </w:pPr>
    <w:rPr>
      <w:rFonts w:ascii="宋体" w:hAnsi="宋体" w:eastAsia="宋体" w:cs="宋体"/>
      <w:kern w:val="0"/>
      <w:sz w:val="24"/>
      <w:szCs w:val="24"/>
    </w:rPr>
  </w:style>
  <w:style w:type="paragraph" w:customStyle="1" w:styleId="142">
    <w:name w:val="inx_box22"/>
    <w:basedOn w:val="1"/>
    <w:uiPriority w:val="0"/>
    <w:pPr>
      <w:widowControl/>
      <w:jc w:val="left"/>
    </w:pPr>
    <w:rPr>
      <w:rFonts w:ascii="宋体" w:hAnsi="宋体" w:eastAsia="宋体" w:cs="宋体"/>
      <w:kern w:val="0"/>
      <w:sz w:val="24"/>
      <w:szCs w:val="24"/>
    </w:rPr>
  </w:style>
  <w:style w:type="paragraph" w:customStyle="1" w:styleId="143">
    <w:name w:val="inx_box23"/>
    <w:basedOn w:val="1"/>
    <w:uiPriority w:val="0"/>
    <w:pPr>
      <w:widowControl/>
      <w:shd w:val="clear" w:color="auto" w:fill="F7F7F7"/>
      <w:spacing w:before="240"/>
      <w:jc w:val="left"/>
    </w:pPr>
    <w:rPr>
      <w:rFonts w:ascii="宋体" w:hAnsi="宋体" w:eastAsia="宋体" w:cs="宋体"/>
      <w:kern w:val="0"/>
      <w:sz w:val="24"/>
      <w:szCs w:val="24"/>
    </w:rPr>
  </w:style>
  <w:style w:type="paragraph" w:customStyle="1" w:styleId="144">
    <w:name w:val="inx_box23b"/>
    <w:basedOn w:val="1"/>
    <w:uiPriority w:val="0"/>
    <w:pPr>
      <w:widowControl/>
      <w:shd w:val="clear" w:color="auto" w:fill="F7F7F7"/>
      <w:spacing w:before="150" w:after="150"/>
      <w:jc w:val="left"/>
    </w:pPr>
    <w:rPr>
      <w:rFonts w:ascii="宋体" w:hAnsi="宋体" w:eastAsia="宋体" w:cs="宋体"/>
      <w:kern w:val="0"/>
      <w:sz w:val="24"/>
      <w:szCs w:val="24"/>
    </w:rPr>
  </w:style>
  <w:style w:type="paragraph" w:customStyle="1" w:styleId="145">
    <w:name w:val="inx_box23c"/>
    <w:basedOn w:val="1"/>
    <w:uiPriority w:val="0"/>
    <w:pPr>
      <w:widowControl/>
      <w:spacing w:before="150"/>
      <w:jc w:val="left"/>
    </w:pPr>
    <w:rPr>
      <w:rFonts w:ascii="宋体" w:hAnsi="宋体" w:eastAsia="宋体" w:cs="宋体"/>
      <w:kern w:val="0"/>
      <w:sz w:val="24"/>
      <w:szCs w:val="24"/>
    </w:rPr>
  </w:style>
  <w:style w:type="paragraph" w:customStyle="1" w:styleId="146">
    <w:name w:val="tbimg"/>
    <w:basedOn w:val="1"/>
    <w:uiPriority w:val="0"/>
    <w:pPr>
      <w:widowControl/>
      <w:spacing w:before="90"/>
      <w:jc w:val="left"/>
    </w:pPr>
    <w:rPr>
      <w:rFonts w:ascii="宋体" w:hAnsi="宋体" w:eastAsia="宋体" w:cs="宋体"/>
      <w:kern w:val="0"/>
      <w:sz w:val="24"/>
      <w:szCs w:val="24"/>
    </w:rPr>
  </w:style>
  <w:style w:type="paragraph" w:customStyle="1" w:styleId="147">
    <w:name w:val="inx_box24"/>
    <w:basedOn w:val="1"/>
    <w:uiPriority w:val="0"/>
    <w:pPr>
      <w:widowControl/>
      <w:pBdr>
        <w:bottom w:val="single" w:color="E1E1E1" w:sz="6" w:space="0"/>
      </w:pBdr>
      <w:jc w:val="left"/>
    </w:pPr>
    <w:rPr>
      <w:rFonts w:ascii="宋体" w:hAnsi="宋体" w:eastAsia="宋体" w:cs="宋体"/>
      <w:kern w:val="0"/>
      <w:sz w:val="24"/>
      <w:szCs w:val="24"/>
    </w:rPr>
  </w:style>
  <w:style w:type="paragraph" w:customStyle="1" w:styleId="148">
    <w:name w:val="inx_box24b"/>
    <w:basedOn w:val="1"/>
    <w:uiPriority w:val="0"/>
    <w:pPr>
      <w:widowControl/>
      <w:pBdr>
        <w:bottom w:val="single" w:color="E1E1E1" w:sz="6" w:space="0"/>
      </w:pBdr>
      <w:jc w:val="left"/>
    </w:pPr>
    <w:rPr>
      <w:rFonts w:ascii="宋体" w:hAnsi="宋体" w:eastAsia="宋体" w:cs="宋体"/>
      <w:kern w:val="0"/>
      <w:sz w:val="24"/>
      <w:szCs w:val="24"/>
    </w:rPr>
  </w:style>
  <w:style w:type="paragraph" w:customStyle="1" w:styleId="149">
    <w:name w:val="inx_text10"/>
    <w:basedOn w:val="1"/>
    <w:uiPriority w:val="0"/>
    <w:pPr>
      <w:widowControl/>
      <w:spacing w:before="180" w:line="300" w:lineRule="atLeast"/>
      <w:ind w:left="180"/>
      <w:jc w:val="center"/>
    </w:pPr>
    <w:rPr>
      <w:rFonts w:ascii="宋体" w:hAnsi="宋体" w:eastAsia="宋体" w:cs="宋体"/>
      <w:color w:val="454545"/>
      <w:kern w:val="0"/>
      <w:sz w:val="23"/>
      <w:szCs w:val="23"/>
    </w:rPr>
  </w:style>
  <w:style w:type="paragraph" w:customStyle="1" w:styleId="150">
    <w:name w:val="inx_box25"/>
    <w:basedOn w:val="1"/>
    <w:uiPriority w:val="0"/>
    <w:pPr>
      <w:widowControl/>
      <w:pBdr>
        <w:top w:val="single" w:color="BBBBBB" w:sz="6" w:space="0"/>
        <w:left w:val="single" w:color="BBBBBB" w:sz="6" w:space="0"/>
        <w:bottom w:val="single" w:color="BBBBBB" w:sz="6" w:space="0"/>
        <w:right w:val="single" w:color="BBBBBB" w:sz="6" w:space="0"/>
      </w:pBdr>
      <w:shd w:val="clear" w:color="auto" w:fill="FFFFFF"/>
      <w:spacing w:before="120"/>
      <w:ind w:left="180"/>
      <w:jc w:val="left"/>
    </w:pPr>
    <w:rPr>
      <w:rFonts w:ascii="宋体" w:hAnsi="宋体" w:eastAsia="宋体" w:cs="宋体"/>
      <w:kern w:val="0"/>
      <w:sz w:val="24"/>
      <w:szCs w:val="24"/>
    </w:rPr>
  </w:style>
  <w:style w:type="paragraph" w:customStyle="1" w:styleId="151">
    <w:name w:val="inx_box26"/>
    <w:basedOn w:val="1"/>
    <w:uiPriority w:val="0"/>
    <w:pPr>
      <w:widowControl/>
      <w:spacing w:before="120"/>
      <w:ind w:left="180"/>
      <w:jc w:val="left"/>
    </w:pPr>
    <w:rPr>
      <w:rFonts w:ascii="宋体" w:hAnsi="宋体" w:eastAsia="宋体" w:cs="宋体"/>
      <w:kern w:val="0"/>
      <w:sz w:val="24"/>
      <w:szCs w:val="24"/>
    </w:rPr>
  </w:style>
  <w:style w:type="paragraph" w:customStyle="1" w:styleId="152">
    <w:name w:val="inx_box27"/>
    <w:basedOn w:val="1"/>
    <w:uiPriority w:val="0"/>
    <w:pPr>
      <w:widowControl/>
      <w:shd w:val="clear" w:color="auto" w:fill="006DCA"/>
      <w:spacing w:before="120" w:line="450" w:lineRule="atLeast"/>
      <w:ind w:left="450"/>
      <w:jc w:val="center"/>
    </w:pPr>
    <w:rPr>
      <w:rFonts w:ascii="宋体" w:hAnsi="宋体" w:eastAsia="宋体" w:cs="宋体"/>
      <w:b/>
      <w:bCs/>
      <w:color w:val="FFFFFF"/>
      <w:kern w:val="0"/>
      <w:sz w:val="23"/>
      <w:szCs w:val="23"/>
    </w:rPr>
  </w:style>
  <w:style w:type="paragraph" w:customStyle="1" w:styleId="153">
    <w:name w:val="inx_text11"/>
    <w:basedOn w:val="1"/>
    <w:uiPriority w:val="0"/>
    <w:pPr>
      <w:widowControl/>
      <w:spacing w:before="90"/>
      <w:jc w:val="left"/>
    </w:pPr>
    <w:rPr>
      <w:rFonts w:ascii="宋体" w:hAnsi="宋体" w:eastAsia="宋体" w:cs="宋体"/>
      <w:kern w:val="0"/>
      <w:sz w:val="24"/>
      <w:szCs w:val="24"/>
    </w:rPr>
  </w:style>
  <w:style w:type="paragraph" w:customStyle="1" w:styleId="154">
    <w:name w:val="inx_box28"/>
    <w:basedOn w:val="1"/>
    <w:uiPriority w:val="0"/>
    <w:pPr>
      <w:widowControl/>
      <w:spacing w:before="240"/>
      <w:jc w:val="left"/>
    </w:pPr>
    <w:rPr>
      <w:rFonts w:ascii="宋体" w:hAnsi="宋体" w:eastAsia="宋体" w:cs="宋体"/>
      <w:kern w:val="0"/>
      <w:sz w:val="24"/>
      <w:szCs w:val="24"/>
    </w:rPr>
  </w:style>
  <w:style w:type="paragraph" w:customStyle="1" w:styleId="155">
    <w:name w:val="inx_image4"/>
    <w:basedOn w:val="1"/>
    <w:uiPriority w:val="0"/>
    <w:pPr>
      <w:widowControl/>
      <w:jc w:val="left"/>
    </w:pPr>
    <w:rPr>
      <w:rFonts w:ascii="宋体" w:hAnsi="宋体" w:eastAsia="宋体" w:cs="宋体"/>
      <w:color w:val="000000"/>
      <w:kern w:val="0"/>
      <w:sz w:val="24"/>
      <w:szCs w:val="24"/>
    </w:rPr>
  </w:style>
  <w:style w:type="paragraph" w:customStyle="1" w:styleId="156">
    <w:name w:val="inx_box29"/>
    <w:basedOn w:val="1"/>
    <w:uiPriority w:val="0"/>
    <w:pPr>
      <w:widowControl/>
      <w:spacing w:before="300"/>
      <w:jc w:val="left"/>
    </w:pPr>
    <w:rPr>
      <w:rFonts w:ascii="宋体" w:hAnsi="宋体" w:eastAsia="宋体" w:cs="宋体"/>
      <w:kern w:val="0"/>
      <w:sz w:val="24"/>
      <w:szCs w:val="24"/>
    </w:rPr>
  </w:style>
  <w:style w:type="paragraph" w:customStyle="1" w:styleId="157">
    <w:name w:val="inx_box30"/>
    <w:basedOn w:val="1"/>
    <w:uiPriority w:val="0"/>
    <w:pPr>
      <w:widowControl/>
      <w:jc w:val="left"/>
    </w:pPr>
    <w:rPr>
      <w:rFonts w:ascii="宋体" w:hAnsi="宋体" w:eastAsia="宋体" w:cs="宋体"/>
      <w:kern w:val="0"/>
      <w:sz w:val="24"/>
      <w:szCs w:val="24"/>
    </w:rPr>
  </w:style>
  <w:style w:type="paragraph" w:customStyle="1" w:styleId="158">
    <w:name w:val="inx_box43"/>
    <w:basedOn w:val="1"/>
    <w:uiPriority w:val="0"/>
    <w:pPr>
      <w:widowControl/>
      <w:jc w:val="left"/>
    </w:pPr>
    <w:rPr>
      <w:rFonts w:ascii="宋体" w:hAnsi="宋体" w:eastAsia="宋体" w:cs="宋体"/>
      <w:kern w:val="0"/>
      <w:sz w:val="24"/>
      <w:szCs w:val="24"/>
    </w:rPr>
  </w:style>
  <w:style w:type="paragraph" w:customStyle="1" w:styleId="159">
    <w:name w:val="inx_box21"/>
    <w:basedOn w:val="1"/>
    <w:uiPriority w:val="0"/>
    <w:pPr>
      <w:widowControl/>
      <w:spacing w:after="225"/>
      <w:jc w:val="left"/>
    </w:pPr>
    <w:rPr>
      <w:rFonts w:ascii="宋体" w:hAnsi="宋体" w:eastAsia="宋体" w:cs="宋体"/>
      <w:kern w:val="0"/>
      <w:sz w:val="24"/>
      <w:szCs w:val="24"/>
    </w:rPr>
  </w:style>
  <w:style w:type="paragraph" w:customStyle="1" w:styleId="160">
    <w:name w:val="inx_box32"/>
    <w:basedOn w:val="1"/>
    <w:uiPriority w:val="0"/>
    <w:pPr>
      <w:widowControl/>
      <w:pBdr>
        <w:top w:val="single" w:color="006DCA" w:sz="12" w:space="0"/>
        <w:bottom w:val="single" w:color="DDDDDD" w:sz="6" w:space="0"/>
      </w:pBdr>
      <w:jc w:val="left"/>
    </w:pPr>
    <w:rPr>
      <w:rFonts w:ascii="宋体" w:hAnsi="宋体" w:eastAsia="宋体" w:cs="宋体"/>
      <w:kern w:val="0"/>
      <w:sz w:val="24"/>
      <w:szCs w:val="24"/>
    </w:rPr>
  </w:style>
  <w:style w:type="paragraph" w:customStyle="1" w:styleId="161">
    <w:name w:val="inx_text12"/>
    <w:basedOn w:val="1"/>
    <w:uiPriority w:val="0"/>
    <w:pPr>
      <w:widowControl/>
      <w:spacing w:line="600" w:lineRule="atLeast"/>
      <w:ind w:left="525"/>
      <w:jc w:val="center"/>
    </w:pPr>
    <w:rPr>
      <w:rFonts w:ascii="宋体" w:hAnsi="宋体" w:eastAsia="宋体" w:cs="宋体"/>
      <w:color w:val="444444"/>
      <w:kern w:val="0"/>
      <w:szCs w:val="21"/>
    </w:rPr>
  </w:style>
  <w:style w:type="paragraph" w:customStyle="1" w:styleId="162">
    <w:name w:val="inx_box31"/>
    <w:basedOn w:val="1"/>
    <w:uiPriority w:val="0"/>
    <w:pPr>
      <w:widowControl/>
      <w:jc w:val="left"/>
    </w:pPr>
    <w:rPr>
      <w:rFonts w:ascii="宋体" w:hAnsi="宋体" w:eastAsia="宋体" w:cs="宋体"/>
      <w:kern w:val="0"/>
      <w:sz w:val="24"/>
      <w:szCs w:val="24"/>
    </w:rPr>
  </w:style>
  <w:style w:type="paragraph" w:customStyle="1" w:styleId="163">
    <w:name w:val="inx_box33"/>
    <w:basedOn w:val="1"/>
    <w:uiPriority w:val="0"/>
    <w:pPr>
      <w:widowControl/>
      <w:jc w:val="left"/>
    </w:pPr>
    <w:rPr>
      <w:rFonts w:ascii="宋体" w:hAnsi="宋体" w:eastAsia="宋体" w:cs="宋体"/>
      <w:kern w:val="0"/>
      <w:sz w:val="24"/>
      <w:szCs w:val="24"/>
    </w:rPr>
  </w:style>
  <w:style w:type="paragraph" w:customStyle="1" w:styleId="164">
    <w:name w:val="inx_box34"/>
    <w:basedOn w:val="1"/>
    <w:uiPriority w:val="0"/>
    <w:pPr>
      <w:widowControl/>
      <w:jc w:val="left"/>
    </w:pPr>
    <w:rPr>
      <w:rFonts w:ascii="宋体" w:hAnsi="宋体" w:eastAsia="宋体" w:cs="宋体"/>
      <w:kern w:val="0"/>
      <w:sz w:val="24"/>
      <w:szCs w:val="24"/>
    </w:rPr>
  </w:style>
  <w:style w:type="paragraph" w:customStyle="1" w:styleId="165">
    <w:name w:val="inx_box35"/>
    <w:basedOn w:val="1"/>
    <w:uiPriority w:val="0"/>
    <w:pPr>
      <w:widowControl/>
      <w:jc w:val="left"/>
    </w:pPr>
    <w:rPr>
      <w:rFonts w:ascii="宋体" w:hAnsi="宋体" w:eastAsia="宋体" w:cs="宋体"/>
      <w:kern w:val="0"/>
      <w:sz w:val="24"/>
      <w:szCs w:val="24"/>
    </w:rPr>
  </w:style>
  <w:style w:type="paragraph" w:customStyle="1" w:styleId="166">
    <w:name w:val="inx_text13"/>
    <w:basedOn w:val="1"/>
    <w:uiPriority w:val="0"/>
    <w:pPr>
      <w:widowControl/>
      <w:spacing w:line="480" w:lineRule="atLeast"/>
      <w:jc w:val="center"/>
    </w:pPr>
    <w:rPr>
      <w:rFonts w:ascii="宋体" w:hAnsi="宋体" w:eastAsia="宋体" w:cs="宋体"/>
      <w:color w:val="454545"/>
      <w:kern w:val="0"/>
      <w:szCs w:val="21"/>
    </w:rPr>
  </w:style>
  <w:style w:type="paragraph" w:customStyle="1" w:styleId="167">
    <w:name w:val="inx_box36"/>
    <w:basedOn w:val="1"/>
    <w:uiPriority w:val="0"/>
    <w:pPr>
      <w:widowControl/>
      <w:jc w:val="left"/>
    </w:pPr>
    <w:rPr>
      <w:rFonts w:ascii="宋体" w:hAnsi="宋体" w:eastAsia="宋体" w:cs="宋体"/>
      <w:kern w:val="0"/>
      <w:sz w:val="24"/>
      <w:szCs w:val="24"/>
    </w:rPr>
  </w:style>
  <w:style w:type="paragraph" w:customStyle="1" w:styleId="168">
    <w:name w:val="inx_text14"/>
    <w:basedOn w:val="1"/>
    <w:uiPriority w:val="0"/>
    <w:pPr>
      <w:widowControl/>
      <w:pBdr>
        <w:bottom w:val="single" w:color="E51C23" w:sz="12" w:space="0"/>
      </w:pBdr>
      <w:spacing w:line="480" w:lineRule="atLeast"/>
      <w:jc w:val="center"/>
    </w:pPr>
    <w:rPr>
      <w:rFonts w:ascii="宋体" w:hAnsi="宋体" w:eastAsia="宋体" w:cs="宋体"/>
      <w:b/>
      <w:bCs/>
      <w:color w:val="E51C23"/>
      <w:kern w:val="0"/>
      <w:szCs w:val="21"/>
    </w:rPr>
  </w:style>
  <w:style w:type="paragraph" w:customStyle="1" w:styleId="169">
    <w:name w:val="inx_box37"/>
    <w:basedOn w:val="1"/>
    <w:uiPriority w:val="0"/>
    <w:pPr>
      <w:widowControl/>
      <w:spacing w:before="120"/>
      <w:jc w:val="left"/>
    </w:pPr>
    <w:rPr>
      <w:rFonts w:ascii="宋体" w:hAnsi="宋体" w:eastAsia="宋体" w:cs="宋体"/>
      <w:kern w:val="0"/>
      <w:sz w:val="24"/>
      <w:szCs w:val="24"/>
    </w:rPr>
  </w:style>
  <w:style w:type="paragraph" w:customStyle="1" w:styleId="170">
    <w:name w:val="inx_box38"/>
    <w:basedOn w:val="1"/>
    <w:uiPriority w:val="0"/>
    <w:pPr>
      <w:widowControl/>
      <w:jc w:val="left"/>
    </w:pPr>
    <w:rPr>
      <w:rFonts w:ascii="宋体" w:hAnsi="宋体" w:eastAsia="宋体" w:cs="宋体"/>
      <w:kern w:val="0"/>
      <w:sz w:val="24"/>
      <w:szCs w:val="24"/>
    </w:rPr>
  </w:style>
  <w:style w:type="paragraph" w:customStyle="1" w:styleId="171">
    <w:name w:val="inx_text15"/>
    <w:basedOn w:val="1"/>
    <w:uiPriority w:val="0"/>
    <w:pPr>
      <w:widowControl/>
      <w:spacing w:line="390" w:lineRule="atLeast"/>
      <w:jc w:val="left"/>
    </w:pPr>
    <w:rPr>
      <w:rFonts w:ascii="宋体" w:hAnsi="宋体" w:eastAsia="宋体" w:cs="宋体"/>
      <w:color w:val="AAAAAA"/>
      <w:kern w:val="0"/>
      <w:szCs w:val="21"/>
    </w:rPr>
  </w:style>
  <w:style w:type="paragraph" w:customStyle="1" w:styleId="172">
    <w:name w:val="inx_text16"/>
    <w:basedOn w:val="1"/>
    <w:uiPriority w:val="0"/>
    <w:pPr>
      <w:widowControl/>
      <w:spacing w:line="390" w:lineRule="atLeast"/>
      <w:jc w:val="left"/>
    </w:pPr>
    <w:rPr>
      <w:rFonts w:ascii="宋体" w:hAnsi="宋体" w:eastAsia="宋体" w:cs="宋体"/>
      <w:color w:val="AAAAAA"/>
      <w:kern w:val="0"/>
      <w:szCs w:val="21"/>
    </w:rPr>
  </w:style>
  <w:style w:type="paragraph" w:customStyle="1" w:styleId="173">
    <w:name w:val="inx_text17"/>
    <w:basedOn w:val="1"/>
    <w:uiPriority w:val="0"/>
    <w:pPr>
      <w:widowControl/>
      <w:spacing w:line="390" w:lineRule="atLeast"/>
      <w:ind w:left="240"/>
      <w:jc w:val="left"/>
    </w:pPr>
    <w:rPr>
      <w:rFonts w:ascii="宋体" w:hAnsi="宋体" w:eastAsia="宋体" w:cs="宋体"/>
      <w:color w:val="454545"/>
      <w:kern w:val="0"/>
      <w:sz w:val="23"/>
      <w:szCs w:val="23"/>
    </w:rPr>
  </w:style>
  <w:style w:type="paragraph" w:customStyle="1" w:styleId="174">
    <w:name w:val="inx_text17b"/>
    <w:basedOn w:val="1"/>
    <w:uiPriority w:val="0"/>
    <w:pPr>
      <w:widowControl/>
      <w:spacing w:line="390" w:lineRule="atLeast"/>
      <w:ind w:left="240"/>
      <w:jc w:val="left"/>
    </w:pPr>
    <w:rPr>
      <w:rFonts w:ascii="宋体" w:hAnsi="宋体" w:eastAsia="宋体" w:cs="宋体"/>
      <w:color w:val="454545"/>
      <w:kern w:val="0"/>
      <w:sz w:val="23"/>
      <w:szCs w:val="23"/>
    </w:rPr>
  </w:style>
  <w:style w:type="paragraph" w:customStyle="1" w:styleId="175">
    <w:name w:val="inx_day"/>
    <w:basedOn w:val="1"/>
    <w:uiPriority w:val="0"/>
    <w:pPr>
      <w:widowControl/>
      <w:spacing w:line="420" w:lineRule="atLeast"/>
      <w:ind w:left="75"/>
      <w:jc w:val="left"/>
    </w:pPr>
    <w:rPr>
      <w:rFonts w:ascii="宋体" w:hAnsi="宋体" w:eastAsia="宋体" w:cs="宋体"/>
      <w:color w:val="8C8C8C"/>
      <w:kern w:val="0"/>
      <w:sz w:val="20"/>
      <w:szCs w:val="20"/>
    </w:rPr>
  </w:style>
  <w:style w:type="paragraph" w:customStyle="1" w:styleId="176">
    <w:name w:val="inx_box39"/>
    <w:basedOn w:val="1"/>
    <w:uiPriority w:val="0"/>
    <w:pPr>
      <w:widowControl/>
      <w:spacing w:before="180"/>
      <w:jc w:val="left"/>
    </w:pPr>
    <w:rPr>
      <w:rFonts w:ascii="宋体" w:hAnsi="宋体" w:eastAsia="宋体" w:cs="宋体"/>
      <w:kern w:val="0"/>
      <w:sz w:val="24"/>
      <w:szCs w:val="24"/>
    </w:rPr>
  </w:style>
  <w:style w:type="paragraph" w:customStyle="1" w:styleId="177">
    <w:name w:val="inx_box42"/>
    <w:basedOn w:val="1"/>
    <w:uiPriority w:val="0"/>
    <w:pPr>
      <w:widowControl/>
      <w:spacing w:before="180"/>
      <w:jc w:val="left"/>
    </w:pPr>
    <w:rPr>
      <w:rFonts w:ascii="宋体" w:hAnsi="宋体" w:eastAsia="宋体" w:cs="宋体"/>
      <w:kern w:val="0"/>
      <w:sz w:val="24"/>
      <w:szCs w:val="24"/>
    </w:rPr>
  </w:style>
  <w:style w:type="paragraph" w:customStyle="1" w:styleId="178">
    <w:name w:val="inx_box42b"/>
    <w:basedOn w:val="1"/>
    <w:uiPriority w:val="0"/>
    <w:pPr>
      <w:widowControl/>
      <w:spacing w:before="300"/>
      <w:jc w:val="left"/>
    </w:pPr>
    <w:rPr>
      <w:rFonts w:ascii="宋体" w:hAnsi="宋体" w:eastAsia="宋体" w:cs="宋体"/>
      <w:kern w:val="0"/>
      <w:sz w:val="24"/>
      <w:szCs w:val="24"/>
    </w:rPr>
  </w:style>
  <w:style w:type="paragraph" w:customStyle="1" w:styleId="179">
    <w:name w:val="inx_box41"/>
    <w:basedOn w:val="1"/>
    <w:uiPriority w:val="0"/>
    <w:pPr>
      <w:widowControl/>
      <w:spacing w:before="240"/>
      <w:jc w:val="left"/>
    </w:pPr>
    <w:rPr>
      <w:rFonts w:ascii="宋体" w:hAnsi="宋体" w:eastAsia="宋体" w:cs="宋体"/>
      <w:kern w:val="0"/>
      <w:sz w:val="24"/>
      <w:szCs w:val="24"/>
    </w:rPr>
  </w:style>
  <w:style w:type="paragraph" w:customStyle="1" w:styleId="180">
    <w:name w:val="inx_box40"/>
    <w:basedOn w:val="1"/>
    <w:uiPriority w:val="0"/>
    <w:pPr>
      <w:widowControl/>
      <w:spacing w:before="240"/>
      <w:jc w:val="left"/>
    </w:pPr>
    <w:rPr>
      <w:rFonts w:ascii="宋体" w:hAnsi="宋体" w:eastAsia="宋体" w:cs="宋体"/>
      <w:kern w:val="0"/>
      <w:sz w:val="24"/>
      <w:szCs w:val="24"/>
    </w:rPr>
  </w:style>
  <w:style w:type="paragraph" w:customStyle="1" w:styleId="181">
    <w:name w:val="inx_image5"/>
    <w:basedOn w:val="1"/>
    <w:uiPriority w:val="0"/>
    <w:pPr>
      <w:widowControl/>
      <w:jc w:val="left"/>
    </w:pPr>
    <w:rPr>
      <w:rFonts w:ascii="宋体" w:hAnsi="宋体" w:eastAsia="宋体" w:cs="宋体"/>
      <w:color w:val="000000"/>
      <w:kern w:val="0"/>
      <w:sz w:val="24"/>
      <w:szCs w:val="24"/>
    </w:rPr>
  </w:style>
  <w:style w:type="paragraph" w:customStyle="1" w:styleId="182">
    <w:name w:val="inx_box44"/>
    <w:basedOn w:val="1"/>
    <w:uiPriority w:val="0"/>
    <w:pPr>
      <w:widowControl/>
      <w:jc w:val="left"/>
    </w:pPr>
    <w:rPr>
      <w:rFonts w:ascii="宋体" w:hAnsi="宋体" w:eastAsia="宋体" w:cs="宋体"/>
      <w:kern w:val="0"/>
      <w:sz w:val="24"/>
      <w:szCs w:val="24"/>
    </w:rPr>
  </w:style>
  <w:style w:type="paragraph" w:customStyle="1" w:styleId="183">
    <w:name w:val="inx_box45"/>
    <w:basedOn w:val="1"/>
    <w:uiPriority w:val="0"/>
    <w:pPr>
      <w:widowControl/>
      <w:shd w:val="clear" w:color="auto" w:fill="006DCA"/>
      <w:spacing w:after="75"/>
      <w:jc w:val="left"/>
    </w:pPr>
    <w:rPr>
      <w:rFonts w:ascii="宋体" w:hAnsi="宋体" w:eastAsia="宋体" w:cs="宋体"/>
      <w:kern w:val="0"/>
      <w:sz w:val="24"/>
      <w:szCs w:val="24"/>
    </w:rPr>
  </w:style>
  <w:style w:type="paragraph" w:customStyle="1" w:styleId="184">
    <w:name w:val="inx_image6"/>
    <w:basedOn w:val="1"/>
    <w:uiPriority w:val="0"/>
    <w:pPr>
      <w:widowControl/>
      <w:spacing w:before="120"/>
      <w:ind w:left="480"/>
      <w:jc w:val="left"/>
    </w:pPr>
    <w:rPr>
      <w:rFonts w:ascii="宋体" w:hAnsi="宋体" w:eastAsia="宋体" w:cs="宋体"/>
      <w:color w:val="000000"/>
      <w:kern w:val="0"/>
      <w:sz w:val="24"/>
      <w:szCs w:val="24"/>
    </w:rPr>
  </w:style>
  <w:style w:type="paragraph" w:customStyle="1" w:styleId="185">
    <w:name w:val="inx_text19"/>
    <w:basedOn w:val="1"/>
    <w:uiPriority w:val="0"/>
    <w:pPr>
      <w:widowControl/>
      <w:spacing w:before="330" w:line="240" w:lineRule="atLeast"/>
      <w:ind w:left="240"/>
      <w:jc w:val="left"/>
    </w:pPr>
    <w:rPr>
      <w:rFonts w:ascii="宋体" w:hAnsi="宋体" w:eastAsia="宋体" w:cs="宋体"/>
      <w:b/>
      <w:bCs/>
      <w:color w:val="FFFFFF"/>
      <w:kern w:val="0"/>
      <w:sz w:val="24"/>
      <w:szCs w:val="24"/>
    </w:rPr>
  </w:style>
  <w:style w:type="paragraph" w:customStyle="1" w:styleId="186">
    <w:name w:val="inx_box46"/>
    <w:basedOn w:val="1"/>
    <w:uiPriority w:val="0"/>
    <w:pPr>
      <w:widowControl/>
      <w:spacing w:before="75"/>
      <w:jc w:val="left"/>
    </w:pPr>
    <w:rPr>
      <w:rFonts w:ascii="宋体" w:hAnsi="宋体" w:eastAsia="宋体" w:cs="宋体"/>
      <w:kern w:val="0"/>
      <w:sz w:val="24"/>
      <w:szCs w:val="24"/>
    </w:rPr>
  </w:style>
  <w:style w:type="paragraph" w:customStyle="1" w:styleId="187">
    <w:name w:val="inx_box47"/>
    <w:basedOn w:val="1"/>
    <w:qFormat/>
    <w:uiPriority w:val="0"/>
    <w:pPr>
      <w:widowControl/>
      <w:jc w:val="left"/>
    </w:pPr>
    <w:rPr>
      <w:rFonts w:ascii="宋体" w:hAnsi="宋体" w:eastAsia="宋体" w:cs="宋体"/>
      <w:kern w:val="0"/>
      <w:sz w:val="24"/>
      <w:szCs w:val="24"/>
    </w:rPr>
  </w:style>
  <w:style w:type="paragraph" w:customStyle="1" w:styleId="188">
    <w:name w:val="inx_text20"/>
    <w:basedOn w:val="1"/>
    <w:qFormat/>
    <w:uiPriority w:val="0"/>
    <w:pPr>
      <w:widowControl/>
      <w:shd w:val="clear" w:color="auto" w:fill="FFFFFF"/>
      <w:spacing w:before="150" w:line="375" w:lineRule="atLeast"/>
      <w:jc w:val="center"/>
    </w:pPr>
    <w:rPr>
      <w:rFonts w:ascii="宋体" w:hAnsi="宋体" w:eastAsia="宋体" w:cs="宋体"/>
      <w:b/>
      <w:bCs/>
      <w:color w:val="006DCA"/>
      <w:kern w:val="0"/>
      <w:sz w:val="30"/>
      <w:szCs w:val="30"/>
    </w:rPr>
  </w:style>
  <w:style w:type="paragraph" w:customStyle="1" w:styleId="189">
    <w:name w:val="inx_image7"/>
    <w:basedOn w:val="1"/>
    <w:qFormat/>
    <w:uiPriority w:val="0"/>
    <w:pPr>
      <w:widowControl/>
      <w:jc w:val="left"/>
    </w:pPr>
    <w:rPr>
      <w:rFonts w:ascii="宋体" w:hAnsi="宋体" w:eastAsia="宋体" w:cs="宋体"/>
      <w:color w:val="000000"/>
      <w:kern w:val="0"/>
      <w:sz w:val="24"/>
      <w:szCs w:val="24"/>
    </w:rPr>
  </w:style>
  <w:style w:type="paragraph" w:customStyle="1" w:styleId="190">
    <w:name w:val="inx_image8"/>
    <w:basedOn w:val="1"/>
    <w:qFormat/>
    <w:uiPriority w:val="0"/>
    <w:pPr>
      <w:widowControl/>
      <w:jc w:val="left"/>
    </w:pPr>
    <w:rPr>
      <w:rFonts w:ascii="宋体" w:hAnsi="宋体" w:eastAsia="宋体" w:cs="宋体"/>
      <w:color w:val="000000"/>
      <w:kern w:val="0"/>
      <w:sz w:val="24"/>
      <w:szCs w:val="24"/>
    </w:rPr>
  </w:style>
  <w:style w:type="paragraph" w:customStyle="1" w:styleId="191">
    <w:name w:val="inx_box48"/>
    <w:basedOn w:val="1"/>
    <w:qFormat/>
    <w:uiPriority w:val="0"/>
    <w:pPr>
      <w:widowControl/>
      <w:shd w:val="clear" w:color="auto" w:fill="EEEEEE"/>
      <w:spacing w:before="300"/>
      <w:jc w:val="left"/>
    </w:pPr>
    <w:rPr>
      <w:rFonts w:ascii="宋体" w:hAnsi="宋体" w:eastAsia="宋体" w:cs="宋体"/>
      <w:kern w:val="0"/>
      <w:sz w:val="24"/>
      <w:szCs w:val="24"/>
    </w:rPr>
  </w:style>
  <w:style w:type="paragraph" w:customStyle="1" w:styleId="192">
    <w:name w:val="inx_box49"/>
    <w:basedOn w:val="1"/>
    <w:qFormat/>
    <w:uiPriority w:val="0"/>
    <w:pPr>
      <w:widowControl/>
      <w:pBdr>
        <w:bottom w:val="single" w:color="DCDCDC" w:sz="6" w:space="0"/>
      </w:pBdr>
      <w:jc w:val="left"/>
    </w:pPr>
    <w:rPr>
      <w:rFonts w:ascii="宋体" w:hAnsi="宋体" w:eastAsia="宋体" w:cs="宋体"/>
      <w:kern w:val="0"/>
      <w:sz w:val="24"/>
      <w:szCs w:val="24"/>
    </w:rPr>
  </w:style>
  <w:style w:type="paragraph" w:customStyle="1" w:styleId="193">
    <w:name w:val="inx_image9"/>
    <w:basedOn w:val="1"/>
    <w:qFormat/>
    <w:uiPriority w:val="0"/>
    <w:pPr>
      <w:widowControl/>
      <w:spacing w:before="180"/>
      <w:ind w:left="150"/>
      <w:jc w:val="left"/>
    </w:pPr>
    <w:rPr>
      <w:rFonts w:ascii="宋体" w:hAnsi="宋体" w:eastAsia="宋体" w:cs="宋体"/>
      <w:color w:val="000000"/>
      <w:kern w:val="0"/>
      <w:sz w:val="24"/>
      <w:szCs w:val="24"/>
    </w:rPr>
  </w:style>
  <w:style w:type="paragraph" w:customStyle="1" w:styleId="194">
    <w:name w:val="inx_text21"/>
    <w:basedOn w:val="1"/>
    <w:uiPriority w:val="0"/>
    <w:pPr>
      <w:widowControl/>
      <w:spacing w:before="150" w:line="285" w:lineRule="atLeast"/>
      <w:ind w:left="75"/>
      <w:jc w:val="left"/>
    </w:pPr>
    <w:rPr>
      <w:rFonts w:ascii="宋体" w:hAnsi="宋体" w:eastAsia="宋体" w:cs="宋体"/>
      <w:b/>
      <w:bCs/>
      <w:color w:val="444444"/>
      <w:kern w:val="0"/>
      <w:sz w:val="20"/>
      <w:szCs w:val="20"/>
    </w:rPr>
  </w:style>
  <w:style w:type="paragraph" w:customStyle="1" w:styleId="195">
    <w:name w:val="inx_text22"/>
    <w:basedOn w:val="1"/>
    <w:qFormat/>
    <w:uiPriority w:val="0"/>
    <w:pPr>
      <w:widowControl/>
      <w:spacing w:before="240" w:line="390" w:lineRule="atLeast"/>
      <w:ind w:left="75"/>
      <w:jc w:val="left"/>
    </w:pPr>
    <w:rPr>
      <w:rFonts w:ascii="宋体" w:hAnsi="宋体" w:eastAsia="宋体" w:cs="宋体"/>
      <w:b/>
      <w:bCs/>
      <w:color w:val="444444"/>
      <w:kern w:val="0"/>
      <w:sz w:val="24"/>
      <w:szCs w:val="24"/>
    </w:rPr>
  </w:style>
  <w:style w:type="paragraph" w:customStyle="1" w:styleId="196">
    <w:name w:val="inx_box50"/>
    <w:basedOn w:val="1"/>
    <w:qFormat/>
    <w:uiPriority w:val="0"/>
    <w:pPr>
      <w:widowControl/>
      <w:spacing w:before="300"/>
      <w:jc w:val="left"/>
    </w:pPr>
    <w:rPr>
      <w:rFonts w:ascii="宋体" w:hAnsi="宋体" w:eastAsia="宋体" w:cs="宋体"/>
      <w:kern w:val="0"/>
      <w:sz w:val="24"/>
      <w:szCs w:val="24"/>
    </w:rPr>
  </w:style>
  <w:style w:type="paragraph" w:customStyle="1" w:styleId="197">
    <w:name w:val="inx_box51"/>
    <w:basedOn w:val="1"/>
    <w:qFormat/>
    <w:uiPriority w:val="0"/>
    <w:pPr>
      <w:widowControl/>
      <w:pBdr>
        <w:top w:val="single" w:color="006DCA" w:sz="12" w:space="0"/>
      </w:pBdr>
      <w:jc w:val="left"/>
    </w:pPr>
    <w:rPr>
      <w:rFonts w:ascii="宋体" w:hAnsi="宋体" w:eastAsia="宋体" w:cs="宋体"/>
      <w:kern w:val="0"/>
      <w:sz w:val="24"/>
      <w:szCs w:val="24"/>
    </w:rPr>
  </w:style>
  <w:style w:type="paragraph" w:customStyle="1" w:styleId="198">
    <w:name w:val="inx_box52"/>
    <w:basedOn w:val="1"/>
    <w:qFormat/>
    <w:uiPriority w:val="0"/>
    <w:pPr>
      <w:widowControl/>
      <w:spacing w:before="90"/>
      <w:jc w:val="left"/>
    </w:pPr>
    <w:rPr>
      <w:rFonts w:ascii="宋体" w:hAnsi="宋体" w:eastAsia="宋体" w:cs="宋体"/>
      <w:kern w:val="0"/>
      <w:sz w:val="24"/>
      <w:szCs w:val="24"/>
    </w:rPr>
  </w:style>
  <w:style w:type="paragraph" w:customStyle="1" w:styleId="199">
    <w:name w:val="inx_image10"/>
    <w:basedOn w:val="1"/>
    <w:qFormat/>
    <w:uiPriority w:val="0"/>
    <w:pPr>
      <w:widowControl/>
      <w:pBdr>
        <w:top w:val="single" w:color="E1E1E1" w:sz="6" w:space="0"/>
        <w:left w:val="single" w:color="E1E1E1" w:sz="6" w:space="0"/>
        <w:bottom w:val="single" w:color="E1E1E1" w:sz="6" w:space="0"/>
        <w:right w:val="single" w:color="E1E1E1" w:sz="6" w:space="0"/>
      </w:pBdr>
      <w:spacing w:after="240"/>
      <w:ind w:left="75" w:right="90"/>
      <w:jc w:val="left"/>
    </w:pPr>
    <w:rPr>
      <w:rFonts w:ascii="宋体" w:hAnsi="宋体" w:eastAsia="宋体" w:cs="宋体"/>
      <w:color w:val="000000"/>
      <w:kern w:val="0"/>
      <w:sz w:val="24"/>
      <w:szCs w:val="24"/>
    </w:rPr>
  </w:style>
  <w:style w:type="paragraph" w:customStyle="1" w:styleId="200">
    <w:name w:val="inx_box53"/>
    <w:basedOn w:val="1"/>
    <w:qFormat/>
    <w:uiPriority w:val="0"/>
    <w:pPr>
      <w:widowControl/>
      <w:spacing w:before="240"/>
      <w:jc w:val="left"/>
    </w:pPr>
    <w:rPr>
      <w:rFonts w:ascii="宋体" w:hAnsi="宋体" w:eastAsia="宋体" w:cs="宋体"/>
      <w:kern w:val="0"/>
      <w:sz w:val="24"/>
      <w:szCs w:val="24"/>
    </w:rPr>
  </w:style>
  <w:style w:type="paragraph" w:customStyle="1" w:styleId="201">
    <w:name w:val="inx_box54"/>
    <w:basedOn w:val="1"/>
    <w:qFormat/>
    <w:uiPriority w:val="0"/>
    <w:pPr>
      <w:widowControl/>
      <w:shd w:val="clear" w:color="auto" w:fill="006DCA"/>
      <w:jc w:val="left"/>
    </w:pPr>
    <w:rPr>
      <w:rFonts w:ascii="宋体" w:hAnsi="宋体" w:eastAsia="宋体" w:cs="宋体"/>
      <w:kern w:val="0"/>
      <w:sz w:val="24"/>
      <w:szCs w:val="24"/>
    </w:rPr>
  </w:style>
  <w:style w:type="paragraph" w:customStyle="1" w:styleId="202">
    <w:name w:val="inx_text23"/>
    <w:basedOn w:val="1"/>
    <w:qFormat/>
    <w:uiPriority w:val="0"/>
    <w:pPr>
      <w:widowControl/>
      <w:spacing w:before="135" w:line="345" w:lineRule="atLeast"/>
      <w:jc w:val="center"/>
    </w:pPr>
    <w:rPr>
      <w:rFonts w:ascii="宋体" w:hAnsi="宋体" w:eastAsia="宋体" w:cs="宋体"/>
      <w:color w:val="FFFFFF"/>
      <w:kern w:val="0"/>
      <w:sz w:val="24"/>
      <w:szCs w:val="24"/>
    </w:rPr>
  </w:style>
  <w:style w:type="paragraph" w:customStyle="1" w:styleId="203">
    <w:name w:val="inx_box55"/>
    <w:basedOn w:val="1"/>
    <w:qFormat/>
    <w:uiPriority w:val="0"/>
    <w:pPr>
      <w:widowControl/>
      <w:spacing w:before="240"/>
      <w:jc w:val="left"/>
    </w:pPr>
    <w:rPr>
      <w:rFonts w:ascii="宋体" w:hAnsi="宋体" w:eastAsia="宋体" w:cs="宋体"/>
      <w:kern w:val="0"/>
      <w:sz w:val="24"/>
      <w:szCs w:val="24"/>
    </w:rPr>
  </w:style>
  <w:style w:type="paragraph" w:customStyle="1" w:styleId="204">
    <w:name w:val="inx_text24"/>
    <w:basedOn w:val="1"/>
    <w:qFormat/>
    <w:uiPriority w:val="0"/>
    <w:pPr>
      <w:widowControl/>
      <w:spacing w:line="300" w:lineRule="atLeast"/>
      <w:jc w:val="center"/>
    </w:pPr>
    <w:rPr>
      <w:rFonts w:ascii="宋体" w:hAnsi="宋体" w:eastAsia="宋体" w:cs="宋体"/>
      <w:color w:val="444444"/>
      <w:kern w:val="0"/>
      <w:sz w:val="20"/>
      <w:szCs w:val="20"/>
    </w:rPr>
  </w:style>
  <w:style w:type="paragraph" w:customStyle="1" w:styleId="205">
    <w:name w:val="inx_image11"/>
    <w:basedOn w:val="1"/>
    <w:qFormat/>
    <w:uiPriority w:val="0"/>
    <w:pPr>
      <w:widowControl/>
      <w:spacing w:before="240"/>
      <w:jc w:val="left"/>
    </w:pPr>
    <w:rPr>
      <w:rFonts w:ascii="宋体" w:hAnsi="宋体" w:eastAsia="宋体" w:cs="宋体"/>
      <w:color w:val="000000"/>
      <w:kern w:val="0"/>
      <w:sz w:val="24"/>
      <w:szCs w:val="24"/>
    </w:rPr>
  </w:style>
  <w:style w:type="paragraph" w:customStyle="1" w:styleId="206">
    <w:name w:val="menu"/>
    <w:basedOn w:val="1"/>
    <w:qFormat/>
    <w:uiPriority w:val="0"/>
    <w:pPr>
      <w:widowControl/>
      <w:jc w:val="left"/>
    </w:pPr>
    <w:rPr>
      <w:rFonts w:ascii="宋体" w:hAnsi="宋体" w:eastAsia="宋体" w:cs="宋体"/>
      <w:kern w:val="0"/>
      <w:sz w:val="24"/>
      <w:szCs w:val="24"/>
    </w:rPr>
  </w:style>
  <w:style w:type="paragraph" w:customStyle="1" w:styleId="207">
    <w:name w:val="citylist"/>
    <w:basedOn w:val="1"/>
    <w:qFormat/>
    <w:uiPriority w:val="0"/>
    <w:pPr>
      <w:widowControl/>
      <w:pBdr>
        <w:top w:val="single" w:color="008000" w:sz="6" w:space="0"/>
        <w:left w:val="single" w:color="008000" w:sz="6" w:space="0"/>
        <w:bottom w:val="single" w:color="008000" w:sz="6" w:space="0"/>
        <w:right w:val="single" w:color="008000" w:sz="6" w:space="0"/>
      </w:pBdr>
      <w:jc w:val="left"/>
    </w:pPr>
    <w:rPr>
      <w:rFonts w:ascii="宋体" w:hAnsi="宋体" w:eastAsia="宋体" w:cs="宋体"/>
      <w:kern w:val="0"/>
      <w:sz w:val="24"/>
      <w:szCs w:val="24"/>
    </w:rPr>
  </w:style>
  <w:style w:type="paragraph" w:customStyle="1" w:styleId="208">
    <w:name w:val="diqu-list"/>
    <w:basedOn w:val="1"/>
    <w:qFormat/>
    <w:uiPriority w:val="0"/>
    <w:pPr>
      <w:widowControl/>
      <w:jc w:val="left"/>
    </w:pPr>
    <w:rPr>
      <w:rFonts w:ascii="宋体" w:hAnsi="宋体" w:eastAsia="宋体" w:cs="宋体"/>
      <w:kern w:val="0"/>
      <w:sz w:val="24"/>
      <w:szCs w:val="24"/>
    </w:rPr>
  </w:style>
  <w:style w:type="paragraph" w:customStyle="1" w:styleId="209">
    <w:name w:val="hidden"/>
    <w:basedOn w:val="1"/>
    <w:uiPriority w:val="0"/>
    <w:pPr>
      <w:widowControl/>
      <w:jc w:val="left"/>
    </w:pPr>
    <w:rPr>
      <w:rFonts w:ascii="宋体" w:hAnsi="宋体" w:eastAsia="宋体" w:cs="宋体"/>
      <w:vanish/>
      <w:kern w:val="0"/>
      <w:sz w:val="24"/>
      <w:szCs w:val="24"/>
    </w:rPr>
  </w:style>
  <w:style w:type="character" w:customStyle="1" w:styleId="210">
    <w:name w:val="editinput"/>
    <w:basedOn w:val="17"/>
    <w:qFormat/>
    <w:uiPriority w:val="0"/>
  </w:style>
  <w:style w:type="character" w:customStyle="1" w:styleId="211">
    <w:name w:val="edittexttarea"/>
    <w:basedOn w:val="17"/>
    <w:uiPriority w:val="0"/>
  </w:style>
  <w:style w:type="character" w:customStyle="1" w:styleId="212">
    <w:name w:val="页眉 Char"/>
    <w:basedOn w:val="17"/>
    <w:link w:val="10"/>
    <w:uiPriority w:val="99"/>
    <w:rPr>
      <w:sz w:val="18"/>
      <w:szCs w:val="18"/>
    </w:rPr>
  </w:style>
  <w:style w:type="character" w:customStyle="1" w:styleId="213">
    <w:name w:val="页脚 Char"/>
    <w:basedOn w:val="17"/>
    <w:link w:val="9"/>
    <w:qFormat/>
    <w:uiPriority w:val="99"/>
    <w:rPr>
      <w:sz w:val="18"/>
      <w:szCs w:val="18"/>
    </w:rPr>
  </w:style>
  <w:style w:type="character" w:customStyle="1" w:styleId="214">
    <w:name w:val="标题 2 Char"/>
    <w:basedOn w:val="17"/>
    <w:link w:val="3"/>
    <w:qFormat/>
    <w:uiPriority w:val="9"/>
    <w:rPr>
      <w:rFonts w:asciiTheme="majorHAnsi" w:hAnsiTheme="majorHAnsi" w:eastAsiaTheme="majorEastAsia" w:cstheme="majorBidi"/>
      <w:b/>
      <w:bCs/>
      <w:sz w:val="32"/>
      <w:szCs w:val="32"/>
    </w:rPr>
  </w:style>
  <w:style w:type="character" w:customStyle="1" w:styleId="215">
    <w:name w:val="标题 3 Char"/>
    <w:basedOn w:val="17"/>
    <w:link w:val="4"/>
    <w:qFormat/>
    <w:uiPriority w:val="9"/>
    <w:rPr>
      <w:b/>
      <w:bCs/>
      <w:sz w:val="32"/>
      <w:szCs w:val="32"/>
    </w:rPr>
  </w:style>
  <w:style w:type="paragraph" w:styleId="216">
    <w:name w:val="List Paragraph"/>
    <w:basedOn w:val="1"/>
    <w:qFormat/>
    <w:uiPriority w:val="34"/>
    <w:pPr>
      <w:ind w:firstLine="420" w:firstLineChars="200"/>
    </w:pPr>
  </w:style>
  <w:style w:type="paragraph" w:customStyle="1" w:styleId="217">
    <w:name w:val="TOC Heading"/>
    <w:basedOn w:val="2"/>
    <w:next w:val="1"/>
    <w:unhideWhenUsed/>
    <w:qFormat/>
    <w:uiPriority w:val="39"/>
    <w:pPr>
      <w:keepNext/>
      <w:keepLines/>
      <w:spacing w:before="240" w:beforeAutospacing="0" w:after="0" w:afterAutospacing="0" w:line="259" w:lineRule="auto"/>
      <w:outlineLvl w:val="9"/>
    </w:pPr>
    <w:rPr>
      <w:rFonts w:asciiTheme="majorHAnsi" w:hAnsiTheme="majorHAnsi" w:eastAsiaTheme="majorEastAsia" w:cstheme="majorBidi"/>
      <w:b w:val="0"/>
      <w:bCs w:val="0"/>
      <w:color w:val="2F5496" w:themeColor="accent1" w:themeShade="BF"/>
      <w:kern w:val="0"/>
      <w:sz w:val="32"/>
      <w:szCs w:val="32"/>
    </w:rPr>
  </w:style>
  <w:style w:type="character" w:customStyle="1" w:styleId="218">
    <w:name w:val="文档结构图 Char"/>
    <w:basedOn w:val="17"/>
    <w:link w:val="6"/>
    <w:semiHidden/>
    <w:uiPriority w:val="99"/>
    <w:rPr>
      <w:rFonts w:ascii="宋体" w:eastAsia="宋体"/>
      <w:sz w:val="18"/>
      <w:szCs w:val="18"/>
    </w:rPr>
  </w:style>
  <w:style w:type="character" w:customStyle="1" w:styleId="219">
    <w:name w:val="批注框文本 Char"/>
    <w:basedOn w:val="17"/>
    <w:link w:val="8"/>
    <w:semiHidden/>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jpeg"/><Relationship Id="rId41" Type="http://schemas.openxmlformats.org/officeDocument/2006/relationships/fontTable" Target="fontTable.xml"/><Relationship Id="rId40" Type="http://schemas.openxmlformats.org/officeDocument/2006/relationships/customXml" Target="../customXml/item2.xml"/><Relationship Id="rId4" Type="http://schemas.openxmlformats.org/officeDocument/2006/relationships/theme" Target="theme/theme1.xml"/><Relationship Id="rId39" Type="http://schemas.openxmlformats.org/officeDocument/2006/relationships/numbering" Target="numbering.xml"/><Relationship Id="rId38" Type="http://schemas.openxmlformats.org/officeDocument/2006/relationships/customXml" Target="../customXml/item1.xml"/><Relationship Id="rId37" Type="http://schemas.openxmlformats.org/officeDocument/2006/relationships/image" Target="media/image33.jpeg"/><Relationship Id="rId36" Type="http://schemas.openxmlformats.org/officeDocument/2006/relationships/image" Target="media/image32.png"/><Relationship Id="rId35" Type="http://schemas.openxmlformats.org/officeDocument/2006/relationships/image" Target="media/image31.jpeg"/><Relationship Id="rId34" Type="http://schemas.openxmlformats.org/officeDocument/2006/relationships/image" Target="media/image30.jpeg"/><Relationship Id="rId33" Type="http://schemas.openxmlformats.org/officeDocument/2006/relationships/image" Target="media/image29.jpeg"/><Relationship Id="rId32" Type="http://schemas.openxmlformats.org/officeDocument/2006/relationships/image" Target="media/image28.jpeg"/><Relationship Id="rId31" Type="http://schemas.openxmlformats.org/officeDocument/2006/relationships/image" Target="media/image27.jpeg"/><Relationship Id="rId30" Type="http://schemas.openxmlformats.org/officeDocument/2006/relationships/image" Target="media/image26.jpeg"/><Relationship Id="rId3" Type="http://schemas.openxmlformats.org/officeDocument/2006/relationships/footer" Target="footer1.xml"/><Relationship Id="rId29" Type="http://schemas.openxmlformats.org/officeDocument/2006/relationships/image" Target="media/image25.jpeg"/><Relationship Id="rId28" Type="http://schemas.openxmlformats.org/officeDocument/2006/relationships/image" Target="media/image24.jpeg"/><Relationship Id="rId27" Type="http://schemas.openxmlformats.org/officeDocument/2006/relationships/image" Target="media/image23.jpeg"/><Relationship Id="rId26" Type="http://schemas.openxmlformats.org/officeDocument/2006/relationships/image" Target="media/image22.jpeg"/><Relationship Id="rId25" Type="http://schemas.openxmlformats.org/officeDocument/2006/relationships/image" Target="media/image21.png"/><Relationship Id="rId24" Type="http://schemas.openxmlformats.org/officeDocument/2006/relationships/image" Target="media/image20.jpeg"/><Relationship Id="rId23" Type="http://schemas.openxmlformats.org/officeDocument/2006/relationships/image" Target="media/image19.jpeg"/><Relationship Id="rId22" Type="http://schemas.openxmlformats.org/officeDocument/2006/relationships/image" Target="media/image18.jpeg"/><Relationship Id="rId21" Type="http://schemas.openxmlformats.org/officeDocument/2006/relationships/image" Target="media/image17.jpeg"/><Relationship Id="rId20" Type="http://schemas.openxmlformats.org/officeDocument/2006/relationships/image" Target="media/image16.jpeg"/><Relationship Id="rId2" Type="http://schemas.openxmlformats.org/officeDocument/2006/relationships/settings" Target="settings.xml"/><Relationship Id="rId19" Type="http://schemas.openxmlformats.org/officeDocument/2006/relationships/image" Target="media/image15.jpeg"/><Relationship Id="rId18" Type="http://schemas.openxmlformats.org/officeDocument/2006/relationships/image" Target="media/image14.jpeg"/><Relationship Id="rId17" Type="http://schemas.openxmlformats.org/officeDocument/2006/relationships/image" Target="media/image13.jpeg"/><Relationship Id="rId16" Type="http://schemas.openxmlformats.org/officeDocument/2006/relationships/image" Target="media/image12.jpeg"/><Relationship Id="rId15" Type="http://schemas.openxmlformats.org/officeDocument/2006/relationships/image" Target="media/image11.jpeg"/><Relationship Id="rId14" Type="http://schemas.openxmlformats.org/officeDocument/2006/relationships/image" Target="media/image10.jpeg"/><Relationship Id="rId13" Type="http://schemas.openxmlformats.org/officeDocument/2006/relationships/image" Target="media/image9.jpeg"/><Relationship Id="rId12" Type="http://schemas.openxmlformats.org/officeDocument/2006/relationships/image" Target="media/image8.jpeg"/><Relationship Id="rId11" Type="http://schemas.openxmlformats.org/officeDocument/2006/relationships/image" Target="media/image7.jpeg"/><Relationship Id="rId10" Type="http://schemas.openxmlformats.org/officeDocument/2006/relationships/image" Target="media/image6.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010FBAE-0E6E-4A69-8E0C-422354CD6822}">
  <ds:schemaRefs/>
</ds:datastoreItem>
</file>

<file path=docProps/app.xml><?xml version="1.0" encoding="utf-8"?>
<Properties xmlns="http://schemas.openxmlformats.org/officeDocument/2006/extended-properties" xmlns:vt="http://schemas.openxmlformats.org/officeDocument/2006/docPropsVTypes">
  <Template>Normal</Template>
  <Pages>51</Pages>
  <Words>3165</Words>
  <Characters>18044</Characters>
  <Lines>150</Lines>
  <Paragraphs>42</Paragraphs>
  <TotalTime>1</TotalTime>
  <ScaleCrop>false</ScaleCrop>
  <LinksUpToDate>false</LinksUpToDate>
  <CharactersWithSpaces>21167</CharactersWithSpaces>
  <Application>WPS Office_11.1.0.8976_F1E327BC-269C-435d-A152-05C5408002CA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2018-01-26T00:13:00Z</dcterms:created>
  <dc:creator>Qingju Zh</dc:creator>
  <cp:lastModifiedBy>tngdlayyt</cp:lastModifiedBy>
  <dcterms:modified xsi:type="dcterms:W3CDTF">2019-09-11T08:31:22Z</dcterms:modified>
  <cp:revision>350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